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51550" w14:textId="77777777" w:rsidR="00036BA7" w:rsidRPr="00D95D3D" w:rsidRDefault="00522250" w:rsidP="00522250">
      <w:pPr>
        <w:spacing w:line="360" w:lineRule="auto"/>
        <w:jc w:val="center"/>
        <w:rPr>
          <w:rFonts w:asciiTheme="majorBidi" w:hAnsiTheme="majorBidi" w:cstheme="majorBidi"/>
          <w:b/>
          <w:sz w:val="32"/>
          <w:szCs w:val="32"/>
        </w:rPr>
      </w:pPr>
      <w:bookmarkStart w:id="0" w:name="_GoBack"/>
      <w:bookmarkEnd w:id="0"/>
      <w:r w:rsidRPr="00D95D3D">
        <w:rPr>
          <w:rFonts w:asciiTheme="majorBidi" w:hAnsiTheme="majorBidi" w:cstheme="majorBidi"/>
          <w:b/>
          <w:sz w:val="32"/>
          <w:szCs w:val="32"/>
        </w:rPr>
        <w:t>探討影響民眾在醫院使用行動支付意圖之實證研究</w:t>
      </w:r>
    </w:p>
    <w:p w14:paraId="06211411" w14:textId="412F9E57" w:rsidR="00522250" w:rsidRPr="00D95D3D" w:rsidRDefault="00522250" w:rsidP="00522250">
      <w:pPr>
        <w:spacing w:line="360" w:lineRule="auto"/>
        <w:jc w:val="center"/>
        <w:rPr>
          <w:rFonts w:asciiTheme="majorBidi" w:hAnsiTheme="majorBidi" w:cstheme="majorBidi"/>
          <w:b/>
          <w:sz w:val="32"/>
          <w:szCs w:val="32"/>
        </w:rPr>
      </w:pPr>
      <w:r w:rsidRPr="00D95D3D">
        <w:rPr>
          <w:rFonts w:asciiTheme="majorBidi" w:hAnsiTheme="majorBidi" w:cstheme="majorBidi"/>
          <w:b/>
          <w:sz w:val="32"/>
          <w:szCs w:val="32"/>
        </w:rPr>
        <w:t>：以</w:t>
      </w:r>
      <w:proofErr w:type="gramStart"/>
      <w:r w:rsidRPr="00D95D3D">
        <w:rPr>
          <w:rFonts w:asciiTheme="majorBidi" w:hAnsiTheme="majorBidi" w:cstheme="majorBidi"/>
          <w:b/>
          <w:sz w:val="32"/>
          <w:szCs w:val="32"/>
        </w:rPr>
        <w:t>新型冠</w:t>
      </w:r>
      <w:proofErr w:type="gramEnd"/>
      <w:r w:rsidRPr="00D95D3D">
        <w:rPr>
          <w:rFonts w:asciiTheme="majorBidi" w:hAnsiTheme="majorBidi" w:cstheme="majorBidi"/>
          <w:b/>
          <w:sz w:val="32"/>
          <w:szCs w:val="32"/>
        </w:rPr>
        <w:t>狀病毒</w:t>
      </w:r>
      <w:proofErr w:type="gramStart"/>
      <w:r w:rsidRPr="00D95D3D">
        <w:rPr>
          <w:rFonts w:asciiTheme="majorBidi" w:hAnsiTheme="majorBidi" w:cstheme="majorBidi"/>
          <w:b/>
          <w:sz w:val="32"/>
          <w:szCs w:val="32"/>
        </w:rPr>
        <w:t>疫情為</w:t>
      </w:r>
      <w:proofErr w:type="gramEnd"/>
      <w:r w:rsidRPr="00D95D3D">
        <w:rPr>
          <w:rFonts w:asciiTheme="majorBidi" w:hAnsiTheme="majorBidi" w:cstheme="majorBidi"/>
          <w:b/>
          <w:sz w:val="32"/>
          <w:szCs w:val="32"/>
        </w:rPr>
        <w:t>例</w:t>
      </w:r>
    </w:p>
    <w:p w14:paraId="6D52D475" w14:textId="77777777" w:rsidR="00BF6859" w:rsidRPr="00D95D3D" w:rsidRDefault="00BF6859" w:rsidP="00522250">
      <w:pPr>
        <w:spacing w:line="360" w:lineRule="auto"/>
        <w:jc w:val="center"/>
        <w:rPr>
          <w:rFonts w:asciiTheme="majorBidi" w:hAnsiTheme="majorBidi" w:cstheme="majorBidi"/>
          <w:b/>
          <w:sz w:val="32"/>
          <w:szCs w:val="32"/>
        </w:rPr>
      </w:pPr>
    </w:p>
    <w:p w14:paraId="08378C0B" w14:textId="130CA652" w:rsidR="00BF6859" w:rsidRPr="00F13BE7" w:rsidRDefault="00BF6859" w:rsidP="00F13BE7">
      <w:pPr>
        <w:spacing w:line="360" w:lineRule="auto"/>
        <w:jc w:val="center"/>
      </w:pPr>
      <w:r w:rsidRPr="00F13BE7">
        <w:t>黃維民</w:t>
      </w:r>
      <w:r w:rsidR="00F13BE7" w:rsidRPr="00F13BE7">
        <w:footnoteReference w:id="1"/>
      </w:r>
      <w:r w:rsidR="00F13BE7" w:rsidRPr="00F13BE7">
        <w:t xml:space="preserve"> </w:t>
      </w:r>
      <w:r w:rsidRPr="00F13BE7">
        <w:t>吳</w:t>
      </w:r>
      <w:proofErr w:type="gramStart"/>
      <w:r w:rsidRPr="00F13BE7">
        <w:t>竑</w:t>
      </w:r>
      <w:proofErr w:type="gramEnd"/>
      <w:r w:rsidRPr="00F13BE7">
        <w:t>毅</w:t>
      </w:r>
      <w:r w:rsidR="00333341">
        <w:rPr>
          <w:rFonts w:hint="eastAsia"/>
        </w:rPr>
        <w:t xml:space="preserve"> </w:t>
      </w:r>
      <w:r w:rsidR="00AC73CF">
        <w:rPr>
          <w:rFonts w:hint="eastAsia"/>
        </w:rPr>
        <w:t>林勤</w:t>
      </w:r>
      <w:proofErr w:type="gramStart"/>
      <w:r w:rsidR="00AC73CF">
        <w:rPr>
          <w:rFonts w:hint="eastAsia"/>
        </w:rPr>
        <w:t>瞱</w:t>
      </w:r>
      <w:proofErr w:type="gramEnd"/>
    </w:p>
    <w:p w14:paraId="0BB34D57" w14:textId="2433B2F4" w:rsidR="005A3548" w:rsidRPr="00D95D3D" w:rsidRDefault="005A3548" w:rsidP="00BF6859">
      <w:pPr>
        <w:spacing w:line="360" w:lineRule="auto"/>
        <w:jc w:val="center"/>
        <w:rPr>
          <w:rFonts w:asciiTheme="majorBidi" w:hAnsiTheme="majorBidi" w:cstheme="majorBidi"/>
          <w:b/>
          <w:sz w:val="28"/>
          <w:szCs w:val="28"/>
        </w:rPr>
      </w:pPr>
      <w:r>
        <w:rPr>
          <w:rFonts w:hint="eastAsia"/>
        </w:rPr>
        <w:t>國立中正大學醫療資訊管理研究所</w:t>
      </w:r>
    </w:p>
    <w:p w14:paraId="1DAD78C7" w14:textId="78538C0A" w:rsidR="00BF6859" w:rsidRDefault="00BF6859" w:rsidP="00522250">
      <w:pPr>
        <w:spacing w:line="360" w:lineRule="auto"/>
        <w:jc w:val="center"/>
        <w:rPr>
          <w:rFonts w:asciiTheme="majorBidi" w:hAnsiTheme="majorBidi" w:cstheme="majorBidi"/>
          <w:b/>
          <w:sz w:val="32"/>
          <w:szCs w:val="32"/>
        </w:rPr>
      </w:pPr>
    </w:p>
    <w:p w14:paraId="38305697" w14:textId="3176BB8B" w:rsidR="00432B0B" w:rsidRDefault="00432B0B" w:rsidP="00522250">
      <w:pPr>
        <w:spacing w:line="360" w:lineRule="auto"/>
        <w:jc w:val="center"/>
        <w:rPr>
          <w:rFonts w:asciiTheme="majorBidi" w:hAnsiTheme="majorBidi" w:cstheme="majorBidi"/>
          <w:b/>
          <w:sz w:val="32"/>
          <w:szCs w:val="32"/>
        </w:rPr>
      </w:pPr>
    </w:p>
    <w:p w14:paraId="3305916C" w14:textId="77A8B279" w:rsidR="00432B0B" w:rsidRDefault="00432B0B" w:rsidP="00522250">
      <w:pPr>
        <w:spacing w:line="360" w:lineRule="auto"/>
        <w:jc w:val="center"/>
        <w:rPr>
          <w:rFonts w:asciiTheme="majorBidi" w:hAnsiTheme="majorBidi" w:cstheme="majorBidi"/>
          <w:b/>
          <w:sz w:val="32"/>
          <w:szCs w:val="32"/>
        </w:rPr>
      </w:pPr>
    </w:p>
    <w:p w14:paraId="1DD3CEC9" w14:textId="61B0AE30" w:rsidR="00432B0B" w:rsidRDefault="00432B0B" w:rsidP="00522250">
      <w:pPr>
        <w:spacing w:line="360" w:lineRule="auto"/>
        <w:jc w:val="center"/>
        <w:rPr>
          <w:rFonts w:asciiTheme="majorBidi" w:hAnsiTheme="majorBidi" w:cstheme="majorBidi"/>
          <w:b/>
          <w:sz w:val="32"/>
          <w:szCs w:val="32"/>
        </w:rPr>
      </w:pPr>
    </w:p>
    <w:p w14:paraId="521757FB" w14:textId="77777777" w:rsidR="00432B0B" w:rsidRPr="00D95D3D" w:rsidRDefault="00432B0B" w:rsidP="00522250">
      <w:pPr>
        <w:spacing w:line="360" w:lineRule="auto"/>
        <w:jc w:val="center"/>
        <w:rPr>
          <w:rFonts w:asciiTheme="majorBidi" w:hAnsiTheme="majorBidi" w:cstheme="majorBidi"/>
          <w:b/>
          <w:sz w:val="32"/>
          <w:szCs w:val="32"/>
        </w:rPr>
      </w:pPr>
    </w:p>
    <w:p w14:paraId="5B16EBB8" w14:textId="77777777" w:rsidR="00522250" w:rsidRPr="00D95D3D" w:rsidRDefault="00522250" w:rsidP="00522250">
      <w:pPr>
        <w:spacing w:line="360" w:lineRule="auto"/>
        <w:jc w:val="center"/>
        <w:rPr>
          <w:rFonts w:asciiTheme="majorBidi" w:hAnsiTheme="majorBidi" w:cstheme="majorBidi"/>
          <w:sz w:val="32"/>
          <w:szCs w:val="32"/>
        </w:rPr>
      </w:pPr>
      <w:r w:rsidRPr="00D95D3D">
        <w:rPr>
          <w:rFonts w:asciiTheme="majorBidi" w:hAnsiTheme="majorBidi" w:cstheme="majorBidi"/>
          <w:sz w:val="32"/>
          <w:szCs w:val="32"/>
        </w:rPr>
        <w:t>An Empirical Study on the Intention to Use Mobile Payment in Hospitals: taking the Pandemic of COVID-19 for Example</w:t>
      </w:r>
    </w:p>
    <w:p w14:paraId="074CEF5C" w14:textId="2D875E49" w:rsidR="002B33A2" w:rsidRPr="00F13BE7" w:rsidRDefault="002B33A2" w:rsidP="00C12703">
      <w:pPr>
        <w:spacing w:line="360" w:lineRule="auto"/>
        <w:rPr>
          <w:rFonts w:asciiTheme="majorBidi" w:hAnsiTheme="majorBidi" w:cstheme="majorBidi"/>
          <w:szCs w:val="24"/>
        </w:rPr>
      </w:pPr>
    </w:p>
    <w:p w14:paraId="22D72181" w14:textId="3E84D705" w:rsidR="00491702" w:rsidRPr="00F13BE7" w:rsidRDefault="00491702" w:rsidP="00491702">
      <w:pPr>
        <w:spacing w:line="360" w:lineRule="auto"/>
        <w:jc w:val="center"/>
        <w:rPr>
          <w:rFonts w:asciiTheme="majorBidi" w:hAnsiTheme="majorBidi" w:cstheme="majorBidi"/>
          <w:szCs w:val="24"/>
        </w:rPr>
      </w:pPr>
      <w:r w:rsidRPr="00F13BE7">
        <w:rPr>
          <w:rFonts w:asciiTheme="majorBidi" w:hAnsiTheme="majorBidi" w:cstheme="majorBidi"/>
          <w:szCs w:val="24"/>
        </w:rPr>
        <w:t>Wei-Min Huang</w:t>
      </w:r>
      <w:r w:rsidR="00EB7039">
        <w:rPr>
          <w:rFonts w:asciiTheme="majorBidi" w:hAnsiTheme="majorBidi" w:cstheme="majorBidi"/>
          <w:szCs w:val="24"/>
        </w:rPr>
        <w:t>*</w:t>
      </w:r>
      <w:r w:rsidRPr="00F13BE7">
        <w:rPr>
          <w:rFonts w:asciiTheme="majorBidi" w:hAnsiTheme="majorBidi" w:cstheme="majorBidi"/>
          <w:szCs w:val="24"/>
        </w:rPr>
        <w:t xml:space="preserve">   Hong-Yi Wu</w:t>
      </w:r>
      <w:r w:rsidR="00AC73CF">
        <w:rPr>
          <w:rFonts w:asciiTheme="majorBidi" w:hAnsiTheme="majorBidi" w:cstheme="majorBidi" w:hint="eastAsia"/>
          <w:szCs w:val="24"/>
        </w:rPr>
        <w:t xml:space="preserve">   Chin-</w:t>
      </w:r>
      <w:proofErr w:type="spellStart"/>
      <w:r w:rsidR="00AC73CF">
        <w:rPr>
          <w:rFonts w:asciiTheme="majorBidi" w:hAnsiTheme="majorBidi" w:cstheme="majorBidi" w:hint="eastAsia"/>
          <w:szCs w:val="24"/>
        </w:rPr>
        <w:t>Yeh</w:t>
      </w:r>
      <w:proofErr w:type="spellEnd"/>
      <w:r w:rsidR="00AC73CF">
        <w:rPr>
          <w:rFonts w:asciiTheme="majorBidi" w:hAnsiTheme="majorBidi" w:cstheme="majorBidi" w:hint="eastAsia"/>
          <w:szCs w:val="24"/>
        </w:rPr>
        <w:t xml:space="preserve"> Lin</w:t>
      </w:r>
    </w:p>
    <w:p w14:paraId="6C1C64EC" w14:textId="6C5B2F92" w:rsidR="00396CBB" w:rsidRPr="00EB7039" w:rsidRDefault="00C81B25" w:rsidP="00C12703">
      <w:pPr>
        <w:spacing w:line="360" w:lineRule="auto"/>
        <w:jc w:val="center"/>
        <w:rPr>
          <w:rFonts w:asciiTheme="majorBidi" w:hAnsiTheme="majorBidi" w:cstheme="majorBidi"/>
          <w:szCs w:val="24"/>
        </w:rPr>
        <w:sectPr w:rsidR="00396CBB" w:rsidRPr="00EB7039" w:rsidSect="00F13BE7">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pgMar w:top="1418" w:right="1418" w:bottom="1418" w:left="1701" w:header="851" w:footer="851" w:gutter="0"/>
          <w:pgNumType w:fmt="lowerRoman" w:start="1"/>
          <w:cols w:space="425"/>
          <w:titlePg/>
          <w:docGrid w:type="lines" w:linePitch="360"/>
        </w:sectPr>
      </w:pPr>
      <w:r w:rsidRPr="00C81B25">
        <w:rPr>
          <w:rFonts w:asciiTheme="majorBidi" w:hAnsiTheme="majorBidi" w:cstheme="majorBidi"/>
          <w:szCs w:val="24"/>
        </w:rPr>
        <w:t>Graduate Institute of Healthcare Information Management, National Chung Cheng University</w:t>
      </w:r>
    </w:p>
    <w:p w14:paraId="421AF5FC" w14:textId="24C96D4F" w:rsidR="00172FED" w:rsidRPr="00D95D3D" w:rsidRDefault="00172FED" w:rsidP="0096632A">
      <w:pPr>
        <w:widowControl/>
        <w:jc w:val="center"/>
        <w:rPr>
          <w:rFonts w:asciiTheme="majorBidi" w:hAnsiTheme="majorBidi" w:cstheme="majorBidi"/>
          <w:sz w:val="28"/>
          <w:szCs w:val="28"/>
        </w:rPr>
      </w:pPr>
      <w:r w:rsidRPr="00D95D3D">
        <w:rPr>
          <w:rFonts w:asciiTheme="majorBidi" w:hAnsiTheme="majorBidi" w:cstheme="majorBidi"/>
          <w:sz w:val="28"/>
          <w:szCs w:val="28"/>
        </w:rPr>
        <w:lastRenderedPageBreak/>
        <w:t>摘要</w:t>
      </w:r>
    </w:p>
    <w:p w14:paraId="49EDAEF5" w14:textId="77777777" w:rsidR="00FA3EE7" w:rsidRPr="00D95D3D" w:rsidRDefault="00FA3EE7" w:rsidP="00FA3EE7">
      <w:pPr>
        <w:widowControl/>
        <w:spacing w:line="240" w:lineRule="exact"/>
        <w:rPr>
          <w:rFonts w:asciiTheme="majorBidi" w:hAnsiTheme="majorBidi" w:cstheme="majorBidi"/>
          <w:szCs w:val="48"/>
        </w:rPr>
      </w:pPr>
    </w:p>
    <w:p w14:paraId="0FF6E591" w14:textId="5E4E4F08" w:rsidR="00AE2277" w:rsidRPr="00D95D3D" w:rsidRDefault="00FA3EE7" w:rsidP="00AE2277">
      <w:pPr>
        <w:widowControl/>
        <w:spacing w:line="360" w:lineRule="auto"/>
        <w:ind w:firstLineChars="200" w:firstLine="480"/>
        <w:jc w:val="both"/>
        <w:rPr>
          <w:rFonts w:asciiTheme="majorBidi" w:hAnsiTheme="majorBidi" w:cstheme="majorBidi"/>
          <w:szCs w:val="48"/>
        </w:rPr>
      </w:pPr>
      <w:r w:rsidRPr="00D95D3D">
        <w:rPr>
          <w:rFonts w:asciiTheme="majorBidi" w:hAnsiTheme="majorBidi" w:cstheme="majorBidi"/>
          <w:szCs w:val="48"/>
        </w:rPr>
        <w:t>行動支付做為目前的新趨勢</w:t>
      </w:r>
      <w:r w:rsidR="00243C20" w:rsidRPr="00D95D3D">
        <w:rPr>
          <w:rFonts w:asciiTheme="majorBidi" w:hAnsiTheme="majorBidi" w:cstheme="majorBidi"/>
          <w:szCs w:val="48"/>
        </w:rPr>
        <w:t>，</w:t>
      </w:r>
      <w:r w:rsidR="00AE2277" w:rsidRPr="00D95D3D">
        <w:rPr>
          <w:rFonts w:asciiTheme="majorBidi" w:hAnsiTheme="majorBidi" w:cstheme="majorBidi"/>
          <w:szCs w:val="48"/>
        </w:rPr>
        <w:t>然而於</w:t>
      </w:r>
      <w:r w:rsidR="00243C20" w:rsidRPr="00D95D3D">
        <w:rPr>
          <w:rFonts w:asciiTheme="majorBidi" w:hAnsiTheme="majorBidi" w:cstheme="majorBidi"/>
          <w:szCs w:val="48"/>
        </w:rPr>
        <w:t>醫療產業的使用卻少之又少。加上</w:t>
      </w:r>
      <w:r w:rsidR="00850A4E" w:rsidRPr="00D95D3D">
        <w:rPr>
          <w:rFonts w:asciiTheme="majorBidi" w:hAnsiTheme="majorBidi" w:cstheme="majorBidi"/>
          <w:szCs w:val="48"/>
        </w:rPr>
        <w:t>COVID-19</w:t>
      </w:r>
      <w:proofErr w:type="gramStart"/>
      <w:r w:rsidR="00243C20" w:rsidRPr="00D95D3D">
        <w:rPr>
          <w:rFonts w:asciiTheme="majorBidi" w:hAnsiTheme="majorBidi" w:cstheme="majorBidi"/>
          <w:szCs w:val="48"/>
        </w:rPr>
        <w:t>疫情的</w:t>
      </w:r>
      <w:proofErr w:type="gramEnd"/>
      <w:r w:rsidR="00243C20" w:rsidRPr="00D95D3D">
        <w:rPr>
          <w:rFonts w:asciiTheme="majorBidi" w:hAnsiTheme="majorBidi" w:cstheme="majorBidi"/>
          <w:szCs w:val="48"/>
        </w:rPr>
        <w:t>爆發下，於醫療院所使用行動支付應該會是更為安全的選擇，因此本研究將探討哪些因素會影響到民眾於醫院使用行動支付來繳納醫療費用之意圖。</w:t>
      </w:r>
    </w:p>
    <w:p w14:paraId="453BB6E8" w14:textId="2C50C56C" w:rsidR="00182504" w:rsidRPr="00D95D3D" w:rsidRDefault="00243C20" w:rsidP="00AE2277">
      <w:pPr>
        <w:widowControl/>
        <w:spacing w:line="360" w:lineRule="auto"/>
        <w:ind w:firstLineChars="200" w:firstLine="480"/>
        <w:jc w:val="both"/>
        <w:rPr>
          <w:rFonts w:asciiTheme="majorBidi" w:hAnsiTheme="majorBidi" w:cstheme="majorBidi"/>
          <w:szCs w:val="48"/>
        </w:rPr>
      </w:pPr>
      <w:r w:rsidRPr="00D95D3D">
        <w:rPr>
          <w:rFonts w:asciiTheme="majorBidi" w:hAnsiTheme="majorBidi" w:cstheme="majorBidi"/>
          <w:szCs w:val="48"/>
        </w:rPr>
        <w:t>本研究以</w:t>
      </w:r>
      <w:r w:rsidRPr="00D95D3D">
        <w:rPr>
          <w:rFonts w:asciiTheme="majorBidi" w:hAnsiTheme="majorBidi" w:cstheme="majorBidi"/>
          <w:szCs w:val="48"/>
        </w:rPr>
        <w:t>UTAUT2</w:t>
      </w:r>
      <w:r w:rsidRPr="00D95D3D">
        <w:rPr>
          <w:rFonts w:asciiTheme="majorBidi" w:hAnsiTheme="majorBidi" w:cstheme="majorBidi"/>
          <w:szCs w:val="48"/>
        </w:rPr>
        <w:t>作為主要架構，並</w:t>
      </w:r>
      <w:proofErr w:type="gramStart"/>
      <w:r w:rsidRPr="00D95D3D">
        <w:rPr>
          <w:rFonts w:asciiTheme="majorBidi" w:hAnsiTheme="majorBidi" w:cstheme="majorBidi"/>
          <w:szCs w:val="48"/>
        </w:rPr>
        <w:t>加入新構面</w:t>
      </w:r>
      <w:proofErr w:type="gramEnd"/>
      <w:r w:rsidRPr="00D95D3D">
        <w:rPr>
          <w:rFonts w:asciiTheme="majorBidi" w:hAnsiTheme="majorBidi" w:cstheme="majorBidi"/>
          <w:szCs w:val="48"/>
        </w:rPr>
        <w:t>信任、</w:t>
      </w:r>
      <w:proofErr w:type="gramStart"/>
      <w:r w:rsidRPr="00D95D3D">
        <w:rPr>
          <w:rFonts w:asciiTheme="majorBidi" w:hAnsiTheme="majorBidi" w:cstheme="majorBidi"/>
          <w:szCs w:val="48"/>
        </w:rPr>
        <w:t>疫</w:t>
      </w:r>
      <w:proofErr w:type="gramEnd"/>
      <w:r w:rsidRPr="00D95D3D">
        <w:rPr>
          <w:rFonts w:asciiTheme="majorBidi" w:hAnsiTheme="majorBidi" w:cstheme="majorBidi"/>
          <w:szCs w:val="48"/>
        </w:rPr>
        <w:t>情影響，</w:t>
      </w:r>
      <w:r w:rsidR="00AE2277" w:rsidRPr="00D95D3D">
        <w:rPr>
          <w:rFonts w:asciiTheme="majorBidi" w:hAnsiTheme="majorBidi" w:cstheme="majorBidi"/>
          <w:szCs w:val="48"/>
        </w:rPr>
        <w:t>作為本研究架構</w:t>
      </w:r>
      <w:r w:rsidRPr="00D95D3D">
        <w:rPr>
          <w:rFonts w:asciiTheme="majorBidi" w:hAnsiTheme="majorBidi" w:cstheme="majorBidi"/>
          <w:szCs w:val="48"/>
        </w:rPr>
        <w:t>。本研究採用網路問卷形式，最後回收實際有效問卷為</w:t>
      </w:r>
      <w:r w:rsidRPr="00D95D3D">
        <w:rPr>
          <w:rFonts w:asciiTheme="majorBidi" w:hAnsiTheme="majorBidi" w:cstheme="majorBidi"/>
          <w:szCs w:val="48"/>
        </w:rPr>
        <w:t>311</w:t>
      </w:r>
      <w:r w:rsidRPr="00D95D3D">
        <w:rPr>
          <w:rFonts w:asciiTheme="majorBidi" w:hAnsiTheme="majorBidi" w:cstheme="majorBidi"/>
          <w:szCs w:val="48"/>
        </w:rPr>
        <w:t>份。</w:t>
      </w:r>
    </w:p>
    <w:p w14:paraId="7EDA5027" w14:textId="1EE4C4F7" w:rsidR="00C67179" w:rsidRPr="00D95D3D" w:rsidRDefault="00FD0750" w:rsidP="00AE2277">
      <w:pPr>
        <w:widowControl/>
        <w:spacing w:line="360" w:lineRule="auto"/>
        <w:ind w:firstLineChars="200" w:firstLine="480"/>
        <w:jc w:val="both"/>
        <w:rPr>
          <w:rFonts w:asciiTheme="majorBidi" w:hAnsiTheme="majorBidi" w:cstheme="majorBidi"/>
          <w:szCs w:val="48"/>
        </w:rPr>
      </w:pPr>
      <w:r w:rsidRPr="00D95D3D">
        <w:rPr>
          <w:rFonts w:asciiTheme="majorBidi" w:hAnsiTheme="majorBidi" w:cstheme="majorBidi"/>
          <w:szCs w:val="48"/>
        </w:rPr>
        <w:t>結果顯示</w:t>
      </w:r>
      <w:r w:rsidR="00863D2C" w:rsidRPr="00D95D3D">
        <w:rPr>
          <w:rFonts w:asciiTheme="majorBidi" w:hAnsiTheme="majorBidi" w:cstheme="majorBidi"/>
          <w:szCs w:val="48"/>
        </w:rPr>
        <w:t>績效預期、努力預期、習慣以及</w:t>
      </w:r>
      <w:proofErr w:type="gramStart"/>
      <w:r w:rsidR="00863D2C" w:rsidRPr="00D95D3D">
        <w:rPr>
          <w:rFonts w:asciiTheme="majorBidi" w:hAnsiTheme="majorBidi" w:cstheme="majorBidi"/>
          <w:szCs w:val="48"/>
        </w:rPr>
        <w:t>疫</w:t>
      </w:r>
      <w:proofErr w:type="gramEnd"/>
      <w:r w:rsidR="00863D2C" w:rsidRPr="00D95D3D">
        <w:rPr>
          <w:rFonts w:asciiTheme="majorBidi" w:hAnsiTheme="majorBidi" w:cstheme="majorBidi"/>
          <w:szCs w:val="48"/>
        </w:rPr>
        <w:t>情影響對行為意圖有正向顯著影響；而促成條件以及習慣對使用行為有正向顯著影響。</w:t>
      </w:r>
    </w:p>
    <w:p w14:paraId="05274FF5" w14:textId="2C80F377" w:rsidR="00172FED" w:rsidRPr="00D95D3D" w:rsidRDefault="00172FED" w:rsidP="00FA3EE7">
      <w:pPr>
        <w:widowControl/>
        <w:spacing w:line="360" w:lineRule="auto"/>
        <w:jc w:val="both"/>
        <w:rPr>
          <w:rFonts w:asciiTheme="majorBidi" w:hAnsiTheme="majorBidi" w:cstheme="majorBidi"/>
          <w:szCs w:val="48"/>
        </w:rPr>
      </w:pPr>
    </w:p>
    <w:p w14:paraId="6A08E7FB" w14:textId="4E356DCC" w:rsidR="00504972" w:rsidRPr="00D95D3D" w:rsidRDefault="00504972" w:rsidP="00FA3EE7">
      <w:pPr>
        <w:widowControl/>
        <w:spacing w:line="360" w:lineRule="auto"/>
        <w:jc w:val="both"/>
        <w:rPr>
          <w:rFonts w:asciiTheme="majorBidi" w:hAnsiTheme="majorBidi" w:cstheme="majorBidi"/>
          <w:szCs w:val="48"/>
        </w:rPr>
      </w:pPr>
      <w:r w:rsidRPr="00D95D3D">
        <w:rPr>
          <w:rFonts w:asciiTheme="majorBidi" w:hAnsiTheme="majorBidi" w:cstheme="majorBidi"/>
          <w:szCs w:val="48"/>
        </w:rPr>
        <w:t>關鍵字：</w:t>
      </w:r>
      <w:r w:rsidRPr="00D95D3D">
        <w:rPr>
          <w:rFonts w:asciiTheme="majorBidi" w:hAnsiTheme="majorBidi" w:cstheme="majorBidi"/>
          <w:szCs w:val="48"/>
        </w:rPr>
        <w:t>UTAUT2</w:t>
      </w:r>
      <w:r w:rsidRPr="00D95D3D">
        <w:rPr>
          <w:rFonts w:asciiTheme="majorBidi" w:hAnsiTheme="majorBidi" w:cstheme="majorBidi"/>
          <w:szCs w:val="48"/>
        </w:rPr>
        <w:t>、行動支付、信任、大流行、</w:t>
      </w:r>
      <w:r w:rsidRPr="00D95D3D">
        <w:rPr>
          <w:rFonts w:asciiTheme="majorBidi" w:hAnsiTheme="majorBidi" w:cstheme="majorBidi"/>
          <w:szCs w:val="48"/>
        </w:rPr>
        <w:t>COVID-19</w:t>
      </w:r>
    </w:p>
    <w:p w14:paraId="1204C1C9" w14:textId="0258A1D6" w:rsidR="00182504" w:rsidRPr="00D95D3D" w:rsidRDefault="00182504" w:rsidP="00182504">
      <w:pPr>
        <w:widowControl/>
        <w:rPr>
          <w:rFonts w:asciiTheme="majorBidi" w:hAnsiTheme="majorBidi" w:cstheme="majorBidi"/>
          <w:sz w:val="28"/>
          <w:szCs w:val="28"/>
        </w:rPr>
      </w:pPr>
    </w:p>
    <w:p w14:paraId="1D454EE2" w14:textId="77777777" w:rsidR="001768EA" w:rsidRPr="00D95D3D" w:rsidRDefault="001768EA" w:rsidP="00182504">
      <w:pPr>
        <w:widowControl/>
        <w:rPr>
          <w:rFonts w:asciiTheme="majorBidi" w:hAnsiTheme="majorBidi" w:cstheme="majorBidi"/>
          <w:sz w:val="28"/>
          <w:szCs w:val="28"/>
        </w:rPr>
      </w:pPr>
    </w:p>
    <w:p w14:paraId="7CC76B45" w14:textId="1F8D7D18" w:rsidR="00504972" w:rsidRPr="00D95D3D" w:rsidRDefault="00504972" w:rsidP="00182504">
      <w:pPr>
        <w:widowControl/>
        <w:jc w:val="center"/>
        <w:rPr>
          <w:rFonts w:asciiTheme="majorBidi" w:hAnsiTheme="majorBidi" w:cstheme="majorBidi"/>
          <w:sz w:val="28"/>
          <w:szCs w:val="28"/>
        </w:rPr>
      </w:pPr>
      <w:r w:rsidRPr="00D95D3D">
        <w:rPr>
          <w:rFonts w:asciiTheme="majorBidi" w:hAnsiTheme="majorBidi" w:cstheme="majorBidi"/>
          <w:sz w:val="28"/>
          <w:szCs w:val="28"/>
        </w:rPr>
        <w:t>Abstract</w:t>
      </w:r>
    </w:p>
    <w:p w14:paraId="6FDA3493" w14:textId="77777777" w:rsidR="00504972" w:rsidRPr="00D95D3D" w:rsidRDefault="00504972" w:rsidP="00504972">
      <w:pPr>
        <w:widowControl/>
        <w:spacing w:line="240" w:lineRule="exact"/>
        <w:rPr>
          <w:rFonts w:asciiTheme="majorBidi" w:hAnsiTheme="majorBidi" w:cstheme="majorBidi"/>
          <w:szCs w:val="48"/>
        </w:rPr>
      </w:pPr>
    </w:p>
    <w:p w14:paraId="211FD7C0" w14:textId="0E8A22BA" w:rsidR="00504972" w:rsidRPr="00D95D3D" w:rsidRDefault="009A31AA" w:rsidP="00504972">
      <w:pPr>
        <w:widowControl/>
        <w:spacing w:line="360" w:lineRule="auto"/>
        <w:ind w:firstLineChars="200" w:firstLine="480"/>
        <w:jc w:val="both"/>
        <w:rPr>
          <w:rFonts w:asciiTheme="majorBidi" w:hAnsiTheme="majorBidi" w:cstheme="majorBidi"/>
          <w:szCs w:val="48"/>
        </w:rPr>
      </w:pPr>
      <w:r w:rsidRPr="00D95D3D">
        <w:rPr>
          <w:rFonts w:asciiTheme="majorBidi" w:hAnsiTheme="majorBidi" w:cstheme="majorBidi"/>
          <w:szCs w:val="48"/>
        </w:rPr>
        <w:t>Though m</w:t>
      </w:r>
      <w:r w:rsidR="00BB658F" w:rsidRPr="00D95D3D">
        <w:rPr>
          <w:rFonts w:asciiTheme="majorBidi" w:hAnsiTheme="majorBidi" w:cstheme="majorBidi"/>
          <w:szCs w:val="48"/>
        </w:rPr>
        <w:t>obile payment as the latest trend</w:t>
      </w:r>
      <w:r w:rsidRPr="00D95D3D">
        <w:rPr>
          <w:rFonts w:asciiTheme="majorBidi" w:hAnsiTheme="majorBidi" w:cstheme="majorBidi"/>
          <w:szCs w:val="48"/>
        </w:rPr>
        <w:t>, h</w:t>
      </w:r>
      <w:r w:rsidR="00BB658F" w:rsidRPr="00D95D3D">
        <w:rPr>
          <w:rFonts w:asciiTheme="majorBidi" w:hAnsiTheme="majorBidi" w:cstheme="majorBidi"/>
          <w:szCs w:val="48"/>
        </w:rPr>
        <w:t xml:space="preserve">owever, </w:t>
      </w:r>
      <w:r w:rsidR="00850A4E" w:rsidRPr="00D95D3D">
        <w:rPr>
          <w:rFonts w:asciiTheme="majorBidi" w:hAnsiTheme="majorBidi" w:cstheme="majorBidi"/>
          <w:szCs w:val="48"/>
        </w:rPr>
        <w:t>it is still rarely to</w:t>
      </w:r>
      <w:r w:rsidR="00BB658F" w:rsidRPr="00D95D3D">
        <w:rPr>
          <w:rFonts w:asciiTheme="majorBidi" w:hAnsiTheme="majorBidi" w:cstheme="majorBidi"/>
          <w:szCs w:val="48"/>
        </w:rPr>
        <w:t xml:space="preserve"> use in th</w:t>
      </w:r>
      <w:r w:rsidR="00850A4E" w:rsidRPr="00D95D3D">
        <w:rPr>
          <w:rFonts w:asciiTheme="majorBidi" w:hAnsiTheme="majorBidi" w:cstheme="majorBidi"/>
          <w:szCs w:val="48"/>
        </w:rPr>
        <w:t>e medical industry in Taiwan</w:t>
      </w:r>
      <w:r w:rsidR="00BB658F" w:rsidRPr="00D95D3D">
        <w:rPr>
          <w:rFonts w:asciiTheme="majorBidi" w:hAnsiTheme="majorBidi" w:cstheme="majorBidi"/>
          <w:szCs w:val="48"/>
        </w:rPr>
        <w:t xml:space="preserve">. </w:t>
      </w:r>
      <w:r w:rsidR="00850A4E" w:rsidRPr="00D95D3D">
        <w:rPr>
          <w:rFonts w:asciiTheme="majorBidi" w:hAnsiTheme="majorBidi" w:cstheme="majorBidi"/>
          <w:szCs w:val="48"/>
        </w:rPr>
        <w:t>In addition</w:t>
      </w:r>
      <w:r w:rsidR="00BB658F" w:rsidRPr="00D95D3D">
        <w:rPr>
          <w:rFonts w:asciiTheme="majorBidi" w:hAnsiTheme="majorBidi" w:cstheme="majorBidi"/>
          <w:szCs w:val="48"/>
        </w:rPr>
        <w:t xml:space="preserve">, </w:t>
      </w:r>
      <w:r w:rsidR="00850A4E" w:rsidRPr="00D95D3D">
        <w:rPr>
          <w:rFonts w:asciiTheme="majorBidi" w:hAnsiTheme="majorBidi" w:cstheme="majorBidi"/>
          <w:szCs w:val="48"/>
        </w:rPr>
        <w:t>using</w:t>
      </w:r>
      <w:r w:rsidR="00BB658F" w:rsidRPr="00D95D3D">
        <w:rPr>
          <w:rFonts w:asciiTheme="majorBidi" w:hAnsiTheme="majorBidi" w:cstheme="majorBidi"/>
          <w:szCs w:val="48"/>
        </w:rPr>
        <w:t xml:space="preserve"> mobile payment </w:t>
      </w:r>
      <w:r w:rsidR="00850A4E" w:rsidRPr="00D95D3D">
        <w:rPr>
          <w:rFonts w:asciiTheme="majorBidi" w:hAnsiTheme="majorBidi" w:cstheme="majorBidi"/>
          <w:szCs w:val="48"/>
        </w:rPr>
        <w:t>is safer than traditional way in hospital</w:t>
      </w:r>
      <w:r w:rsidR="00360181" w:rsidRPr="00D95D3D">
        <w:rPr>
          <w:rFonts w:asciiTheme="majorBidi" w:hAnsiTheme="majorBidi" w:cstheme="majorBidi"/>
          <w:szCs w:val="48"/>
        </w:rPr>
        <w:t xml:space="preserve"> during the pandemic period</w:t>
      </w:r>
      <w:r w:rsidR="00BB658F" w:rsidRPr="00D95D3D">
        <w:rPr>
          <w:rFonts w:asciiTheme="majorBidi" w:hAnsiTheme="majorBidi" w:cstheme="majorBidi"/>
          <w:szCs w:val="48"/>
        </w:rPr>
        <w:t>. Therefore, this study will explore the factors that affect the people's intention to use mobile payment to pay medical expenses in hospitals.</w:t>
      </w:r>
    </w:p>
    <w:p w14:paraId="5DA4AD66" w14:textId="17A586BF" w:rsidR="00504972" w:rsidRPr="00D95D3D" w:rsidRDefault="00360181" w:rsidP="00504972">
      <w:pPr>
        <w:widowControl/>
        <w:spacing w:line="360" w:lineRule="auto"/>
        <w:ind w:firstLineChars="200" w:firstLine="480"/>
        <w:jc w:val="both"/>
        <w:rPr>
          <w:rFonts w:asciiTheme="majorBidi" w:hAnsiTheme="majorBidi" w:cstheme="majorBidi"/>
          <w:szCs w:val="48"/>
        </w:rPr>
      </w:pPr>
      <w:r w:rsidRPr="00D95D3D">
        <w:rPr>
          <w:rFonts w:asciiTheme="majorBidi" w:hAnsiTheme="majorBidi" w:cstheme="majorBidi"/>
          <w:szCs w:val="48"/>
        </w:rPr>
        <w:t>This research will take UTAUT2 as the main framework</w:t>
      </w:r>
      <w:r w:rsidR="005828B8" w:rsidRPr="00D95D3D">
        <w:rPr>
          <w:rFonts w:asciiTheme="majorBidi" w:hAnsiTheme="majorBidi" w:cstheme="majorBidi"/>
          <w:szCs w:val="48"/>
        </w:rPr>
        <w:t xml:space="preserve">, </w:t>
      </w:r>
      <w:r w:rsidRPr="00D95D3D">
        <w:rPr>
          <w:rFonts w:asciiTheme="majorBidi" w:hAnsiTheme="majorBidi" w:cstheme="majorBidi"/>
          <w:szCs w:val="48"/>
        </w:rPr>
        <w:t xml:space="preserve">and add new dimensions such as trust, </w:t>
      </w:r>
      <w:r w:rsidR="005828B8" w:rsidRPr="00D95D3D">
        <w:rPr>
          <w:rFonts w:asciiTheme="majorBidi" w:hAnsiTheme="majorBidi" w:cstheme="majorBidi"/>
          <w:szCs w:val="48"/>
        </w:rPr>
        <w:t>pandemic influence. Expect</w:t>
      </w:r>
      <w:r w:rsidRPr="00D95D3D">
        <w:rPr>
          <w:rFonts w:asciiTheme="majorBidi" w:hAnsiTheme="majorBidi" w:cstheme="majorBidi"/>
          <w:szCs w:val="48"/>
        </w:rPr>
        <w:t xml:space="preserve"> to increase the utilization rate of mobile payment in Taiwan's medical industry</w:t>
      </w:r>
      <w:r w:rsidR="005828B8" w:rsidRPr="00D95D3D">
        <w:rPr>
          <w:rFonts w:asciiTheme="majorBidi" w:hAnsiTheme="majorBidi" w:cstheme="majorBidi"/>
          <w:szCs w:val="48"/>
        </w:rPr>
        <w:t>.</w:t>
      </w:r>
    </w:p>
    <w:p w14:paraId="119D1B4B" w14:textId="2749212A" w:rsidR="00504972" w:rsidRPr="00D95D3D" w:rsidRDefault="003E6E21" w:rsidP="00504972">
      <w:pPr>
        <w:widowControl/>
        <w:spacing w:line="360" w:lineRule="auto"/>
        <w:ind w:firstLineChars="200" w:firstLine="480"/>
        <w:jc w:val="both"/>
        <w:rPr>
          <w:rFonts w:asciiTheme="majorBidi" w:hAnsiTheme="majorBidi" w:cstheme="majorBidi"/>
          <w:szCs w:val="48"/>
        </w:rPr>
      </w:pPr>
      <w:r w:rsidRPr="00D95D3D">
        <w:rPr>
          <w:rFonts w:asciiTheme="majorBidi" w:hAnsiTheme="majorBidi" w:cstheme="majorBidi"/>
          <w:szCs w:val="48"/>
        </w:rPr>
        <w:t>We collected 311 questionnaires</w:t>
      </w:r>
      <w:r w:rsidR="009A31AA" w:rsidRPr="00D95D3D">
        <w:rPr>
          <w:rFonts w:asciiTheme="majorBidi" w:hAnsiTheme="majorBidi" w:cstheme="majorBidi"/>
          <w:szCs w:val="48"/>
        </w:rPr>
        <w:t>, t</w:t>
      </w:r>
      <w:r w:rsidR="008E46D8" w:rsidRPr="00D95D3D">
        <w:rPr>
          <w:rFonts w:asciiTheme="majorBidi" w:hAnsiTheme="majorBidi" w:cstheme="majorBidi"/>
          <w:szCs w:val="48"/>
        </w:rPr>
        <w:t>he results show that behavior intention is significantly influenced by performance expected, effort expected, habit and pandemic influence. Use is significantly influenced by facilitat</w:t>
      </w:r>
      <w:r w:rsidR="0013030F" w:rsidRPr="00D95D3D">
        <w:rPr>
          <w:rFonts w:asciiTheme="majorBidi" w:hAnsiTheme="majorBidi" w:cstheme="majorBidi"/>
          <w:szCs w:val="48"/>
        </w:rPr>
        <w:t>ing</w:t>
      </w:r>
      <w:r w:rsidR="008E46D8" w:rsidRPr="00D95D3D">
        <w:rPr>
          <w:rFonts w:asciiTheme="majorBidi" w:hAnsiTheme="majorBidi" w:cstheme="majorBidi"/>
          <w:szCs w:val="48"/>
        </w:rPr>
        <w:t xml:space="preserve"> condition</w:t>
      </w:r>
      <w:r w:rsidR="0013030F" w:rsidRPr="00D95D3D">
        <w:rPr>
          <w:rFonts w:asciiTheme="majorBidi" w:hAnsiTheme="majorBidi" w:cstheme="majorBidi"/>
          <w:szCs w:val="48"/>
        </w:rPr>
        <w:t>s</w:t>
      </w:r>
      <w:r w:rsidR="008E46D8" w:rsidRPr="00D95D3D">
        <w:rPr>
          <w:rFonts w:asciiTheme="majorBidi" w:hAnsiTheme="majorBidi" w:cstheme="majorBidi"/>
          <w:szCs w:val="48"/>
        </w:rPr>
        <w:t xml:space="preserve"> and habit.</w:t>
      </w:r>
    </w:p>
    <w:p w14:paraId="7628B4DC" w14:textId="77777777" w:rsidR="00504972" w:rsidRPr="00D95D3D" w:rsidRDefault="00504972" w:rsidP="00504972">
      <w:pPr>
        <w:widowControl/>
        <w:spacing w:line="360" w:lineRule="auto"/>
        <w:jc w:val="both"/>
        <w:rPr>
          <w:rFonts w:asciiTheme="majorBidi" w:hAnsiTheme="majorBidi" w:cstheme="majorBidi"/>
          <w:szCs w:val="48"/>
        </w:rPr>
      </w:pPr>
    </w:p>
    <w:p w14:paraId="12AF5409" w14:textId="38CF140E" w:rsidR="009C74B1" w:rsidRPr="00D95D3D" w:rsidRDefault="00504972" w:rsidP="00504972">
      <w:pPr>
        <w:widowControl/>
        <w:spacing w:line="360" w:lineRule="auto"/>
        <w:jc w:val="both"/>
        <w:rPr>
          <w:rFonts w:asciiTheme="majorBidi" w:hAnsiTheme="majorBidi" w:cstheme="majorBidi"/>
          <w:szCs w:val="48"/>
        </w:rPr>
      </w:pPr>
      <w:r w:rsidRPr="00D95D3D">
        <w:rPr>
          <w:rFonts w:asciiTheme="majorBidi" w:hAnsiTheme="majorBidi" w:cstheme="majorBidi"/>
          <w:szCs w:val="48"/>
        </w:rPr>
        <w:t>Keywords</w:t>
      </w:r>
      <w:r w:rsidRPr="00D95D3D">
        <w:rPr>
          <w:rFonts w:asciiTheme="majorBidi" w:hAnsiTheme="majorBidi" w:cstheme="majorBidi"/>
          <w:szCs w:val="48"/>
        </w:rPr>
        <w:t>：</w:t>
      </w:r>
      <w:r w:rsidRPr="00D95D3D">
        <w:rPr>
          <w:rFonts w:asciiTheme="majorBidi" w:hAnsiTheme="majorBidi" w:cstheme="majorBidi"/>
          <w:szCs w:val="48"/>
        </w:rPr>
        <w:t>UTAUT2</w:t>
      </w:r>
      <w:r w:rsidR="00151626" w:rsidRPr="00D95D3D">
        <w:rPr>
          <w:rFonts w:asciiTheme="majorBidi" w:hAnsiTheme="majorBidi" w:cstheme="majorBidi"/>
          <w:szCs w:val="48"/>
        </w:rPr>
        <w:t xml:space="preserve">, </w:t>
      </w:r>
      <w:r w:rsidR="004E5691" w:rsidRPr="00D95D3D">
        <w:rPr>
          <w:rFonts w:asciiTheme="majorBidi" w:hAnsiTheme="majorBidi" w:cstheme="majorBidi"/>
          <w:szCs w:val="48"/>
        </w:rPr>
        <w:t>m</w:t>
      </w:r>
      <w:r w:rsidRPr="00D95D3D">
        <w:rPr>
          <w:rFonts w:asciiTheme="majorBidi" w:hAnsiTheme="majorBidi" w:cstheme="majorBidi"/>
          <w:szCs w:val="48"/>
        </w:rPr>
        <w:t xml:space="preserve">obile </w:t>
      </w:r>
      <w:r w:rsidR="004E5691" w:rsidRPr="00D95D3D">
        <w:rPr>
          <w:rFonts w:asciiTheme="majorBidi" w:hAnsiTheme="majorBidi" w:cstheme="majorBidi"/>
          <w:szCs w:val="48"/>
        </w:rPr>
        <w:t>p</w:t>
      </w:r>
      <w:r w:rsidRPr="00D95D3D">
        <w:rPr>
          <w:rFonts w:asciiTheme="majorBidi" w:hAnsiTheme="majorBidi" w:cstheme="majorBidi"/>
          <w:szCs w:val="48"/>
        </w:rPr>
        <w:t>ayment</w:t>
      </w:r>
      <w:r w:rsidR="00151626" w:rsidRPr="00D95D3D">
        <w:rPr>
          <w:rFonts w:asciiTheme="majorBidi" w:hAnsiTheme="majorBidi" w:cstheme="majorBidi"/>
          <w:szCs w:val="48"/>
        </w:rPr>
        <w:t xml:space="preserve">, </w:t>
      </w:r>
      <w:r w:rsidR="004E5691" w:rsidRPr="00D95D3D">
        <w:rPr>
          <w:rFonts w:asciiTheme="majorBidi" w:hAnsiTheme="majorBidi" w:cstheme="majorBidi"/>
          <w:szCs w:val="48"/>
        </w:rPr>
        <w:t>t</w:t>
      </w:r>
      <w:r w:rsidRPr="00D95D3D">
        <w:rPr>
          <w:rFonts w:asciiTheme="majorBidi" w:hAnsiTheme="majorBidi" w:cstheme="majorBidi"/>
          <w:szCs w:val="48"/>
        </w:rPr>
        <w:t>rust</w:t>
      </w:r>
      <w:r w:rsidR="00151626" w:rsidRPr="00D95D3D">
        <w:rPr>
          <w:rFonts w:asciiTheme="majorBidi" w:hAnsiTheme="majorBidi" w:cstheme="majorBidi"/>
          <w:szCs w:val="48"/>
        </w:rPr>
        <w:t xml:space="preserve">, </w:t>
      </w:r>
      <w:r w:rsidR="004E5691" w:rsidRPr="00D95D3D">
        <w:rPr>
          <w:rFonts w:asciiTheme="majorBidi" w:hAnsiTheme="majorBidi" w:cstheme="majorBidi"/>
          <w:szCs w:val="48"/>
        </w:rPr>
        <w:t>p</w:t>
      </w:r>
      <w:r w:rsidRPr="00D95D3D">
        <w:rPr>
          <w:rFonts w:asciiTheme="majorBidi" w:hAnsiTheme="majorBidi" w:cstheme="majorBidi"/>
          <w:szCs w:val="48"/>
        </w:rPr>
        <w:t>andemic</w:t>
      </w:r>
      <w:r w:rsidR="00151626" w:rsidRPr="00D95D3D">
        <w:rPr>
          <w:rFonts w:asciiTheme="majorBidi" w:hAnsiTheme="majorBidi" w:cstheme="majorBidi"/>
          <w:szCs w:val="48"/>
        </w:rPr>
        <w:t xml:space="preserve">, </w:t>
      </w:r>
      <w:r w:rsidRPr="00D95D3D">
        <w:rPr>
          <w:rFonts w:asciiTheme="majorBidi" w:hAnsiTheme="majorBidi" w:cstheme="majorBidi"/>
          <w:szCs w:val="48"/>
        </w:rPr>
        <w:t>COVID-19</w:t>
      </w:r>
    </w:p>
    <w:p w14:paraId="06FE39CB" w14:textId="37EC9D45" w:rsidR="004F2A18" w:rsidRPr="00D95D3D" w:rsidRDefault="004F2A18">
      <w:pPr>
        <w:widowControl/>
        <w:rPr>
          <w:rFonts w:asciiTheme="majorBidi" w:hAnsiTheme="majorBidi" w:cstheme="majorBidi"/>
          <w:szCs w:val="48"/>
        </w:rPr>
      </w:pPr>
      <w:r w:rsidRPr="00D95D3D">
        <w:rPr>
          <w:rFonts w:asciiTheme="majorBidi" w:hAnsiTheme="majorBidi" w:cstheme="majorBidi"/>
          <w:szCs w:val="48"/>
        </w:rPr>
        <w:br w:type="page"/>
      </w:r>
    </w:p>
    <w:p w14:paraId="0B5A2F6B" w14:textId="77777777" w:rsidR="00811701" w:rsidRPr="00D95D3D" w:rsidRDefault="00811701" w:rsidP="00182504">
      <w:pPr>
        <w:widowControl/>
        <w:rPr>
          <w:rFonts w:asciiTheme="majorBidi" w:hAnsiTheme="majorBidi" w:cstheme="majorBidi"/>
          <w:szCs w:val="48"/>
        </w:rPr>
        <w:sectPr w:rsidR="00811701" w:rsidRPr="00D95D3D" w:rsidSect="00202653">
          <w:headerReference w:type="even" r:id="rId14"/>
          <w:headerReference w:type="default" r:id="rId15"/>
          <w:headerReference w:type="first" r:id="rId16"/>
          <w:footerReference w:type="first" r:id="rId17"/>
          <w:pgSz w:w="11906" w:h="16838"/>
          <w:pgMar w:top="1418" w:right="1418" w:bottom="1418" w:left="1701" w:header="851" w:footer="851" w:gutter="0"/>
          <w:pgNumType w:fmt="lowerRoman" w:start="1"/>
          <w:cols w:space="425"/>
          <w:titlePg/>
          <w:docGrid w:type="lines" w:linePitch="360"/>
        </w:sectPr>
      </w:pPr>
    </w:p>
    <w:p w14:paraId="1072B8A6" w14:textId="51C7F42D" w:rsidR="00FB1D9A" w:rsidRPr="00895AE9" w:rsidRDefault="00F63756" w:rsidP="00895AE9">
      <w:pPr>
        <w:pStyle w:val="ab"/>
        <w:widowControl/>
        <w:numPr>
          <w:ilvl w:val="0"/>
          <w:numId w:val="32"/>
        </w:numPr>
        <w:ind w:leftChars="0"/>
        <w:outlineLvl w:val="0"/>
        <w:rPr>
          <w:rFonts w:asciiTheme="majorBidi" w:hAnsiTheme="majorBidi" w:cstheme="majorBidi"/>
          <w:bCs/>
          <w:sz w:val="28"/>
          <w:szCs w:val="28"/>
        </w:rPr>
      </w:pPr>
      <w:bookmarkStart w:id="1" w:name="_Toc57732314"/>
      <w:bookmarkStart w:id="2" w:name="_Toc57732416"/>
      <w:bookmarkStart w:id="3" w:name="_Toc57733522"/>
      <w:bookmarkStart w:id="4" w:name="_Toc57734475"/>
      <w:bookmarkStart w:id="5" w:name="_Toc57734531"/>
      <w:bookmarkStart w:id="6" w:name="_Toc60231831"/>
      <w:bookmarkStart w:id="7" w:name="_Toc73385912"/>
      <w:bookmarkStart w:id="8" w:name="_Toc73450307"/>
      <w:bookmarkStart w:id="9" w:name="_Toc74656798"/>
      <w:bookmarkStart w:id="10" w:name="_Toc75872979"/>
      <w:r w:rsidRPr="00895AE9">
        <w:rPr>
          <w:rFonts w:asciiTheme="majorBidi" w:hAnsiTheme="majorBidi" w:cstheme="majorBidi"/>
          <w:bCs/>
          <w:sz w:val="28"/>
          <w:szCs w:val="28"/>
        </w:rPr>
        <w:lastRenderedPageBreak/>
        <w:t>緒論</w:t>
      </w:r>
      <w:bookmarkEnd w:id="1"/>
      <w:bookmarkEnd w:id="2"/>
      <w:bookmarkEnd w:id="3"/>
      <w:bookmarkEnd w:id="4"/>
      <w:bookmarkEnd w:id="5"/>
      <w:bookmarkEnd w:id="6"/>
      <w:bookmarkEnd w:id="7"/>
      <w:bookmarkEnd w:id="8"/>
      <w:bookmarkEnd w:id="9"/>
      <w:bookmarkEnd w:id="10"/>
    </w:p>
    <w:p w14:paraId="0F864DC7" w14:textId="77777777" w:rsidR="001C390F" w:rsidRPr="00D95D3D" w:rsidRDefault="001C390F" w:rsidP="00811701">
      <w:pPr>
        <w:spacing w:line="240" w:lineRule="exact"/>
        <w:rPr>
          <w:rFonts w:asciiTheme="majorBidi" w:hAnsiTheme="majorBidi" w:cstheme="majorBidi"/>
          <w:b/>
        </w:rPr>
      </w:pPr>
    </w:p>
    <w:p w14:paraId="5D9CA911" w14:textId="77777777" w:rsidR="001C390F" w:rsidRPr="00D95D3D" w:rsidRDefault="001C390F" w:rsidP="00811701">
      <w:pPr>
        <w:spacing w:line="240" w:lineRule="exact"/>
        <w:rPr>
          <w:rFonts w:asciiTheme="majorBidi" w:hAnsiTheme="majorBidi" w:cstheme="majorBidi"/>
          <w:b/>
        </w:rPr>
      </w:pPr>
    </w:p>
    <w:p w14:paraId="4ED12DCA" w14:textId="7790E139" w:rsidR="00895AE9" w:rsidRPr="00895AE9" w:rsidRDefault="00FB1D9A" w:rsidP="00895AE9">
      <w:pPr>
        <w:pStyle w:val="ab"/>
        <w:numPr>
          <w:ilvl w:val="1"/>
          <w:numId w:val="32"/>
        </w:numPr>
        <w:spacing w:line="360" w:lineRule="auto"/>
        <w:ind w:leftChars="0"/>
        <w:outlineLvl w:val="1"/>
        <w:rPr>
          <w:rFonts w:asciiTheme="majorBidi" w:hAnsiTheme="majorBidi" w:cstheme="majorBidi"/>
          <w:bCs/>
          <w:sz w:val="28"/>
        </w:rPr>
      </w:pPr>
      <w:bookmarkStart w:id="11" w:name="_Toc57732315"/>
      <w:bookmarkStart w:id="12" w:name="_Toc57732417"/>
      <w:bookmarkStart w:id="13" w:name="_Toc57733343"/>
      <w:bookmarkStart w:id="14" w:name="_Toc57733523"/>
      <w:bookmarkStart w:id="15" w:name="_Toc57734476"/>
      <w:bookmarkStart w:id="16" w:name="_Toc57734532"/>
      <w:bookmarkStart w:id="17" w:name="_Toc60231832"/>
      <w:bookmarkStart w:id="18" w:name="_Toc73385913"/>
      <w:bookmarkStart w:id="19" w:name="_Toc74656799"/>
      <w:r w:rsidRPr="00895AE9">
        <w:rPr>
          <w:rFonts w:asciiTheme="majorBidi" w:hAnsiTheme="majorBidi" w:cstheme="majorBidi"/>
          <w:bCs/>
          <w:sz w:val="28"/>
        </w:rPr>
        <w:t>研究背景</w:t>
      </w:r>
      <w:bookmarkEnd w:id="11"/>
      <w:bookmarkEnd w:id="12"/>
      <w:bookmarkEnd w:id="13"/>
      <w:bookmarkEnd w:id="14"/>
      <w:bookmarkEnd w:id="15"/>
      <w:bookmarkEnd w:id="16"/>
      <w:bookmarkEnd w:id="17"/>
      <w:bookmarkEnd w:id="18"/>
      <w:bookmarkEnd w:id="19"/>
    </w:p>
    <w:p w14:paraId="00DE3B00" w14:textId="77777777" w:rsidR="001C390F" w:rsidRPr="00D95D3D" w:rsidRDefault="00A52B4B" w:rsidP="00811701">
      <w:pPr>
        <w:spacing w:line="240" w:lineRule="exact"/>
        <w:rPr>
          <w:rFonts w:asciiTheme="majorBidi" w:hAnsiTheme="majorBidi" w:cstheme="majorBidi"/>
        </w:rPr>
      </w:pPr>
      <w:r w:rsidRPr="00D95D3D">
        <w:rPr>
          <w:rFonts w:asciiTheme="majorBidi" w:hAnsiTheme="majorBidi" w:cstheme="majorBidi"/>
        </w:rPr>
        <w:tab/>
      </w:r>
    </w:p>
    <w:p w14:paraId="1BF36238" w14:textId="35A551BF" w:rsidR="009870CE" w:rsidRPr="00D95D3D" w:rsidRDefault="00A52B4B" w:rsidP="005836CA">
      <w:pPr>
        <w:kinsoku w:val="0"/>
        <w:overflowPunct w:val="0"/>
        <w:spacing w:line="360" w:lineRule="auto"/>
        <w:ind w:firstLineChars="200" w:firstLine="504"/>
        <w:jc w:val="both"/>
        <w:rPr>
          <w:rFonts w:asciiTheme="majorBidi" w:hAnsiTheme="majorBidi" w:cstheme="majorBidi"/>
        </w:rPr>
      </w:pPr>
      <w:r w:rsidRPr="00D95D3D">
        <w:rPr>
          <w:rFonts w:asciiTheme="majorBidi" w:hAnsiTheme="majorBidi" w:cstheme="majorBidi"/>
          <w:spacing w:val="6"/>
        </w:rPr>
        <w:t>隨著</w:t>
      </w:r>
      <w:r w:rsidR="00E74D6F" w:rsidRPr="00D95D3D">
        <w:rPr>
          <w:rFonts w:asciiTheme="majorBidi" w:hAnsiTheme="majorBidi" w:cstheme="majorBidi"/>
          <w:spacing w:val="6"/>
        </w:rPr>
        <w:t>科技的進步以及互聯網的興起，</w:t>
      </w:r>
      <w:r w:rsidR="00634F73" w:rsidRPr="00D95D3D">
        <w:rPr>
          <w:rFonts w:asciiTheme="majorBidi" w:hAnsiTheme="majorBidi" w:cstheme="majorBidi"/>
          <w:spacing w:val="6"/>
        </w:rPr>
        <w:t>因而</w:t>
      </w:r>
      <w:r w:rsidR="009765C5" w:rsidRPr="00D95D3D">
        <w:rPr>
          <w:rFonts w:asciiTheme="majorBidi" w:hAnsiTheme="majorBidi" w:cstheme="majorBidi"/>
          <w:spacing w:val="6"/>
        </w:rPr>
        <w:t>受惠的除了電子商務以外還有</w:t>
      </w:r>
      <w:r w:rsidR="00B67C04" w:rsidRPr="00D95D3D">
        <w:rPr>
          <w:rFonts w:asciiTheme="majorBidi" w:hAnsiTheme="majorBidi" w:cstheme="majorBidi"/>
          <w:spacing w:val="6"/>
        </w:rPr>
        <w:t>智慧型手機。</w:t>
      </w:r>
      <w:r w:rsidR="00E74D6F" w:rsidRPr="00D95D3D">
        <w:rPr>
          <w:rFonts w:asciiTheme="majorBidi" w:hAnsiTheme="majorBidi" w:cstheme="majorBidi"/>
          <w:spacing w:val="6"/>
        </w:rPr>
        <w:t>智慧型手機已經在全球被廣泛的使用</w:t>
      </w:r>
      <w:r w:rsidR="00C03A2E" w:rsidRPr="00D95D3D">
        <w:rPr>
          <w:rFonts w:asciiTheme="majorBidi" w:hAnsiTheme="majorBidi" w:cstheme="majorBidi"/>
          <w:spacing w:val="6"/>
        </w:rPr>
        <w:t>，其</w:t>
      </w:r>
      <w:r w:rsidR="00E74D6F" w:rsidRPr="00D95D3D">
        <w:rPr>
          <w:rFonts w:asciiTheme="majorBidi" w:hAnsiTheme="majorBidi" w:cstheme="majorBidi"/>
          <w:spacing w:val="6"/>
        </w:rPr>
        <w:t>出現帶給現代人許多便利，先前關於手機、平板、電腦的使用率研究中，也指出在</w:t>
      </w:r>
      <w:r w:rsidR="00E74D6F" w:rsidRPr="00D95D3D">
        <w:rPr>
          <w:rFonts w:asciiTheme="majorBidi" w:hAnsiTheme="majorBidi" w:cstheme="majorBidi"/>
          <w:spacing w:val="6"/>
        </w:rPr>
        <w:t>19-36</w:t>
      </w:r>
      <w:r w:rsidR="00E74D6F" w:rsidRPr="00D95D3D">
        <w:rPr>
          <w:rFonts w:asciiTheme="majorBidi" w:hAnsiTheme="majorBidi" w:cstheme="majorBidi"/>
          <w:spacing w:val="6"/>
        </w:rPr>
        <w:t>歲的年輕族群中，手機使用各項活動的</w:t>
      </w:r>
      <w:proofErr w:type="gramStart"/>
      <w:r w:rsidR="00E74D6F" w:rsidRPr="00D95D3D">
        <w:rPr>
          <w:rFonts w:asciiTheme="majorBidi" w:hAnsiTheme="majorBidi" w:cstheme="majorBidi"/>
          <w:spacing w:val="6"/>
        </w:rPr>
        <w:t>佔</w:t>
      </w:r>
      <w:proofErr w:type="gramEnd"/>
      <w:r w:rsidR="00E74D6F" w:rsidRPr="00D95D3D">
        <w:rPr>
          <w:rFonts w:asciiTheme="majorBidi" w:hAnsiTheme="majorBidi" w:cstheme="majorBidi"/>
          <w:spacing w:val="6"/>
        </w:rPr>
        <w:t>比普遍都超過</w:t>
      </w:r>
      <w:r w:rsidR="00E74D6F" w:rsidRPr="00D95D3D">
        <w:rPr>
          <w:rFonts w:asciiTheme="majorBidi" w:hAnsiTheme="majorBidi" w:cstheme="majorBidi"/>
          <w:spacing w:val="6"/>
        </w:rPr>
        <w:t>20% (</w:t>
      </w:r>
      <w:proofErr w:type="spellStart"/>
      <w:r w:rsidR="00E74D6F" w:rsidRPr="00D95D3D">
        <w:rPr>
          <w:rFonts w:asciiTheme="majorBidi" w:hAnsiTheme="majorBidi" w:cstheme="majorBidi"/>
          <w:spacing w:val="6"/>
        </w:rPr>
        <w:t>Bröhl</w:t>
      </w:r>
      <w:proofErr w:type="spellEnd"/>
      <w:r w:rsidR="008728C5" w:rsidRPr="00D95D3D">
        <w:rPr>
          <w:rFonts w:asciiTheme="majorBidi" w:hAnsiTheme="majorBidi" w:cstheme="majorBidi"/>
          <w:spacing w:val="6"/>
        </w:rPr>
        <w:t xml:space="preserve"> et al.</w:t>
      </w:r>
      <w:r w:rsidR="00E74D6F" w:rsidRPr="00D95D3D">
        <w:rPr>
          <w:rFonts w:asciiTheme="majorBidi" w:hAnsiTheme="majorBidi" w:cstheme="majorBidi"/>
          <w:spacing w:val="6"/>
        </w:rPr>
        <w:t>, 2018)</w:t>
      </w:r>
      <w:r w:rsidR="00E74D6F" w:rsidRPr="00D95D3D">
        <w:rPr>
          <w:rFonts w:asciiTheme="majorBidi" w:hAnsiTheme="majorBidi" w:cstheme="majorBidi"/>
          <w:spacing w:val="6"/>
        </w:rPr>
        <w:t>。</w:t>
      </w:r>
      <w:bookmarkStart w:id="20" w:name="_Toc60231835"/>
      <w:bookmarkStart w:id="21" w:name="_Toc57732317"/>
      <w:bookmarkStart w:id="22" w:name="_Toc57732419"/>
      <w:bookmarkStart w:id="23" w:name="_Toc57733345"/>
      <w:bookmarkStart w:id="24" w:name="_Toc57733525"/>
      <w:bookmarkStart w:id="25" w:name="_Toc57733772"/>
      <w:bookmarkStart w:id="26" w:name="_Toc57734478"/>
      <w:bookmarkStart w:id="27" w:name="_Toc57734534"/>
      <w:bookmarkStart w:id="28" w:name="_Toc57734719"/>
    </w:p>
    <w:bookmarkEnd w:id="20"/>
    <w:bookmarkEnd w:id="21"/>
    <w:bookmarkEnd w:id="22"/>
    <w:bookmarkEnd w:id="23"/>
    <w:bookmarkEnd w:id="24"/>
    <w:bookmarkEnd w:id="25"/>
    <w:bookmarkEnd w:id="26"/>
    <w:bookmarkEnd w:id="27"/>
    <w:bookmarkEnd w:id="28"/>
    <w:p w14:paraId="629C7FCA" w14:textId="2DFDCA6B" w:rsidR="00CB2687" w:rsidRPr="00D95D3D" w:rsidRDefault="003A0B5F" w:rsidP="005C0374">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而在電子商務及智慧型手機都蓬勃發展的情況下，行動商務</w:t>
      </w:r>
      <w:r w:rsidRPr="00D95D3D">
        <w:rPr>
          <w:rFonts w:asciiTheme="majorBidi" w:hAnsiTheme="majorBidi" w:cstheme="majorBidi"/>
          <w:spacing w:val="6"/>
        </w:rPr>
        <w:t>(m-commerce)</w:t>
      </w:r>
      <w:r w:rsidR="00B427A6" w:rsidRPr="00D95D3D">
        <w:rPr>
          <w:rFonts w:asciiTheme="majorBidi" w:hAnsiTheme="majorBidi" w:cstheme="majorBidi"/>
          <w:spacing w:val="6"/>
        </w:rPr>
        <w:t>做為兩者的結合</w:t>
      </w:r>
      <w:r w:rsidRPr="00D95D3D">
        <w:rPr>
          <w:rFonts w:asciiTheme="majorBidi" w:hAnsiTheme="majorBidi" w:cstheme="majorBidi"/>
          <w:spacing w:val="6"/>
        </w:rPr>
        <w:t>也接著出現，</w:t>
      </w:r>
      <w:r w:rsidR="00EE2F71" w:rsidRPr="00D95D3D">
        <w:rPr>
          <w:rFonts w:asciiTheme="majorBidi" w:hAnsiTheme="majorBidi" w:cstheme="majorBidi"/>
          <w:spacing w:val="6"/>
        </w:rPr>
        <w:t>成為電子商務的最新趨勢</w:t>
      </w:r>
      <w:r w:rsidR="00FC0F6A" w:rsidRPr="00D95D3D">
        <w:rPr>
          <w:rFonts w:asciiTheme="majorBidi" w:hAnsiTheme="majorBidi" w:cstheme="majorBidi"/>
          <w:spacing w:val="6"/>
        </w:rPr>
        <w:t>。</w:t>
      </w:r>
      <w:r w:rsidR="00BE674D" w:rsidRPr="00D95D3D">
        <w:rPr>
          <w:rFonts w:asciiTheme="majorBidi" w:hAnsiTheme="majorBidi" w:cstheme="majorBidi"/>
          <w:spacing w:val="6"/>
        </w:rPr>
        <w:t>Al-</w:t>
      </w:r>
      <w:proofErr w:type="spellStart"/>
      <w:r w:rsidR="00BE674D" w:rsidRPr="00D95D3D">
        <w:rPr>
          <w:rFonts w:asciiTheme="majorBidi" w:hAnsiTheme="majorBidi" w:cstheme="majorBidi"/>
          <w:spacing w:val="6"/>
        </w:rPr>
        <w:t>Adwan</w:t>
      </w:r>
      <w:proofErr w:type="spellEnd"/>
      <w:r w:rsidR="005B0BEC" w:rsidRPr="00D95D3D">
        <w:rPr>
          <w:rFonts w:asciiTheme="majorBidi" w:hAnsiTheme="majorBidi" w:cstheme="majorBidi"/>
          <w:spacing w:val="6"/>
        </w:rPr>
        <w:t xml:space="preserve"> et al.</w:t>
      </w:r>
      <w:r w:rsidR="00BE674D" w:rsidRPr="00D95D3D">
        <w:rPr>
          <w:rFonts w:asciiTheme="majorBidi" w:hAnsiTheme="majorBidi" w:cstheme="majorBidi"/>
          <w:spacing w:val="6"/>
        </w:rPr>
        <w:t xml:space="preserve"> (</w:t>
      </w:r>
      <w:proofErr w:type="gramStart"/>
      <w:r w:rsidR="00BE674D" w:rsidRPr="00D95D3D">
        <w:rPr>
          <w:rFonts w:asciiTheme="majorBidi" w:hAnsiTheme="majorBidi" w:cstheme="majorBidi"/>
          <w:spacing w:val="6"/>
        </w:rPr>
        <w:t>2019)</w:t>
      </w:r>
      <w:r w:rsidR="00BE674D" w:rsidRPr="00D95D3D">
        <w:rPr>
          <w:rFonts w:asciiTheme="majorBidi" w:hAnsiTheme="majorBidi" w:cstheme="majorBidi"/>
          <w:spacing w:val="6"/>
        </w:rPr>
        <w:t>將</w:t>
      </w:r>
      <w:r w:rsidR="00C86512" w:rsidRPr="00D95D3D">
        <w:rPr>
          <w:rFonts w:asciiTheme="majorBidi" w:hAnsiTheme="majorBidi" w:cstheme="majorBidi"/>
          <w:spacing w:val="6"/>
        </w:rPr>
        <w:t>行動商務與電子商務的差別定義為</w:t>
      </w:r>
      <w:proofErr w:type="gramEnd"/>
      <w:r w:rsidR="00C86512" w:rsidRPr="00D95D3D">
        <w:rPr>
          <w:rFonts w:asciiTheme="majorBidi" w:hAnsiTheme="majorBidi" w:cstheme="majorBidi"/>
          <w:spacing w:val="6"/>
        </w:rPr>
        <w:t>，行動商務的交易是通過行動網絡進行的，而電子商務中的交易是通過有線的網路連線進行的。</w:t>
      </w:r>
      <w:r w:rsidR="00BE356D" w:rsidRPr="00D95D3D">
        <w:rPr>
          <w:rFonts w:asciiTheme="majorBidi" w:hAnsiTheme="majorBidi" w:cstheme="majorBidi"/>
          <w:spacing w:val="6"/>
        </w:rPr>
        <w:t>以廣義來說，只要是人們由透過行動化網路來使用的服務與應用，都可以被定義在行動商務的範疇內。</w:t>
      </w:r>
    </w:p>
    <w:p w14:paraId="4860EFFE" w14:textId="77777777" w:rsidR="001024DB" w:rsidRPr="00D95D3D" w:rsidRDefault="00A01D59" w:rsidP="001024DB">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行動支付</w:t>
      </w:r>
      <w:r w:rsidR="00FD0BEF" w:rsidRPr="00D95D3D">
        <w:rPr>
          <w:rFonts w:asciiTheme="majorBidi" w:hAnsiTheme="majorBidi" w:cstheme="majorBidi"/>
          <w:spacing w:val="6"/>
        </w:rPr>
        <w:t>為使用行動裝置</w:t>
      </w:r>
      <w:r w:rsidR="00636ED6" w:rsidRPr="00D95D3D">
        <w:rPr>
          <w:rFonts w:asciiTheme="majorBidi" w:hAnsiTheme="majorBidi" w:cstheme="majorBidi"/>
          <w:spacing w:val="6"/>
        </w:rPr>
        <w:t>，通常</w:t>
      </w:r>
      <w:r w:rsidR="00C353C0" w:rsidRPr="00D95D3D">
        <w:rPr>
          <w:rFonts w:asciiTheme="majorBidi" w:hAnsiTheme="majorBidi" w:cstheme="majorBidi"/>
          <w:spacing w:val="6"/>
        </w:rPr>
        <w:t>指</w:t>
      </w:r>
      <w:r w:rsidR="00636ED6" w:rsidRPr="00D95D3D">
        <w:rPr>
          <w:rFonts w:asciiTheme="majorBidi" w:hAnsiTheme="majorBidi" w:cstheme="majorBidi"/>
          <w:spacing w:val="6"/>
        </w:rPr>
        <w:t>智慧型手機、平板電腦、智慧型手錶等</w:t>
      </w:r>
      <w:r w:rsidR="00FD0BEF" w:rsidRPr="00D95D3D">
        <w:rPr>
          <w:rFonts w:asciiTheme="majorBidi" w:hAnsiTheme="majorBidi" w:cstheme="majorBidi"/>
          <w:spacing w:val="6"/>
        </w:rPr>
        <w:t>，在不使用現金、支票的情況下，</w:t>
      </w:r>
      <w:r w:rsidR="00EA13E4" w:rsidRPr="00D95D3D">
        <w:rPr>
          <w:rFonts w:asciiTheme="majorBidi" w:hAnsiTheme="majorBidi" w:cstheme="majorBidi"/>
          <w:spacing w:val="6"/>
        </w:rPr>
        <w:t>將信用卡、電子票證等存進手機等，</w:t>
      </w:r>
      <w:r w:rsidR="00826B27" w:rsidRPr="00D95D3D">
        <w:rPr>
          <w:rFonts w:asciiTheme="majorBidi" w:hAnsiTheme="majorBidi" w:cstheme="majorBidi"/>
          <w:spacing w:val="6"/>
        </w:rPr>
        <w:t>為產品或服務進行</w:t>
      </w:r>
      <w:r w:rsidR="00EA13E4" w:rsidRPr="00D95D3D">
        <w:rPr>
          <w:rFonts w:asciiTheme="majorBidi" w:hAnsiTheme="majorBidi" w:cstheme="majorBidi"/>
          <w:spacing w:val="6"/>
        </w:rPr>
        <w:t>費用</w:t>
      </w:r>
      <w:r w:rsidR="00826B27" w:rsidRPr="00D95D3D">
        <w:rPr>
          <w:rFonts w:asciiTheme="majorBidi" w:hAnsiTheme="majorBidi" w:cstheme="majorBidi"/>
          <w:spacing w:val="6"/>
        </w:rPr>
        <w:t>的支付</w:t>
      </w:r>
      <w:r w:rsidR="00EB7414" w:rsidRPr="00D95D3D">
        <w:rPr>
          <w:rFonts w:asciiTheme="majorBidi" w:hAnsiTheme="majorBidi" w:cstheme="majorBidi"/>
          <w:spacing w:val="6"/>
        </w:rPr>
        <w:t>。</w:t>
      </w:r>
      <w:proofErr w:type="spellStart"/>
      <w:r w:rsidR="00EB3131" w:rsidRPr="00D95D3D">
        <w:rPr>
          <w:rFonts w:asciiTheme="majorBidi" w:hAnsiTheme="majorBidi" w:cstheme="majorBidi"/>
          <w:spacing w:val="6"/>
        </w:rPr>
        <w:t>Liébana-Cabanillas</w:t>
      </w:r>
      <w:proofErr w:type="spellEnd"/>
      <w:r w:rsidR="005B0BEC" w:rsidRPr="00D95D3D">
        <w:rPr>
          <w:rFonts w:asciiTheme="majorBidi" w:hAnsiTheme="majorBidi" w:cstheme="majorBidi"/>
          <w:spacing w:val="6"/>
        </w:rPr>
        <w:t xml:space="preserve"> et al.</w:t>
      </w:r>
      <w:r w:rsidR="00EB7414" w:rsidRPr="00D95D3D">
        <w:rPr>
          <w:rFonts w:asciiTheme="majorBidi" w:hAnsiTheme="majorBidi" w:cstheme="majorBidi"/>
          <w:spacing w:val="6"/>
        </w:rPr>
        <w:t>（</w:t>
      </w:r>
      <w:r w:rsidR="00EB7414" w:rsidRPr="00D95D3D">
        <w:rPr>
          <w:rFonts w:asciiTheme="majorBidi" w:hAnsiTheme="majorBidi" w:cstheme="majorBidi"/>
          <w:spacing w:val="6"/>
        </w:rPr>
        <w:t>201</w:t>
      </w:r>
      <w:r w:rsidR="00A51E6A" w:rsidRPr="00D95D3D">
        <w:rPr>
          <w:rFonts w:asciiTheme="majorBidi" w:hAnsiTheme="majorBidi" w:cstheme="majorBidi"/>
          <w:spacing w:val="6"/>
        </w:rPr>
        <w:t>7</w:t>
      </w:r>
      <w:r w:rsidR="00EB7414" w:rsidRPr="00D95D3D">
        <w:rPr>
          <w:rFonts w:asciiTheme="majorBidi" w:hAnsiTheme="majorBidi" w:cstheme="majorBidi"/>
          <w:spacing w:val="6"/>
        </w:rPr>
        <w:t>）將行動支付定義為，</w:t>
      </w:r>
      <w:r w:rsidR="005A09AC" w:rsidRPr="00D95D3D">
        <w:rPr>
          <w:rFonts w:asciiTheme="majorBidi" w:hAnsiTheme="majorBidi" w:cstheme="majorBidi"/>
          <w:spacing w:val="6"/>
        </w:rPr>
        <w:t>涉及連接到行動網絡以完成經濟交易</w:t>
      </w:r>
      <w:r w:rsidR="0040619A" w:rsidRPr="00D95D3D">
        <w:rPr>
          <w:rFonts w:asciiTheme="majorBidi" w:hAnsiTheme="majorBidi" w:cstheme="majorBidi"/>
          <w:spacing w:val="6"/>
        </w:rPr>
        <w:t>之</w:t>
      </w:r>
      <w:r w:rsidR="005A09AC" w:rsidRPr="00D95D3D">
        <w:rPr>
          <w:rFonts w:asciiTheme="majorBidi" w:hAnsiTheme="majorBidi" w:cstheme="majorBidi"/>
          <w:spacing w:val="6"/>
        </w:rPr>
        <w:t>電子設備的任何個人或商業活動</w:t>
      </w:r>
      <w:r w:rsidR="0040619A" w:rsidRPr="00D95D3D">
        <w:rPr>
          <w:rFonts w:asciiTheme="majorBidi" w:hAnsiTheme="majorBidi" w:cstheme="majorBidi"/>
          <w:spacing w:val="6"/>
        </w:rPr>
        <w:t>都</w:t>
      </w:r>
      <w:r w:rsidR="005A09AC" w:rsidRPr="00D95D3D">
        <w:rPr>
          <w:rFonts w:asciiTheme="majorBidi" w:hAnsiTheme="majorBidi" w:cstheme="majorBidi"/>
          <w:spacing w:val="6"/>
        </w:rPr>
        <w:t>可以被視為行動支付</w:t>
      </w:r>
      <w:r w:rsidR="00EA13E4" w:rsidRPr="00D95D3D">
        <w:rPr>
          <w:rFonts w:asciiTheme="majorBidi" w:hAnsiTheme="majorBidi" w:cstheme="majorBidi"/>
          <w:spacing w:val="6"/>
        </w:rPr>
        <w:t>。</w:t>
      </w:r>
      <w:r w:rsidR="00A51E6A" w:rsidRPr="00D95D3D">
        <w:rPr>
          <w:rFonts w:asciiTheme="majorBidi" w:hAnsiTheme="majorBidi" w:cstheme="majorBidi"/>
          <w:spacing w:val="6"/>
        </w:rPr>
        <w:t>行動支付系統不僅適應了大多數數位和行動自由之現實，也適應了新的商業環境，</w:t>
      </w:r>
      <w:proofErr w:type="gramStart"/>
      <w:r w:rsidR="00A51E6A" w:rsidRPr="00D95D3D">
        <w:rPr>
          <w:rFonts w:asciiTheme="majorBidi" w:hAnsiTheme="majorBidi" w:cstheme="majorBidi"/>
          <w:spacing w:val="6"/>
        </w:rPr>
        <w:t>從而促進隨時隨地為任何人進行的商業交易</w:t>
      </w:r>
      <w:r w:rsidR="00A51E6A" w:rsidRPr="00D95D3D">
        <w:rPr>
          <w:rFonts w:asciiTheme="majorBidi" w:hAnsiTheme="majorBidi" w:cstheme="majorBidi"/>
          <w:spacing w:val="6"/>
        </w:rPr>
        <w:t>(</w:t>
      </w:r>
      <w:proofErr w:type="gramEnd"/>
      <w:r w:rsidR="00A51E6A" w:rsidRPr="00D95D3D">
        <w:rPr>
          <w:rFonts w:asciiTheme="majorBidi" w:hAnsiTheme="majorBidi" w:cstheme="majorBidi"/>
          <w:spacing w:val="6"/>
        </w:rPr>
        <w:t>de Luna</w:t>
      </w:r>
      <w:r w:rsidR="005B0BEC" w:rsidRPr="00D95D3D">
        <w:rPr>
          <w:rFonts w:asciiTheme="majorBidi" w:hAnsiTheme="majorBidi" w:cstheme="majorBidi"/>
          <w:spacing w:val="6"/>
        </w:rPr>
        <w:t xml:space="preserve"> et al.</w:t>
      </w:r>
      <w:r w:rsidR="00A51E6A" w:rsidRPr="00D95D3D">
        <w:rPr>
          <w:rFonts w:asciiTheme="majorBidi" w:hAnsiTheme="majorBidi" w:cstheme="majorBidi"/>
          <w:spacing w:val="6"/>
        </w:rPr>
        <w:t>, 2019)</w:t>
      </w:r>
      <w:r w:rsidR="00BE7EEF" w:rsidRPr="00D95D3D">
        <w:rPr>
          <w:rFonts w:asciiTheme="majorBidi" w:hAnsiTheme="majorBidi" w:cstheme="majorBidi"/>
          <w:spacing w:val="6"/>
        </w:rPr>
        <w:t>。</w:t>
      </w:r>
    </w:p>
    <w:p w14:paraId="15175F36" w14:textId="6D5555CD" w:rsidR="00CB2687" w:rsidRPr="00D95D3D" w:rsidRDefault="00CB2687" w:rsidP="00811701">
      <w:pPr>
        <w:spacing w:line="240" w:lineRule="exact"/>
        <w:rPr>
          <w:rFonts w:asciiTheme="majorBidi" w:hAnsiTheme="majorBidi" w:cstheme="majorBidi"/>
        </w:rPr>
      </w:pPr>
    </w:p>
    <w:p w14:paraId="7DC99015" w14:textId="77777777" w:rsidR="001C390F" w:rsidRPr="00D95D3D" w:rsidRDefault="001C390F" w:rsidP="00811701">
      <w:pPr>
        <w:spacing w:line="240" w:lineRule="exact"/>
        <w:rPr>
          <w:rFonts w:asciiTheme="majorBidi" w:hAnsiTheme="majorBidi" w:cstheme="majorBidi"/>
        </w:rPr>
      </w:pPr>
    </w:p>
    <w:p w14:paraId="3D3BA4D0" w14:textId="6403B212" w:rsidR="00895AE9" w:rsidRPr="00895AE9" w:rsidRDefault="00111837" w:rsidP="00895AE9">
      <w:pPr>
        <w:pStyle w:val="ab"/>
        <w:numPr>
          <w:ilvl w:val="1"/>
          <w:numId w:val="32"/>
        </w:numPr>
        <w:spacing w:line="360" w:lineRule="auto"/>
        <w:ind w:leftChars="0"/>
        <w:outlineLvl w:val="1"/>
        <w:rPr>
          <w:rFonts w:asciiTheme="majorBidi" w:hAnsiTheme="majorBidi" w:cstheme="majorBidi"/>
          <w:bCs/>
          <w:sz w:val="28"/>
        </w:rPr>
      </w:pPr>
      <w:bookmarkStart w:id="29" w:name="_Toc57732319"/>
      <w:bookmarkStart w:id="30" w:name="_Toc57732421"/>
      <w:bookmarkStart w:id="31" w:name="_Toc57733347"/>
      <w:bookmarkStart w:id="32" w:name="_Toc57733527"/>
      <w:bookmarkStart w:id="33" w:name="_Toc57734480"/>
      <w:bookmarkStart w:id="34" w:name="_Toc57734536"/>
      <w:bookmarkStart w:id="35" w:name="_Toc60231839"/>
      <w:bookmarkStart w:id="36" w:name="_Toc73385920"/>
      <w:bookmarkStart w:id="37" w:name="_Toc74656803"/>
      <w:r w:rsidRPr="00895AE9">
        <w:rPr>
          <w:rFonts w:asciiTheme="majorBidi" w:hAnsiTheme="majorBidi" w:cstheme="majorBidi"/>
          <w:bCs/>
          <w:sz w:val="28"/>
        </w:rPr>
        <w:t>研究動機</w:t>
      </w:r>
      <w:bookmarkEnd w:id="29"/>
      <w:bookmarkEnd w:id="30"/>
      <w:bookmarkEnd w:id="31"/>
      <w:bookmarkEnd w:id="32"/>
      <w:bookmarkEnd w:id="33"/>
      <w:bookmarkEnd w:id="34"/>
      <w:bookmarkEnd w:id="35"/>
      <w:bookmarkEnd w:id="36"/>
      <w:bookmarkEnd w:id="37"/>
    </w:p>
    <w:p w14:paraId="2186B421" w14:textId="77777777" w:rsidR="001C390F" w:rsidRPr="00D95D3D" w:rsidRDefault="001C390F" w:rsidP="00811701">
      <w:pPr>
        <w:spacing w:line="240" w:lineRule="exact"/>
        <w:rPr>
          <w:rFonts w:asciiTheme="majorBidi" w:hAnsiTheme="majorBidi" w:cstheme="majorBidi"/>
          <w:b/>
          <w:sz w:val="28"/>
        </w:rPr>
      </w:pPr>
    </w:p>
    <w:p w14:paraId="0C1579C3" w14:textId="2E6B8257" w:rsidR="0069376F" w:rsidRPr="00D95D3D" w:rsidRDefault="00E153AF" w:rsidP="005C0374">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根據上一節的敘述，可以看出不論是電子商務或是行動支付都已經是全世界的趨勢，</w:t>
      </w:r>
      <w:r w:rsidR="00E46741" w:rsidRPr="00D95D3D">
        <w:rPr>
          <w:rFonts w:asciiTheme="majorBidi" w:hAnsiTheme="majorBidi" w:cstheme="majorBidi"/>
          <w:spacing w:val="6"/>
        </w:rPr>
        <w:t>根據</w:t>
      </w:r>
      <w:r w:rsidRPr="00D95D3D">
        <w:rPr>
          <w:rFonts w:asciiTheme="majorBidi" w:hAnsiTheme="majorBidi" w:cstheme="majorBidi"/>
          <w:spacing w:val="6"/>
        </w:rPr>
        <w:t>統計網站</w:t>
      </w:r>
      <w:proofErr w:type="spellStart"/>
      <w:r w:rsidRPr="00D95D3D">
        <w:rPr>
          <w:rFonts w:asciiTheme="majorBidi" w:hAnsiTheme="majorBidi" w:cstheme="majorBidi"/>
          <w:spacing w:val="6"/>
        </w:rPr>
        <w:t>DataReportal</w:t>
      </w:r>
      <w:proofErr w:type="spellEnd"/>
      <w:r w:rsidRPr="00D95D3D">
        <w:rPr>
          <w:rFonts w:asciiTheme="majorBidi" w:hAnsiTheme="majorBidi" w:cstheme="majorBidi"/>
          <w:spacing w:val="6"/>
        </w:rPr>
        <w:t>所做的報告</w:t>
      </w:r>
      <w:r w:rsidR="00A0078B" w:rsidRPr="00D95D3D">
        <w:rPr>
          <w:rFonts w:asciiTheme="majorBidi" w:hAnsiTheme="majorBidi" w:cstheme="majorBidi"/>
          <w:spacing w:val="6"/>
        </w:rPr>
        <w:t>，顯示出</w:t>
      </w:r>
      <w:r w:rsidRPr="00D95D3D">
        <w:rPr>
          <w:rFonts w:asciiTheme="majorBidi" w:hAnsiTheme="majorBidi" w:cstheme="majorBidi"/>
          <w:spacing w:val="6"/>
        </w:rPr>
        <w:t>到</w:t>
      </w:r>
      <w:r w:rsidRPr="00D95D3D">
        <w:rPr>
          <w:rFonts w:asciiTheme="majorBidi" w:hAnsiTheme="majorBidi" w:cstheme="majorBidi"/>
          <w:spacing w:val="6"/>
        </w:rPr>
        <w:t>2020</w:t>
      </w:r>
      <w:r w:rsidRPr="00D95D3D">
        <w:rPr>
          <w:rFonts w:asciiTheme="majorBidi" w:hAnsiTheme="majorBidi" w:cstheme="majorBidi"/>
          <w:spacing w:val="6"/>
        </w:rPr>
        <w:t>年</w:t>
      </w:r>
      <w:r w:rsidRPr="00D95D3D">
        <w:rPr>
          <w:rFonts w:asciiTheme="majorBidi" w:hAnsiTheme="majorBidi" w:cstheme="majorBidi"/>
          <w:spacing w:val="6"/>
        </w:rPr>
        <w:t>7</w:t>
      </w:r>
      <w:r w:rsidRPr="00D95D3D">
        <w:rPr>
          <w:rFonts w:asciiTheme="majorBidi" w:hAnsiTheme="majorBidi" w:cstheme="majorBidi"/>
          <w:spacing w:val="6"/>
        </w:rPr>
        <w:t>月，</w:t>
      </w:r>
      <w:r w:rsidR="000F51CF" w:rsidRPr="00D95D3D">
        <w:rPr>
          <w:rFonts w:asciiTheme="majorBidi" w:hAnsiTheme="majorBidi" w:cstheme="majorBidi"/>
          <w:spacing w:val="6"/>
        </w:rPr>
        <w:t>各國</w:t>
      </w:r>
      <w:r w:rsidR="000F51CF" w:rsidRPr="00D95D3D">
        <w:rPr>
          <w:rFonts w:asciiTheme="majorBidi" w:hAnsiTheme="majorBidi" w:cstheme="majorBidi"/>
          <w:spacing w:val="6"/>
        </w:rPr>
        <w:t>16-64</w:t>
      </w:r>
      <w:r w:rsidR="000F51CF" w:rsidRPr="00D95D3D">
        <w:rPr>
          <w:rFonts w:asciiTheme="majorBidi" w:hAnsiTheme="majorBidi" w:cstheme="majorBidi"/>
          <w:spacing w:val="6"/>
        </w:rPr>
        <w:t>歲</w:t>
      </w:r>
      <w:r w:rsidR="0046180C" w:rsidRPr="00D95D3D">
        <w:rPr>
          <w:rFonts w:asciiTheme="majorBidi" w:hAnsiTheme="majorBidi" w:cstheme="majorBidi"/>
          <w:spacing w:val="6"/>
        </w:rPr>
        <w:t>的人民</w:t>
      </w:r>
      <w:r w:rsidR="000F51CF" w:rsidRPr="00D95D3D">
        <w:rPr>
          <w:rFonts w:asciiTheme="majorBidi" w:hAnsiTheme="majorBidi" w:cstheme="majorBidi"/>
          <w:spacing w:val="6"/>
        </w:rPr>
        <w:t>在過去一年使用行動裝置上網購物的比例</w:t>
      </w:r>
      <w:r w:rsidR="0046180C" w:rsidRPr="00D95D3D">
        <w:rPr>
          <w:rFonts w:asciiTheme="majorBidi" w:hAnsiTheme="majorBidi" w:cstheme="majorBidi"/>
          <w:spacing w:val="6"/>
        </w:rPr>
        <w:t>平均高達</w:t>
      </w:r>
      <w:r w:rsidR="0046180C" w:rsidRPr="00D95D3D">
        <w:rPr>
          <w:rFonts w:asciiTheme="majorBidi" w:hAnsiTheme="majorBidi" w:cstheme="majorBidi"/>
          <w:spacing w:val="6"/>
        </w:rPr>
        <w:t>52%</w:t>
      </w:r>
      <w:r w:rsidR="0046180C" w:rsidRPr="00D95D3D">
        <w:rPr>
          <w:rFonts w:asciiTheme="majorBidi" w:hAnsiTheme="majorBidi" w:cstheme="majorBidi"/>
          <w:spacing w:val="6"/>
        </w:rPr>
        <w:t>，而其中台灣更高達</w:t>
      </w:r>
      <w:r w:rsidR="0046180C" w:rsidRPr="00D95D3D">
        <w:rPr>
          <w:rFonts w:asciiTheme="majorBidi" w:hAnsiTheme="majorBidi" w:cstheme="majorBidi"/>
          <w:spacing w:val="6"/>
        </w:rPr>
        <w:t>62%</w:t>
      </w:r>
      <w:r w:rsidR="0046180C" w:rsidRPr="00D95D3D">
        <w:rPr>
          <w:rFonts w:asciiTheme="majorBidi" w:hAnsiTheme="majorBidi" w:cstheme="majorBidi"/>
          <w:spacing w:val="6"/>
        </w:rPr>
        <w:t>，名列全球前十</w:t>
      </w:r>
      <w:r w:rsidR="00106689" w:rsidRPr="00D95D3D">
        <w:rPr>
          <w:rFonts w:asciiTheme="majorBidi" w:hAnsiTheme="majorBidi" w:cstheme="majorBidi"/>
          <w:spacing w:val="6"/>
        </w:rPr>
        <w:t>(</w:t>
      </w:r>
      <w:proofErr w:type="spellStart"/>
      <w:r w:rsidR="00106689" w:rsidRPr="00D95D3D">
        <w:rPr>
          <w:rFonts w:asciiTheme="majorBidi" w:hAnsiTheme="majorBidi" w:cstheme="majorBidi"/>
          <w:spacing w:val="6"/>
        </w:rPr>
        <w:t>DataReportal</w:t>
      </w:r>
      <w:proofErr w:type="spellEnd"/>
      <w:r w:rsidR="00106689" w:rsidRPr="00D95D3D">
        <w:rPr>
          <w:rFonts w:asciiTheme="majorBidi" w:hAnsiTheme="majorBidi" w:cstheme="majorBidi"/>
          <w:spacing w:val="6"/>
        </w:rPr>
        <w:t>, 2020)</w:t>
      </w:r>
      <w:r w:rsidR="00D22516" w:rsidRPr="00D95D3D">
        <w:rPr>
          <w:rFonts w:asciiTheme="majorBidi" w:hAnsiTheme="majorBidi" w:cstheme="majorBidi"/>
          <w:spacing w:val="6"/>
        </w:rPr>
        <w:t>。</w:t>
      </w:r>
      <w:r w:rsidR="00EC2B2F" w:rsidRPr="00D95D3D">
        <w:rPr>
          <w:rFonts w:asciiTheme="majorBidi" w:hAnsiTheme="majorBidi" w:cstheme="majorBidi"/>
          <w:spacing w:val="6"/>
        </w:rPr>
        <w:t>而</w:t>
      </w:r>
      <w:r w:rsidR="000A4FE3" w:rsidRPr="00D95D3D">
        <w:rPr>
          <w:rFonts w:asciiTheme="majorBidi" w:hAnsiTheme="majorBidi" w:cstheme="majorBidi"/>
          <w:spacing w:val="6"/>
        </w:rPr>
        <w:t>台灣網路資訊中心</w:t>
      </w:r>
      <w:r w:rsidR="000A4FE3" w:rsidRPr="00D95D3D">
        <w:rPr>
          <w:rFonts w:asciiTheme="majorBidi" w:hAnsiTheme="majorBidi" w:cstheme="majorBidi"/>
          <w:spacing w:val="6"/>
        </w:rPr>
        <w:lastRenderedPageBreak/>
        <w:t>(</w:t>
      </w:r>
      <w:r w:rsidR="00EC2B2F" w:rsidRPr="00D95D3D">
        <w:rPr>
          <w:rFonts w:asciiTheme="majorBidi" w:hAnsiTheme="majorBidi" w:cstheme="majorBidi"/>
          <w:spacing w:val="6"/>
        </w:rPr>
        <w:t>TWNIC</w:t>
      </w:r>
      <w:r w:rsidR="000A4FE3" w:rsidRPr="00D95D3D">
        <w:rPr>
          <w:rFonts w:asciiTheme="majorBidi" w:hAnsiTheme="majorBidi" w:cstheme="majorBidi"/>
          <w:spacing w:val="6"/>
        </w:rPr>
        <w:t>)</w:t>
      </w:r>
      <w:r w:rsidR="00EC2B2F" w:rsidRPr="00D95D3D">
        <w:rPr>
          <w:rFonts w:asciiTheme="majorBidi" w:hAnsiTheme="majorBidi" w:cstheme="majorBidi"/>
          <w:spacing w:val="6"/>
        </w:rPr>
        <w:t>所做的</w:t>
      </w:r>
      <w:r w:rsidR="00EC2B2F" w:rsidRPr="00D95D3D">
        <w:rPr>
          <w:rFonts w:asciiTheme="majorBidi" w:hAnsiTheme="majorBidi" w:cstheme="majorBidi"/>
          <w:spacing w:val="6"/>
        </w:rPr>
        <w:t>2019</w:t>
      </w:r>
      <w:r w:rsidR="00EC2B2F" w:rsidRPr="00D95D3D">
        <w:rPr>
          <w:rFonts w:asciiTheme="majorBidi" w:hAnsiTheme="majorBidi" w:cstheme="majorBidi"/>
          <w:spacing w:val="6"/>
        </w:rPr>
        <w:t>台灣網路報告中，台灣民眾</w:t>
      </w:r>
      <w:r w:rsidR="004B3D77" w:rsidRPr="00D95D3D">
        <w:rPr>
          <w:rFonts w:asciiTheme="majorBidi" w:hAnsiTheme="majorBidi" w:cstheme="majorBidi"/>
          <w:spacing w:val="6"/>
        </w:rPr>
        <w:t>以</w:t>
      </w:r>
      <w:r w:rsidR="00EC2B2F" w:rsidRPr="00D95D3D">
        <w:rPr>
          <w:rFonts w:asciiTheme="majorBidi" w:hAnsiTheme="majorBidi" w:cstheme="majorBidi"/>
          <w:spacing w:val="6"/>
        </w:rPr>
        <w:t>24-38</w:t>
      </w:r>
      <w:r w:rsidR="00EC2B2F" w:rsidRPr="00D95D3D">
        <w:rPr>
          <w:rFonts w:asciiTheme="majorBidi" w:hAnsiTheme="majorBidi" w:cstheme="majorBidi"/>
          <w:spacing w:val="6"/>
        </w:rPr>
        <w:t>歲的</w:t>
      </w:r>
      <w:r w:rsidR="00EC2B2F" w:rsidRPr="00D95D3D">
        <w:rPr>
          <w:rFonts w:asciiTheme="majorBidi" w:hAnsiTheme="majorBidi" w:cstheme="majorBidi"/>
          <w:spacing w:val="6"/>
        </w:rPr>
        <w:t>Y</w:t>
      </w:r>
      <w:r w:rsidR="00EC2B2F" w:rsidRPr="00D95D3D">
        <w:rPr>
          <w:rFonts w:asciiTheme="majorBidi" w:hAnsiTheme="majorBidi" w:cstheme="majorBidi"/>
          <w:spacing w:val="6"/>
        </w:rPr>
        <w:t>世代連續蟬連兩年為最常使用網購的族群</w:t>
      </w:r>
      <w:r w:rsidR="000A4FE3" w:rsidRPr="00D95D3D">
        <w:rPr>
          <w:rFonts w:asciiTheme="majorBidi" w:hAnsiTheme="majorBidi" w:cstheme="majorBidi"/>
          <w:spacing w:val="6"/>
        </w:rPr>
        <w:t xml:space="preserve"> (TWNIC, 2019)</w:t>
      </w:r>
      <w:r w:rsidR="0046180C" w:rsidRPr="00D95D3D">
        <w:rPr>
          <w:rFonts w:asciiTheme="majorBidi" w:hAnsiTheme="majorBidi" w:cstheme="majorBidi"/>
          <w:spacing w:val="6"/>
        </w:rPr>
        <w:t>。</w:t>
      </w:r>
    </w:p>
    <w:p w14:paraId="1FF0FC7B" w14:textId="36368746" w:rsidR="0069376F" w:rsidRPr="00D95D3D" w:rsidRDefault="00F50FFE" w:rsidP="00E46741">
      <w:pPr>
        <w:widowControl/>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綜合以上來看，雖然台灣的電子商務</w:t>
      </w:r>
      <w:r w:rsidR="00995690" w:rsidRPr="00D95D3D">
        <w:rPr>
          <w:rFonts w:asciiTheme="majorBidi" w:hAnsiTheme="majorBidi" w:cstheme="majorBidi"/>
          <w:spacing w:val="6"/>
        </w:rPr>
        <w:t>及行動商務</w:t>
      </w:r>
      <w:r w:rsidRPr="00D95D3D">
        <w:rPr>
          <w:rFonts w:asciiTheme="majorBidi" w:hAnsiTheme="majorBidi" w:cstheme="majorBidi"/>
          <w:spacing w:val="6"/>
        </w:rPr>
        <w:t>發展迅速，</w:t>
      </w:r>
      <w:r w:rsidR="00995690" w:rsidRPr="00D95D3D">
        <w:rPr>
          <w:rFonts w:asciiTheme="majorBidi" w:hAnsiTheme="majorBidi" w:cstheme="majorBidi"/>
          <w:spacing w:val="6"/>
        </w:rPr>
        <w:t>但台灣的行動支付卻顯然沒有十分跟上</w:t>
      </w:r>
      <w:r w:rsidR="00EF0743" w:rsidRPr="00D95D3D">
        <w:rPr>
          <w:rFonts w:asciiTheme="majorBidi" w:hAnsiTheme="majorBidi" w:cstheme="majorBidi"/>
          <w:spacing w:val="6"/>
        </w:rPr>
        <w:t>這波</w:t>
      </w:r>
      <w:r w:rsidR="00995690" w:rsidRPr="00D95D3D">
        <w:rPr>
          <w:rFonts w:asciiTheme="majorBidi" w:hAnsiTheme="majorBidi" w:cstheme="majorBidi"/>
          <w:spacing w:val="6"/>
        </w:rPr>
        <w:t>潮流，</w:t>
      </w:r>
      <w:r w:rsidR="00BA6132" w:rsidRPr="00D95D3D">
        <w:rPr>
          <w:rFonts w:asciiTheme="majorBidi" w:hAnsiTheme="majorBidi" w:cstheme="majorBidi"/>
          <w:spacing w:val="6"/>
        </w:rPr>
        <w:t>國發會在</w:t>
      </w:r>
      <w:r w:rsidR="00BA6132" w:rsidRPr="00D95D3D">
        <w:rPr>
          <w:rFonts w:asciiTheme="majorBidi" w:hAnsiTheme="majorBidi" w:cstheme="majorBidi"/>
          <w:spacing w:val="6"/>
        </w:rPr>
        <w:t>2019</w:t>
      </w:r>
      <w:r w:rsidR="00BA6132" w:rsidRPr="00D95D3D">
        <w:rPr>
          <w:rFonts w:asciiTheme="majorBidi" w:hAnsiTheme="majorBidi" w:cstheme="majorBidi"/>
          <w:spacing w:val="6"/>
        </w:rPr>
        <w:t>年與政府</w:t>
      </w:r>
      <w:r w:rsidR="00BA6132" w:rsidRPr="00D95D3D">
        <w:rPr>
          <w:rFonts w:asciiTheme="majorBidi" w:hAnsiTheme="majorBidi" w:cstheme="majorBidi"/>
          <w:spacing w:val="6"/>
        </w:rPr>
        <w:t>15</w:t>
      </w:r>
      <w:r w:rsidR="00BA6132" w:rsidRPr="00D95D3D">
        <w:rPr>
          <w:rFonts w:asciiTheme="majorBidi" w:hAnsiTheme="majorBidi" w:cstheme="majorBidi"/>
          <w:spacing w:val="6"/>
        </w:rPr>
        <w:t>個機關共同努力下，將行動支付全面導入日常繳費、大眾運輸、觀光旅遊、校園生活及民生</w:t>
      </w:r>
      <w:proofErr w:type="gramStart"/>
      <w:r w:rsidR="00BA6132" w:rsidRPr="00D95D3D">
        <w:rPr>
          <w:rFonts w:asciiTheme="majorBidi" w:hAnsiTheme="majorBidi" w:cstheme="majorBidi"/>
          <w:spacing w:val="6"/>
        </w:rPr>
        <w:t>消費等場域</w:t>
      </w:r>
      <w:proofErr w:type="gramEnd"/>
      <w:r w:rsidR="00BA6132" w:rsidRPr="00D95D3D">
        <w:rPr>
          <w:rFonts w:asciiTheme="majorBidi" w:hAnsiTheme="majorBidi" w:cstheme="majorBidi"/>
          <w:spacing w:val="6"/>
        </w:rPr>
        <w:t>，但</w:t>
      </w:r>
      <w:r w:rsidR="00690C5F" w:rsidRPr="00D95D3D">
        <w:rPr>
          <w:rFonts w:asciiTheme="majorBidi" w:hAnsiTheme="majorBidi" w:cstheme="majorBidi"/>
          <w:spacing w:val="6"/>
        </w:rPr>
        <w:t>根據台灣經濟部統計處的統計，</w:t>
      </w:r>
      <w:r w:rsidR="00C53F66" w:rsidRPr="00D95D3D">
        <w:rPr>
          <w:rFonts w:asciiTheme="majorBidi" w:hAnsiTheme="majorBidi" w:cstheme="majorBidi"/>
          <w:spacing w:val="6"/>
        </w:rPr>
        <w:t>2017</w:t>
      </w:r>
      <w:r w:rsidR="00C53F66" w:rsidRPr="00D95D3D">
        <w:rPr>
          <w:rFonts w:asciiTheme="majorBidi" w:hAnsiTheme="majorBidi" w:cstheme="majorBidi"/>
          <w:spacing w:val="6"/>
        </w:rPr>
        <w:t>年以消費者選擇之付款方式觀察，</w:t>
      </w:r>
      <w:proofErr w:type="gramStart"/>
      <w:r w:rsidR="00C53F66" w:rsidRPr="00D95D3D">
        <w:rPr>
          <w:rFonts w:asciiTheme="majorBidi" w:hAnsiTheme="majorBidi" w:cstheme="majorBidi"/>
          <w:spacing w:val="6"/>
        </w:rPr>
        <w:t>線上刷卡</w:t>
      </w:r>
      <w:proofErr w:type="gramEnd"/>
      <w:r w:rsidR="00C53F66" w:rsidRPr="00D95D3D">
        <w:rPr>
          <w:rFonts w:asciiTheme="majorBidi" w:hAnsiTheme="majorBidi" w:cstheme="majorBidi"/>
          <w:spacing w:val="6"/>
        </w:rPr>
        <w:t>占</w:t>
      </w:r>
      <w:r w:rsidR="00C53F66" w:rsidRPr="00D95D3D">
        <w:rPr>
          <w:rFonts w:asciiTheme="majorBidi" w:hAnsiTheme="majorBidi" w:cstheme="majorBidi"/>
          <w:spacing w:val="6"/>
        </w:rPr>
        <w:t>66%</w:t>
      </w:r>
      <w:r w:rsidR="00C53F66" w:rsidRPr="00D95D3D">
        <w:rPr>
          <w:rFonts w:asciiTheme="majorBidi" w:hAnsiTheme="majorBidi" w:cstheme="majorBidi"/>
          <w:spacing w:val="6"/>
        </w:rPr>
        <w:t>為主要支付方式，其次為選擇現金支付</w:t>
      </w:r>
      <w:r w:rsidR="00C53F66" w:rsidRPr="00D95D3D">
        <w:rPr>
          <w:rFonts w:asciiTheme="majorBidi" w:hAnsiTheme="majorBidi" w:cstheme="majorBidi"/>
          <w:spacing w:val="6"/>
        </w:rPr>
        <w:t>(</w:t>
      </w:r>
      <w:r w:rsidR="00C53F66" w:rsidRPr="00D95D3D">
        <w:rPr>
          <w:rFonts w:asciiTheme="majorBidi" w:hAnsiTheme="majorBidi" w:cstheme="majorBidi"/>
          <w:spacing w:val="6"/>
        </w:rPr>
        <w:t>指超商取貨付款及宅配貨到付款</w:t>
      </w:r>
      <w:r w:rsidR="00C53F66" w:rsidRPr="00D95D3D">
        <w:rPr>
          <w:rFonts w:asciiTheme="majorBidi" w:hAnsiTheme="majorBidi" w:cstheme="majorBidi"/>
          <w:spacing w:val="6"/>
        </w:rPr>
        <w:t>)</w:t>
      </w:r>
      <w:r w:rsidR="00C53F66" w:rsidRPr="00D95D3D">
        <w:rPr>
          <w:rFonts w:asciiTheme="majorBidi" w:hAnsiTheme="majorBidi" w:cstheme="majorBidi"/>
          <w:spacing w:val="6"/>
        </w:rPr>
        <w:t>占</w:t>
      </w:r>
      <w:r w:rsidR="00C53F66" w:rsidRPr="00D95D3D">
        <w:rPr>
          <w:rFonts w:asciiTheme="majorBidi" w:hAnsiTheme="majorBidi" w:cstheme="majorBidi"/>
          <w:spacing w:val="6"/>
        </w:rPr>
        <w:t>29.3%</w:t>
      </w:r>
      <w:r w:rsidR="00C53F66" w:rsidRPr="00D95D3D">
        <w:rPr>
          <w:rFonts w:asciiTheme="majorBidi" w:hAnsiTheme="majorBidi" w:cstheme="majorBidi"/>
          <w:spacing w:val="6"/>
        </w:rPr>
        <w:t>次之、金融轉帳則占</w:t>
      </w:r>
      <w:r w:rsidR="00C53F66" w:rsidRPr="00D95D3D">
        <w:rPr>
          <w:rFonts w:asciiTheme="majorBidi" w:hAnsiTheme="majorBidi" w:cstheme="majorBidi"/>
          <w:spacing w:val="6"/>
        </w:rPr>
        <w:t>3.4%</w:t>
      </w:r>
      <w:r w:rsidR="00C53F66" w:rsidRPr="00D95D3D">
        <w:rPr>
          <w:rFonts w:asciiTheme="majorBidi" w:hAnsiTheme="majorBidi" w:cstheme="majorBidi"/>
          <w:spacing w:val="6"/>
        </w:rPr>
        <w:t>，其他支付方式</w:t>
      </w:r>
      <w:r w:rsidR="00C53F66" w:rsidRPr="00D95D3D">
        <w:rPr>
          <w:rFonts w:asciiTheme="majorBidi" w:hAnsiTheme="majorBidi" w:cstheme="majorBidi"/>
          <w:spacing w:val="6"/>
        </w:rPr>
        <w:t>(</w:t>
      </w:r>
      <w:r w:rsidR="00C53F66" w:rsidRPr="00D95D3D">
        <w:rPr>
          <w:rFonts w:asciiTheme="majorBidi" w:hAnsiTheme="majorBidi" w:cstheme="majorBidi"/>
          <w:spacing w:val="6"/>
        </w:rPr>
        <w:t>含行動支付、電子票</w:t>
      </w:r>
      <w:proofErr w:type="gramStart"/>
      <w:r w:rsidR="00C53F66" w:rsidRPr="00D95D3D">
        <w:rPr>
          <w:rFonts w:asciiTheme="majorBidi" w:hAnsiTheme="majorBidi" w:cstheme="majorBidi"/>
          <w:spacing w:val="6"/>
        </w:rPr>
        <w:t>券如悠</w:t>
      </w:r>
      <w:proofErr w:type="gramEnd"/>
      <w:r w:rsidR="00C53F66" w:rsidRPr="00D95D3D">
        <w:rPr>
          <w:rFonts w:asciiTheme="majorBidi" w:hAnsiTheme="majorBidi" w:cstheme="majorBidi"/>
          <w:spacing w:val="6"/>
        </w:rPr>
        <w:t>遊卡、現金禮券、商品</w:t>
      </w:r>
      <w:proofErr w:type="gramStart"/>
      <w:r w:rsidR="00C53F66" w:rsidRPr="00D95D3D">
        <w:rPr>
          <w:rFonts w:asciiTheme="majorBidi" w:hAnsiTheme="majorBidi" w:cstheme="majorBidi"/>
          <w:spacing w:val="6"/>
        </w:rPr>
        <w:t>券</w:t>
      </w:r>
      <w:proofErr w:type="gramEnd"/>
      <w:r w:rsidR="00C53F66" w:rsidRPr="00D95D3D">
        <w:rPr>
          <w:rFonts w:asciiTheme="majorBidi" w:hAnsiTheme="majorBidi" w:cstheme="majorBidi"/>
          <w:spacing w:val="6"/>
        </w:rPr>
        <w:t>等</w:t>
      </w:r>
      <w:r w:rsidR="00C53F66" w:rsidRPr="00D95D3D">
        <w:rPr>
          <w:rFonts w:asciiTheme="majorBidi" w:hAnsiTheme="majorBidi" w:cstheme="majorBidi"/>
          <w:spacing w:val="6"/>
        </w:rPr>
        <w:t>)</w:t>
      </w:r>
      <w:r w:rsidR="00C53F66" w:rsidRPr="00D95D3D">
        <w:rPr>
          <w:rFonts w:asciiTheme="majorBidi" w:hAnsiTheme="majorBidi" w:cstheme="majorBidi"/>
          <w:spacing w:val="6"/>
        </w:rPr>
        <w:t>比例僅占</w:t>
      </w:r>
      <w:r w:rsidR="00C53F66" w:rsidRPr="00D95D3D">
        <w:rPr>
          <w:rFonts w:asciiTheme="majorBidi" w:hAnsiTheme="majorBidi" w:cstheme="majorBidi"/>
          <w:spacing w:val="6"/>
        </w:rPr>
        <w:t>1.3% (</w:t>
      </w:r>
      <w:r w:rsidR="00D857A5" w:rsidRPr="00D95D3D">
        <w:rPr>
          <w:rFonts w:asciiTheme="majorBidi" w:hAnsiTheme="majorBidi" w:cstheme="majorBidi"/>
          <w:spacing w:val="6"/>
        </w:rPr>
        <w:t>經濟部統計處</w:t>
      </w:r>
      <w:r w:rsidR="00591AA3" w:rsidRPr="00D95D3D">
        <w:rPr>
          <w:rFonts w:asciiTheme="majorBidi" w:hAnsiTheme="majorBidi" w:cstheme="majorBidi"/>
          <w:spacing w:val="6"/>
        </w:rPr>
        <w:t>，</w:t>
      </w:r>
      <w:r w:rsidR="00D857A5" w:rsidRPr="00D95D3D">
        <w:rPr>
          <w:rFonts w:asciiTheme="majorBidi" w:hAnsiTheme="majorBidi" w:cstheme="majorBidi"/>
          <w:spacing w:val="6"/>
        </w:rPr>
        <w:t>2019</w:t>
      </w:r>
      <w:r w:rsidR="00C53F66" w:rsidRPr="00D95D3D">
        <w:rPr>
          <w:rFonts w:asciiTheme="majorBidi" w:hAnsiTheme="majorBidi" w:cstheme="majorBidi"/>
          <w:spacing w:val="6"/>
        </w:rPr>
        <w:t>)</w:t>
      </w:r>
      <w:r w:rsidR="00C53F66" w:rsidRPr="00D95D3D">
        <w:rPr>
          <w:rFonts w:asciiTheme="majorBidi" w:hAnsiTheme="majorBidi" w:cstheme="majorBidi"/>
          <w:spacing w:val="6"/>
        </w:rPr>
        <w:t>。</w:t>
      </w:r>
      <w:r w:rsidR="00894E32" w:rsidRPr="00D95D3D">
        <w:rPr>
          <w:rFonts w:asciiTheme="majorBidi" w:hAnsiTheme="majorBidi" w:cstheme="majorBidi"/>
          <w:spacing w:val="6"/>
        </w:rPr>
        <w:t>TWNIC</w:t>
      </w:r>
      <w:r w:rsidR="00894E32" w:rsidRPr="00D95D3D">
        <w:rPr>
          <w:rFonts w:asciiTheme="majorBidi" w:hAnsiTheme="majorBidi" w:cstheme="majorBidi"/>
          <w:spacing w:val="6"/>
        </w:rPr>
        <w:t>的報告也</w:t>
      </w:r>
      <w:r w:rsidR="00EB2CD8" w:rsidRPr="00D95D3D">
        <w:rPr>
          <w:rFonts w:asciiTheme="majorBidi" w:hAnsiTheme="majorBidi" w:cstheme="majorBidi"/>
          <w:spacing w:val="6"/>
        </w:rPr>
        <w:t>顯示出</w:t>
      </w:r>
      <w:r w:rsidR="00396553" w:rsidRPr="00D95D3D">
        <w:rPr>
          <w:rFonts w:asciiTheme="majorBidi" w:hAnsiTheme="majorBidi" w:cstheme="majorBidi"/>
          <w:spacing w:val="6"/>
        </w:rPr>
        <w:t>台灣的行動支付使用率也僅僅從</w:t>
      </w:r>
      <w:r w:rsidR="00396553" w:rsidRPr="00D95D3D">
        <w:rPr>
          <w:rFonts w:asciiTheme="majorBidi" w:hAnsiTheme="majorBidi" w:cstheme="majorBidi"/>
          <w:spacing w:val="6"/>
        </w:rPr>
        <w:t>2017</w:t>
      </w:r>
      <w:r w:rsidR="00396553" w:rsidRPr="00D95D3D">
        <w:rPr>
          <w:rFonts w:asciiTheme="majorBidi" w:hAnsiTheme="majorBidi" w:cstheme="majorBidi"/>
          <w:spacing w:val="6"/>
        </w:rPr>
        <w:t>年的</w:t>
      </w:r>
      <w:r w:rsidR="00396553" w:rsidRPr="00D95D3D">
        <w:rPr>
          <w:rFonts w:asciiTheme="majorBidi" w:hAnsiTheme="majorBidi" w:cstheme="majorBidi"/>
          <w:spacing w:val="6"/>
        </w:rPr>
        <w:t>14%</w:t>
      </w:r>
      <w:r w:rsidR="00396553" w:rsidRPr="00D95D3D">
        <w:rPr>
          <w:rFonts w:asciiTheme="majorBidi" w:hAnsiTheme="majorBidi" w:cstheme="majorBidi"/>
          <w:spacing w:val="6"/>
        </w:rPr>
        <w:t>提升到</w:t>
      </w:r>
      <w:r w:rsidR="00396553" w:rsidRPr="00D95D3D">
        <w:rPr>
          <w:rFonts w:asciiTheme="majorBidi" w:hAnsiTheme="majorBidi" w:cstheme="majorBidi"/>
          <w:spacing w:val="6"/>
        </w:rPr>
        <w:t>2019</w:t>
      </w:r>
      <w:r w:rsidR="00396553" w:rsidRPr="00D95D3D">
        <w:rPr>
          <w:rFonts w:asciiTheme="majorBidi" w:hAnsiTheme="majorBidi" w:cstheme="majorBidi"/>
          <w:spacing w:val="6"/>
        </w:rPr>
        <w:t>年的</w:t>
      </w:r>
      <w:r w:rsidR="00396553" w:rsidRPr="00D95D3D">
        <w:rPr>
          <w:rFonts w:asciiTheme="majorBidi" w:hAnsiTheme="majorBidi" w:cstheme="majorBidi"/>
          <w:spacing w:val="6"/>
        </w:rPr>
        <w:t>25% (TWNIC, 2019)</w:t>
      </w:r>
      <w:r w:rsidR="00F16D1A" w:rsidRPr="00D95D3D">
        <w:rPr>
          <w:rFonts w:asciiTheme="majorBidi" w:hAnsiTheme="majorBidi" w:cstheme="majorBidi"/>
          <w:spacing w:val="6"/>
        </w:rPr>
        <w:t>，由此可看出，雖然政府機關積極推動行動支付的普及化，但台灣人民顯然</w:t>
      </w:r>
      <w:r w:rsidR="006B7C8C" w:rsidRPr="00D95D3D">
        <w:rPr>
          <w:rFonts w:asciiTheme="majorBidi" w:hAnsiTheme="majorBidi" w:cstheme="majorBidi"/>
          <w:spacing w:val="6"/>
        </w:rPr>
        <w:t>普遍</w:t>
      </w:r>
      <w:r w:rsidR="00F16D1A" w:rsidRPr="00D95D3D">
        <w:rPr>
          <w:rFonts w:asciiTheme="majorBidi" w:hAnsiTheme="majorBidi" w:cstheme="majorBidi"/>
          <w:spacing w:val="6"/>
        </w:rPr>
        <w:t>還沒有</w:t>
      </w:r>
      <w:r w:rsidR="002F5585" w:rsidRPr="00D95D3D">
        <w:rPr>
          <w:rFonts w:asciiTheme="majorBidi" w:hAnsiTheme="majorBidi" w:cstheme="majorBidi"/>
          <w:spacing w:val="6"/>
        </w:rPr>
        <w:t>準備好</w:t>
      </w:r>
      <w:r w:rsidR="006B7C8C" w:rsidRPr="00D95D3D">
        <w:rPr>
          <w:rFonts w:asciiTheme="majorBidi" w:hAnsiTheme="majorBidi" w:cstheme="majorBidi"/>
          <w:spacing w:val="6"/>
        </w:rPr>
        <w:t>接受這</w:t>
      </w:r>
      <w:r w:rsidR="002F5585" w:rsidRPr="00D95D3D">
        <w:rPr>
          <w:rFonts w:asciiTheme="majorBidi" w:hAnsiTheme="majorBidi" w:cstheme="majorBidi"/>
          <w:spacing w:val="6"/>
        </w:rPr>
        <w:t>項技術</w:t>
      </w:r>
      <w:r w:rsidR="00412DA4" w:rsidRPr="00D95D3D">
        <w:rPr>
          <w:rFonts w:asciiTheme="majorBidi" w:hAnsiTheme="majorBidi" w:cstheme="majorBidi"/>
          <w:spacing w:val="6"/>
        </w:rPr>
        <w:t>。</w:t>
      </w:r>
    </w:p>
    <w:p w14:paraId="0ECA5D6B" w14:textId="73D707D8" w:rsidR="0069376F" w:rsidRPr="00D95D3D" w:rsidRDefault="002F5585" w:rsidP="005C0374">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而在這樣的環境下，</w:t>
      </w:r>
      <w:r w:rsidR="00405649" w:rsidRPr="00D95D3D">
        <w:rPr>
          <w:rFonts w:asciiTheme="majorBidi" w:hAnsiTheme="majorBidi" w:cstheme="majorBidi"/>
          <w:spacing w:val="6"/>
        </w:rPr>
        <w:t>台灣人民在醫療產業上對於行動支付的使用率又</w:t>
      </w:r>
      <w:r w:rsidR="00884384" w:rsidRPr="00D95D3D">
        <w:rPr>
          <w:rFonts w:asciiTheme="majorBidi" w:hAnsiTheme="majorBidi" w:cstheme="majorBidi"/>
          <w:spacing w:val="6"/>
        </w:rPr>
        <w:t>相對更低</w:t>
      </w:r>
      <w:r w:rsidR="00405649" w:rsidRPr="00D95D3D">
        <w:rPr>
          <w:rFonts w:asciiTheme="majorBidi" w:hAnsiTheme="majorBidi" w:cstheme="majorBidi"/>
          <w:spacing w:val="6"/>
        </w:rPr>
        <w:t>，</w:t>
      </w:r>
      <w:r w:rsidR="00761F3A" w:rsidRPr="00D95D3D">
        <w:rPr>
          <w:rFonts w:asciiTheme="majorBidi" w:hAnsiTheme="majorBidi" w:cstheme="majorBidi"/>
          <w:spacing w:val="6"/>
        </w:rPr>
        <w:t>台灣人民使用現金交易的觀念根深蒂固，</w:t>
      </w:r>
      <w:r w:rsidR="00293981" w:rsidRPr="00D95D3D">
        <w:rPr>
          <w:rFonts w:asciiTheme="majorBidi" w:hAnsiTheme="majorBidi" w:cstheme="majorBidi"/>
          <w:spacing w:val="6"/>
        </w:rPr>
        <w:t>先前也有研究表示，行動支付技術已在飯店和零售行業得到廣泛採用，但是大多數醫療保健提供者仍從病患那裡獲得以現金為主的支付方式</w:t>
      </w:r>
      <w:r w:rsidR="00EA4A2A" w:rsidRPr="00D95D3D">
        <w:rPr>
          <w:rFonts w:asciiTheme="majorBidi" w:hAnsiTheme="majorBidi" w:cstheme="majorBidi"/>
          <w:spacing w:val="6"/>
        </w:rPr>
        <w:t>(Liu et al., 2018)</w:t>
      </w:r>
      <w:r w:rsidR="00293981" w:rsidRPr="00D95D3D">
        <w:rPr>
          <w:rFonts w:asciiTheme="majorBidi" w:hAnsiTheme="majorBidi" w:cstheme="majorBidi"/>
          <w:spacing w:val="6"/>
        </w:rPr>
        <w:t>，</w:t>
      </w:r>
      <w:r w:rsidR="00761F3A" w:rsidRPr="00D95D3D">
        <w:rPr>
          <w:rFonts w:asciiTheme="majorBidi" w:hAnsiTheme="majorBidi" w:cstheme="majorBidi"/>
          <w:spacing w:val="6"/>
        </w:rPr>
        <w:t>醫院常常為了繳費而大排長龍，為了</w:t>
      </w:r>
      <w:r w:rsidR="006F330A" w:rsidRPr="00D95D3D">
        <w:rPr>
          <w:rFonts w:asciiTheme="majorBidi" w:hAnsiTheme="majorBidi" w:cstheme="majorBidi"/>
          <w:spacing w:val="6"/>
        </w:rPr>
        <w:t>緩</w:t>
      </w:r>
      <w:r w:rsidR="00761F3A" w:rsidRPr="00D95D3D">
        <w:rPr>
          <w:rFonts w:asciiTheme="majorBidi" w:hAnsiTheme="majorBidi" w:cstheme="majorBidi"/>
          <w:spacing w:val="6"/>
        </w:rPr>
        <w:t>解</w:t>
      </w:r>
      <w:r w:rsidR="006F330A" w:rsidRPr="00D95D3D">
        <w:rPr>
          <w:rFonts w:asciiTheme="majorBidi" w:hAnsiTheme="majorBidi" w:cstheme="majorBidi"/>
          <w:spacing w:val="6"/>
        </w:rPr>
        <w:t>此現象</w:t>
      </w:r>
      <w:r w:rsidR="00761F3A" w:rsidRPr="00D95D3D">
        <w:rPr>
          <w:rFonts w:asciiTheme="majorBidi" w:hAnsiTheme="majorBidi" w:cstheme="majorBidi"/>
          <w:spacing w:val="6"/>
        </w:rPr>
        <w:t>醫院</w:t>
      </w:r>
      <w:r w:rsidR="006F330A" w:rsidRPr="00D95D3D">
        <w:rPr>
          <w:rFonts w:asciiTheme="majorBidi" w:hAnsiTheme="majorBidi" w:cstheme="majorBidi"/>
          <w:spacing w:val="6"/>
        </w:rPr>
        <w:t>開始</w:t>
      </w:r>
      <w:r w:rsidR="00761F3A" w:rsidRPr="00D95D3D">
        <w:rPr>
          <w:rFonts w:asciiTheme="majorBidi" w:hAnsiTheme="majorBidi" w:cstheme="majorBidi"/>
          <w:spacing w:val="6"/>
        </w:rPr>
        <w:t>引進自助繳費機，</w:t>
      </w:r>
      <w:r w:rsidR="006F330A" w:rsidRPr="00D95D3D">
        <w:rPr>
          <w:rFonts w:asciiTheme="majorBidi" w:hAnsiTheme="majorBidi" w:cstheme="majorBidi"/>
          <w:spacing w:val="6"/>
        </w:rPr>
        <w:t>再加上信用卡的普及後，此現象才較為緩解。</w:t>
      </w:r>
    </w:p>
    <w:p w14:paraId="2145FEC1" w14:textId="176D4E18" w:rsidR="0069376F" w:rsidRPr="00D95D3D" w:rsidRDefault="008C11BA" w:rsidP="005C0374">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台灣醫療院所開始接受行動支付主要是在</w:t>
      </w:r>
      <w:r w:rsidRPr="00D95D3D">
        <w:rPr>
          <w:rFonts w:asciiTheme="majorBidi" w:hAnsiTheme="majorBidi" w:cstheme="majorBidi"/>
          <w:spacing w:val="6"/>
        </w:rPr>
        <w:t>2017</w:t>
      </w:r>
      <w:r w:rsidRPr="00D95D3D">
        <w:rPr>
          <w:rFonts w:asciiTheme="majorBidi" w:hAnsiTheme="majorBidi" w:cstheme="majorBidi"/>
          <w:spacing w:val="6"/>
        </w:rPr>
        <w:t>年，</w:t>
      </w:r>
      <w:r w:rsidR="007C253D" w:rsidRPr="00D95D3D">
        <w:rPr>
          <w:rFonts w:asciiTheme="majorBidi" w:hAnsiTheme="majorBidi" w:cstheme="majorBidi"/>
          <w:spacing w:val="6"/>
        </w:rPr>
        <w:t>由大</w:t>
      </w:r>
      <w:proofErr w:type="gramStart"/>
      <w:r w:rsidR="007C253D" w:rsidRPr="00D95D3D">
        <w:rPr>
          <w:rFonts w:asciiTheme="majorBidi" w:hAnsiTheme="majorBidi" w:cstheme="majorBidi"/>
          <w:spacing w:val="6"/>
        </w:rPr>
        <w:t>洸</w:t>
      </w:r>
      <w:proofErr w:type="gramEnd"/>
      <w:r w:rsidR="007C253D" w:rsidRPr="00D95D3D">
        <w:rPr>
          <w:rFonts w:asciiTheme="majorBidi" w:hAnsiTheme="majorBidi" w:cstheme="majorBidi"/>
          <w:spacing w:val="6"/>
        </w:rPr>
        <w:t>醫院管理顧問股份有限公司所提供的醫療費用行動支付平台</w:t>
      </w:r>
      <w:r w:rsidR="00302A7E" w:rsidRPr="00D95D3D">
        <w:rPr>
          <w:rFonts w:asciiTheme="majorBidi" w:hAnsiTheme="majorBidi" w:cstheme="majorBidi"/>
          <w:spacing w:val="6"/>
        </w:rPr>
        <w:t>「</w:t>
      </w:r>
      <w:proofErr w:type="gramStart"/>
      <w:r w:rsidR="007C253D" w:rsidRPr="00D95D3D">
        <w:rPr>
          <w:rFonts w:asciiTheme="majorBidi" w:hAnsiTheme="majorBidi" w:cstheme="majorBidi"/>
          <w:spacing w:val="6"/>
        </w:rPr>
        <w:t>醫指付</w:t>
      </w:r>
      <w:proofErr w:type="gramEnd"/>
      <w:r w:rsidR="00302A7E" w:rsidRPr="00D95D3D">
        <w:rPr>
          <w:rFonts w:asciiTheme="majorBidi" w:hAnsiTheme="majorBidi" w:cstheme="majorBidi"/>
          <w:spacing w:val="6"/>
        </w:rPr>
        <w:t>」</w:t>
      </w:r>
      <w:r w:rsidR="00AD7AD9" w:rsidRPr="00D95D3D">
        <w:rPr>
          <w:rFonts w:asciiTheme="majorBidi" w:hAnsiTheme="majorBidi" w:cstheme="majorBidi"/>
          <w:spacing w:val="6"/>
        </w:rPr>
        <w:t>。</w:t>
      </w:r>
      <w:proofErr w:type="gramStart"/>
      <w:r w:rsidR="00AD7AD9" w:rsidRPr="00D95D3D">
        <w:rPr>
          <w:rFonts w:asciiTheme="majorBidi" w:hAnsiTheme="majorBidi" w:cstheme="majorBidi"/>
          <w:spacing w:val="6"/>
        </w:rPr>
        <w:t>醫指付</w:t>
      </w:r>
      <w:proofErr w:type="gramEnd"/>
      <w:r w:rsidR="00AD7AD9" w:rsidRPr="00D95D3D">
        <w:rPr>
          <w:rFonts w:asciiTheme="majorBidi" w:hAnsiTheme="majorBidi" w:cstheme="majorBidi"/>
          <w:spacing w:val="6"/>
        </w:rPr>
        <w:t>截至目前為止，總共有</w:t>
      </w:r>
      <w:r w:rsidR="00AD7AD9" w:rsidRPr="00D95D3D">
        <w:rPr>
          <w:rFonts w:asciiTheme="majorBidi" w:hAnsiTheme="majorBidi" w:cstheme="majorBidi"/>
          <w:spacing w:val="6"/>
        </w:rPr>
        <w:t>96</w:t>
      </w:r>
      <w:r w:rsidR="00AD7AD9" w:rsidRPr="00D95D3D">
        <w:rPr>
          <w:rFonts w:asciiTheme="majorBidi" w:hAnsiTheme="majorBidi" w:cstheme="majorBidi"/>
          <w:spacing w:val="6"/>
        </w:rPr>
        <w:t>家醫療機構以及</w:t>
      </w:r>
      <w:r w:rsidR="00AD7AD9" w:rsidRPr="00D95D3D">
        <w:rPr>
          <w:rFonts w:asciiTheme="majorBidi" w:hAnsiTheme="majorBidi" w:cstheme="majorBidi"/>
          <w:spacing w:val="6"/>
        </w:rPr>
        <w:t>30</w:t>
      </w:r>
      <w:r w:rsidR="00AD7AD9" w:rsidRPr="00D95D3D">
        <w:rPr>
          <w:rFonts w:asciiTheme="majorBidi" w:hAnsiTheme="majorBidi" w:cstheme="majorBidi"/>
          <w:spacing w:val="6"/>
        </w:rPr>
        <w:t>家銀行的參與，</w:t>
      </w:r>
      <w:proofErr w:type="gramStart"/>
      <w:r w:rsidR="002223E7" w:rsidRPr="00D95D3D">
        <w:rPr>
          <w:rFonts w:asciiTheme="majorBidi" w:hAnsiTheme="majorBidi" w:cstheme="majorBidi"/>
          <w:spacing w:val="6"/>
        </w:rPr>
        <w:t>可以說是台灣</w:t>
      </w:r>
      <w:proofErr w:type="gramEnd"/>
      <w:r w:rsidR="002223E7" w:rsidRPr="00D95D3D">
        <w:rPr>
          <w:rFonts w:asciiTheme="majorBidi" w:hAnsiTheme="majorBidi" w:cstheme="majorBidi"/>
          <w:spacing w:val="6"/>
        </w:rPr>
        <w:t>目前最大的醫療第三方支付平台，</w:t>
      </w:r>
      <w:r w:rsidR="00F322A6" w:rsidRPr="00D95D3D">
        <w:rPr>
          <w:rFonts w:asciiTheme="majorBidi" w:hAnsiTheme="majorBidi" w:cstheme="majorBidi"/>
          <w:spacing w:val="6"/>
        </w:rPr>
        <w:t>然</w:t>
      </w:r>
      <w:r w:rsidR="00A61260" w:rsidRPr="00D95D3D">
        <w:rPr>
          <w:rFonts w:asciiTheme="majorBidi" w:hAnsiTheme="majorBidi" w:cstheme="majorBidi"/>
          <w:spacing w:val="6"/>
        </w:rPr>
        <w:t>而除了</w:t>
      </w:r>
      <w:proofErr w:type="gramStart"/>
      <w:r w:rsidR="00A61260" w:rsidRPr="00D95D3D">
        <w:rPr>
          <w:rFonts w:asciiTheme="majorBidi" w:hAnsiTheme="majorBidi" w:cstheme="majorBidi"/>
          <w:spacing w:val="6"/>
        </w:rPr>
        <w:t>醫指付以外，</w:t>
      </w:r>
      <w:proofErr w:type="gramEnd"/>
      <w:r w:rsidR="00A61260" w:rsidRPr="00D95D3D">
        <w:rPr>
          <w:rFonts w:asciiTheme="majorBidi" w:hAnsiTheme="majorBidi" w:cstheme="majorBidi"/>
          <w:spacing w:val="6"/>
        </w:rPr>
        <w:t>目前就只有街口</w:t>
      </w:r>
      <w:r w:rsidR="00A61260" w:rsidRPr="00D95D3D">
        <w:rPr>
          <w:rFonts w:asciiTheme="majorBidi" w:hAnsiTheme="majorBidi" w:cstheme="majorBidi"/>
          <w:spacing w:val="6"/>
        </w:rPr>
        <w:t>App</w:t>
      </w:r>
      <w:r w:rsidR="00A61260" w:rsidRPr="00D95D3D">
        <w:rPr>
          <w:rFonts w:asciiTheme="majorBidi" w:hAnsiTheme="majorBidi" w:cstheme="majorBidi"/>
          <w:spacing w:val="6"/>
        </w:rPr>
        <w:t>以及</w:t>
      </w:r>
      <w:r w:rsidR="00A61260" w:rsidRPr="00D95D3D">
        <w:rPr>
          <w:rFonts w:asciiTheme="majorBidi" w:hAnsiTheme="majorBidi" w:cstheme="majorBidi"/>
          <w:spacing w:val="6"/>
        </w:rPr>
        <w:t>Line Pay</w:t>
      </w:r>
      <w:r w:rsidR="00A61260" w:rsidRPr="00D95D3D">
        <w:rPr>
          <w:rFonts w:asciiTheme="majorBidi" w:hAnsiTheme="majorBidi" w:cstheme="majorBidi"/>
          <w:spacing w:val="6"/>
        </w:rPr>
        <w:t>有支援</w:t>
      </w:r>
      <w:r w:rsidR="0059436F" w:rsidRPr="00D95D3D">
        <w:rPr>
          <w:rFonts w:asciiTheme="majorBidi" w:hAnsiTheme="majorBidi" w:cstheme="majorBidi"/>
          <w:spacing w:val="6"/>
        </w:rPr>
        <w:t>醫院</w:t>
      </w:r>
      <w:r w:rsidR="00A61260" w:rsidRPr="00D95D3D">
        <w:rPr>
          <w:rFonts w:asciiTheme="majorBidi" w:hAnsiTheme="majorBidi" w:cstheme="majorBidi"/>
          <w:spacing w:val="6"/>
        </w:rPr>
        <w:t>行動支付繳費，但</w:t>
      </w:r>
      <w:r w:rsidR="00D108D4" w:rsidRPr="00D95D3D">
        <w:rPr>
          <w:rFonts w:asciiTheme="majorBidi" w:hAnsiTheme="majorBidi" w:cstheme="majorBidi"/>
          <w:spacing w:val="6"/>
        </w:rPr>
        <w:t>是</w:t>
      </w:r>
      <w:r w:rsidR="00A61260" w:rsidRPr="00D95D3D">
        <w:rPr>
          <w:rFonts w:asciiTheme="majorBidi" w:hAnsiTheme="majorBidi" w:cstheme="majorBidi"/>
          <w:spacing w:val="6"/>
        </w:rPr>
        <w:t>兩者合作的醫院都很少，與街口</w:t>
      </w:r>
      <w:r w:rsidR="00A61260" w:rsidRPr="00D95D3D">
        <w:rPr>
          <w:rFonts w:asciiTheme="majorBidi" w:hAnsiTheme="majorBidi" w:cstheme="majorBidi"/>
          <w:spacing w:val="6"/>
        </w:rPr>
        <w:t>App</w:t>
      </w:r>
      <w:r w:rsidR="00A61260" w:rsidRPr="00D95D3D">
        <w:rPr>
          <w:rFonts w:asciiTheme="majorBidi" w:hAnsiTheme="majorBidi" w:cstheme="majorBidi"/>
          <w:spacing w:val="6"/>
        </w:rPr>
        <w:t>合作的</w:t>
      </w:r>
      <w:r w:rsidR="00DB4001" w:rsidRPr="00D95D3D">
        <w:rPr>
          <w:rFonts w:asciiTheme="majorBidi" w:hAnsiTheme="majorBidi" w:cstheme="majorBidi"/>
          <w:spacing w:val="6"/>
        </w:rPr>
        <w:t>醫院</w:t>
      </w:r>
      <w:r w:rsidR="00A61260" w:rsidRPr="00D95D3D">
        <w:rPr>
          <w:rFonts w:asciiTheme="majorBidi" w:hAnsiTheme="majorBidi" w:cstheme="majorBidi"/>
          <w:spacing w:val="6"/>
        </w:rPr>
        <w:t>有台北市聯合醫院、國泰綜合醫院兩家；與</w:t>
      </w:r>
      <w:r w:rsidR="00A61260" w:rsidRPr="00D95D3D">
        <w:rPr>
          <w:rFonts w:asciiTheme="majorBidi" w:hAnsiTheme="majorBidi" w:cstheme="majorBidi"/>
          <w:spacing w:val="6"/>
        </w:rPr>
        <w:t>Line Pay</w:t>
      </w:r>
      <w:r w:rsidR="00A61260" w:rsidRPr="00D95D3D">
        <w:rPr>
          <w:rFonts w:asciiTheme="majorBidi" w:hAnsiTheme="majorBidi" w:cstheme="majorBidi"/>
          <w:spacing w:val="6"/>
        </w:rPr>
        <w:t>合作的醫院只有台北市聯合醫院一家。</w:t>
      </w:r>
      <w:r w:rsidR="004C785D" w:rsidRPr="00D95D3D">
        <w:rPr>
          <w:rFonts w:asciiTheme="majorBidi" w:hAnsiTheme="majorBidi" w:cstheme="majorBidi"/>
          <w:spacing w:val="6"/>
        </w:rPr>
        <w:t>但根據</w:t>
      </w:r>
      <w:r w:rsidR="004C785D" w:rsidRPr="00D95D3D">
        <w:rPr>
          <w:rFonts w:asciiTheme="majorBidi" w:hAnsiTheme="majorBidi" w:cstheme="majorBidi"/>
          <w:spacing w:val="6"/>
        </w:rPr>
        <w:t>TWNIC</w:t>
      </w:r>
      <w:r w:rsidR="004C785D" w:rsidRPr="00D95D3D">
        <w:rPr>
          <w:rFonts w:asciiTheme="majorBidi" w:hAnsiTheme="majorBidi" w:cstheme="majorBidi"/>
          <w:spacing w:val="6"/>
        </w:rPr>
        <w:t>的調查中，台灣最常使用的三大行動支付分別是</w:t>
      </w:r>
      <w:r w:rsidR="004C785D" w:rsidRPr="00D95D3D">
        <w:rPr>
          <w:rFonts w:asciiTheme="majorBidi" w:hAnsiTheme="majorBidi" w:cstheme="majorBidi"/>
          <w:spacing w:val="6"/>
        </w:rPr>
        <w:t>Line Pay</w:t>
      </w:r>
      <w:r w:rsidR="004C785D" w:rsidRPr="00D95D3D">
        <w:rPr>
          <w:rFonts w:asciiTheme="majorBidi" w:hAnsiTheme="majorBidi" w:cstheme="majorBidi"/>
          <w:spacing w:val="6"/>
        </w:rPr>
        <w:t>、</w:t>
      </w:r>
      <w:r w:rsidR="004C785D" w:rsidRPr="00D95D3D">
        <w:rPr>
          <w:rFonts w:asciiTheme="majorBidi" w:hAnsiTheme="majorBidi" w:cstheme="majorBidi"/>
          <w:spacing w:val="6"/>
        </w:rPr>
        <w:t>Apple Pay</w:t>
      </w:r>
      <w:r w:rsidR="004C785D" w:rsidRPr="00D95D3D">
        <w:rPr>
          <w:rFonts w:asciiTheme="majorBidi" w:hAnsiTheme="majorBidi" w:cstheme="majorBidi"/>
          <w:spacing w:val="6"/>
        </w:rPr>
        <w:t>以及街口支付</w:t>
      </w:r>
      <w:r w:rsidR="001A4E48" w:rsidRPr="00D95D3D">
        <w:rPr>
          <w:rFonts w:asciiTheme="majorBidi" w:hAnsiTheme="majorBidi" w:cstheme="majorBidi"/>
          <w:spacing w:val="6"/>
        </w:rPr>
        <w:t>(TWNIC, 2019)</w:t>
      </w:r>
      <w:r w:rsidR="004C785D" w:rsidRPr="00D95D3D">
        <w:rPr>
          <w:rFonts w:asciiTheme="majorBidi" w:hAnsiTheme="majorBidi" w:cstheme="majorBidi"/>
          <w:spacing w:val="6"/>
        </w:rPr>
        <w:t>，</w:t>
      </w:r>
      <w:r w:rsidR="001A4E48" w:rsidRPr="00D95D3D">
        <w:rPr>
          <w:rFonts w:asciiTheme="majorBidi" w:hAnsiTheme="majorBidi" w:cstheme="majorBidi"/>
          <w:spacing w:val="6"/>
        </w:rPr>
        <w:t>可是這三大行動支付醫院不是沒有支援就是只</w:t>
      </w:r>
      <w:r w:rsidR="001A4E48" w:rsidRPr="00D95D3D">
        <w:rPr>
          <w:rFonts w:asciiTheme="majorBidi" w:hAnsiTheme="majorBidi" w:cstheme="majorBidi"/>
          <w:spacing w:val="6"/>
        </w:rPr>
        <w:lastRenderedPageBreak/>
        <w:t>有極少數可以使用，從此可看出來台灣醫療院所行動支付使用率低的問題。</w:t>
      </w:r>
    </w:p>
    <w:p w14:paraId="1D5BA935" w14:textId="74311318" w:rsidR="004C5251" w:rsidRPr="00D95D3D" w:rsidRDefault="004C5251" w:rsidP="005C0374">
      <w:pPr>
        <w:kinsoku w:val="0"/>
        <w:overflowPunct w:val="0"/>
        <w:spacing w:line="360" w:lineRule="auto"/>
        <w:ind w:firstLineChars="200" w:firstLine="504"/>
        <w:jc w:val="both"/>
        <w:rPr>
          <w:rFonts w:asciiTheme="majorBidi" w:hAnsiTheme="majorBidi" w:cstheme="majorBidi"/>
          <w:spacing w:val="6"/>
        </w:rPr>
      </w:pPr>
      <w:proofErr w:type="gramStart"/>
      <w:r w:rsidRPr="00D95D3D">
        <w:rPr>
          <w:rFonts w:asciiTheme="majorBidi" w:hAnsiTheme="majorBidi" w:cstheme="majorBidi"/>
          <w:spacing w:val="6"/>
        </w:rPr>
        <w:t>新型冠</w:t>
      </w:r>
      <w:proofErr w:type="gramEnd"/>
      <w:r w:rsidRPr="00D95D3D">
        <w:rPr>
          <w:rFonts w:asciiTheme="majorBidi" w:hAnsiTheme="majorBidi" w:cstheme="majorBidi"/>
          <w:spacing w:val="6"/>
        </w:rPr>
        <w:t>狀病毒</w:t>
      </w:r>
      <w:r w:rsidRPr="00D95D3D">
        <w:rPr>
          <w:rFonts w:asciiTheme="majorBidi" w:hAnsiTheme="majorBidi" w:cstheme="majorBidi"/>
          <w:spacing w:val="6"/>
        </w:rPr>
        <w:t>(COVID-19)</w:t>
      </w:r>
      <w:r w:rsidRPr="00D95D3D">
        <w:rPr>
          <w:rFonts w:asciiTheme="majorBidi" w:hAnsiTheme="majorBidi" w:cstheme="majorBidi"/>
          <w:spacing w:val="6"/>
        </w:rPr>
        <w:t>於</w:t>
      </w:r>
      <w:r w:rsidRPr="00D95D3D">
        <w:rPr>
          <w:rFonts w:asciiTheme="majorBidi" w:hAnsiTheme="majorBidi" w:cstheme="majorBidi"/>
          <w:spacing w:val="6"/>
        </w:rPr>
        <w:t>2019</w:t>
      </w:r>
      <w:r w:rsidRPr="00D95D3D">
        <w:rPr>
          <w:rFonts w:asciiTheme="majorBidi" w:hAnsiTheme="majorBidi" w:cstheme="majorBidi"/>
          <w:spacing w:val="6"/>
        </w:rPr>
        <w:t>年</w:t>
      </w:r>
      <w:r w:rsidRPr="00D95D3D">
        <w:rPr>
          <w:rFonts w:asciiTheme="majorBidi" w:hAnsiTheme="majorBidi" w:cstheme="majorBidi"/>
          <w:spacing w:val="6"/>
        </w:rPr>
        <w:t>12</w:t>
      </w:r>
      <w:r w:rsidRPr="00D95D3D">
        <w:rPr>
          <w:rFonts w:asciiTheme="majorBidi" w:hAnsiTheme="majorBidi" w:cstheme="majorBidi"/>
          <w:spacing w:val="6"/>
        </w:rPr>
        <w:t>月開始於中國武漢地區出現</w:t>
      </w:r>
      <w:r w:rsidR="00D325E0" w:rsidRPr="00D95D3D">
        <w:rPr>
          <w:rFonts w:asciiTheme="majorBidi" w:hAnsiTheme="majorBidi" w:cstheme="majorBidi"/>
          <w:spacing w:val="6"/>
        </w:rPr>
        <w:t>，並</w:t>
      </w:r>
      <w:r w:rsidR="002A5608" w:rsidRPr="00D95D3D">
        <w:rPr>
          <w:rFonts w:asciiTheme="majorBidi" w:hAnsiTheme="majorBidi" w:cstheme="majorBidi"/>
          <w:spacing w:val="6"/>
        </w:rPr>
        <w:t>且</w:t>
      </w:r>
      <w:proofErr w:type="gramStart"/>
      <w:r w:rsidRPr="00D95D3D">
        <w:rPr>
          <w:rFonts w:asciiTheme="majorBidi" w:hAnsiTheme="majorBidi" w:cstheme="majorBidi"/>
          <w:spacing w:val="6"/>
        </w:rPr>
        <w:t>疫情也</w:t>
      </w:r>
      <w:proofErr w:type="gramEnd"/>
      <w:r w:rsidRPr="00D95D3D">
        <w:rPr>
          <w:rFonts w:asciiTheme="majorBidi" w:hAnsiTheme="majorBidi" w:cstheme="majorBidi"/>
          <w:spacing w:val="6"/>
        </w:rPr>
        <w:t>在之後迅速於中國以及全世界蔓延，世界衛生組織</w:t>
      </w:r>
      <w:r w:rsidRPr="00D95D3D">
        <w:rPr>
          <w:rFonts w:asciiTheme="majorBidi" w:hAnsiTheme="majorBidi" w:cstheme="majorBidi"/>
          <w:spacing w:val="6"/>
        </w:rPr>
        <w:t>(WHO)</w:t>
      </w:r>
      <w:r w:rsidRPr="00D95D3D">
        <w:rPr>
          <w:rFonts w:asciiTheme="majorBidi" w:hAnsiTheme="majorBidi" w:cstheme="majorBidi"/>
          <w:spacing w:val="6"/>
        </w:rPr>
        <w:t>於</w:t>
      </w:r>
      <w:r w:rsidRPr="00D95D3D">
        <w:rPr>
          <w:rFonts w:asciiTheme="majorBidi" w:hAnsiTheme="majorBidi" w:cstheme="majorBidi"/>
          <w:spacing w:val="6"/>
        </w:rPr>
        <w:t>2020</w:t>
      </w:r>
      <w:r w:rsidRPr="00D95D3D">
        <w:rPr>
          <w:rFonts w:asciiTheme="majorBidi" w:hAnsiTheme="majorBidi" w:cstheme="majorBidi"/>
          <w:spacing w:val="6"/>
        </w:rPr>
        <w:t>年</w:t>
      </w:r>
      <w:r w:rsidRPr="00D95D3D">
        <w:rPr>
          <w:rFonts w:asciiTheme="majorBidi" w:hAnsiTheme="majorBidi" w:cstheme="majorBidi"/>
          <w:spacing w:val="6"/>
        </w:rPr>
        <w:t>1</w:t>
      </w:r>
      <w:r w:rsidRPr="00D95D3D">
        <w:rPr>
          <w:rFonts w:asciiTheme="majorBidi" w:hAnsiTheme="majorBidi" w:cstheme="majorBidi"/>
          <w:spacing w:val="6"/>
        </w:rPr>
        <w:t>月</w:t>
      </w:r>
      <w:r w:rsidRPr="00D95D3D">
        <w:rPr>
          <w:rFonts w:asciiTheme="majorBidi" w:hAnsiTheme="majorBidi" w:cstheme="majorBidi"/>
          <w:spacing w:val="6"/>
        </w:rPr>
        <w:t>30</w:t>
      </w:r>
      <w:r w:rsidRPr="00D95D3D">
        <w:rPr>
          <w:rFonts w:asciiTheme="majorBidi" w:hAnsiTheme="majorBidi" w:cstheme="majorBidi"/>
          <w:spacing w:val="6"/>
        </w:rPr>
        <w:t>日公布此為</w:t>
      </w:r>
      <w:r w:rsidR="001D231A" w:rsidRPr="00D95D3D">
        <w:rPr>
          <w:rFonts w:asciiTheme="majorBidi" w:hAnsiTheme="majorBidi" w:cstheme="majorBidi"/>
          <w:spacing w:val="6"/>
        </w:rPr>
        <w:t>國際</w:t>
      </w:r>
      <w:r w:rsidRPr="00D95D3D">
        <w:rPr>
          <w:rFonts w:asciiTheme="majorBidi" w:hAnsiTheme="majorBidi" w:cstheme="majorBidi"/>
          <w:spacing w:val="6"/>
        </w:rPr>
        <w:t>公共衛生緊急事件</w:t>
      </w:r>
      <w:r w:rsidR="00D325E0" w:rsidRPr="00D95D3D">
        <w:rPr>
          <w:rFonts w:asciiTheme="majorBidi" w:hAnsiTheme="majorBidi" w:cstheme="majorBidi"/>
          <w:spacing w:val="6"/>
        </w:rPr>
        <w:t>(PHEIC)</w:t>
      </w:r>
      <w:r w:rsidR="004C52D3" w:rsidRPr="00D95D3D">
        <w:rPr>
          <w:rFonts w:asciiTheme="majorBidi" w:hAnsiTheme="majorBidi" w:cstheme="majorBidi"/>
          <w:spacing w:val="6"/>
        </w:rPr>
        <w:t>，是自從</w:t>
      </w:r>
      <w:r w:rsidR="004C52D3" w:rsidRPr="00D95D3D">
        <w:rPr>
          <w:rFonts w:asciiTheme="majorBidi" w:hAnsiTheme="majorBidi" w:cstheme="majorBidi"/>
          <w:spacing w:val="6"/>
        </w:rPr>
        <w:t>2009</w:t>
      </w:r>
      <w:r w:rsidR="004C52D3" w:rsidRPr="00D95D3D">
        <w:rPr>
          <w:rFonts w:asciiTheme="majorBidi" w:hAnsiTheme="majorBidi" w:cstheme="majorBidi"/>
          <w:spacing w:val="6"/>
        </w:rPr>
        <w:t>年以來第六次被宣布的重大</w:t>
      </w:r>
      <w:proofErr w:type="gramStart"/>
      <w:r w:rsidR="004C52D3" w:rsidRPr="00D95D3D">
        <w:rPr>
          <w:rFonts w:asciiTheme="majorBidi" w:hAnsiTheme="majorBidi" w:cstheme="majorBidi"/>
          <w:spacing w:val="6"/>
        </w:rPr>
        <w:t>疫</w:t>
      </w:r>
      <w:proofErr w:type="gramEnd"/>
      <w:r w:rsidR="004C52D3" w:rsidRPr="00D95D3D">
        <w:rPr>
          <w:rFonts w:asciiTheme="majorBidi" w:hAnsiTheme="majorBidi" w:cstheme="majorBidi"/>
          <w:spacing w:val="6"/>
        </w:rPr>
        <w:t>情</w:t>
      </w:r>
      <w:r w:rsidRPr="00D95D3D">
        <w:rPr>
          <w:rFonts w:asciiTheme="majorBidi" w:hAnsiTheme="majorBidi" w:cstheme="majorBidi"/>
          <w:spacing w:val="6"/>
        </w:rPr>
        <w:t>。</w:t>
      </w:r>
      <w:r w:rsidR="003468D6" w:rsidRPr="00D95D3D">
        <w:rPr>
          <w:rFonts w:asciiTheme="majorBidi" w:hAnsiTheme="majorBidi" w:cstheme="majorBidi"/>
          <w:spacing w:val="6"/>
        </w:rPr>
        <w:t>直到現在，</w:t>
      </w:r>
      <w:r w:rsidR="00302A7E" w:rsidRPr="00D95D3D">
        <w:rPr>
          <w:rFonts w:asciiTheme="majorBidi" w:hAnsiTheme="majorBidi" w:cstheme="majorBidi"/>
          <w:spacing w:val="6"/>
        </w:rPr>
        <w:t>COVID-19</w:t>
      </w:r>
      <w:r w:rsidR="003468D6" w:rsidRPr="00D95D3D">
        <w:rPr>
          <w:rFonts w:asciiTheme="majorBidi" w:hAnsiTheme="majorBidi" w:cstheme="majorBidi"/>
          <w:spacing w:val="6"/>
        </w:rPr>
        <w:t>每天都</w:t>
      </w:r>
      <w:r w:rsidR="00AB5CCE" w:rsidRPr="00D95D3D">
        <w:rPr>
          <w:rFonts w:asciiTheme="majorBidi" w:hAnsiTheme="majorBidi" w:cstheme="majorBidi"/>
          <w:spacing w:val="6"/>
        </w:rPr>
        <w:t>還</w:t>
      </w:r>
      <w:r w:rsidR="003468D6" w:rsidRPr="00D95D3D">
        <w:rPr>
          <w:rFonts w:asciiTheme="majorBidi" w:hAnsiTheme="majorBidi" w:cstheme="majorBidi"/>
          <w:spacing w:val="6"/>
        </w:rPr>
        <w:t>使</w:t>
      </w:r>
      <w:r w:rsidR="00AB5CCE" w:rsidRPr="00D95D3D">
        <w:rPr>
          <w:rFonts w:asciiTheme="majorBidi" w:hAnsiTheme="majorBidi" w:cstheme="majorBidi"/>
          <w:spacing w:val="6"/>
        </w:rPr>
        <w:t>許多</w:t>
      </w:r>
      <w:r w:rsidR="003468D6" w:rsidRPr="00D95D3D">
        <w:rPr>
          <w:rFonts w:asciiTheme="majorBidi" w:hAnsiTheme="majorBidi" w:cstheme="majorBidi"/>
          <w:spacing w:val="6"/>
        </w:rPr>
        <w:t>國</w:t>
      </w:r>
      <w:r w:rsidR="00AB5CCE" w:rsidRPr="00D95D3D">
        <w:rPr>
          <w:rFonts w:asciiTheme="majorBidi" w:hAnsiTheme="majorBidi" w:cstheme="majorBidi"/>
          <w:spacing w:val="6"/>
        </w:rPr>
        <w:t>家</w:t>
      </w:r>
      <w:r w:rsidR="003468D6" w:rsidRPr="00D95D3D">
        <w:rPr>
          <w:rFonts w:asciiTheme="majorBidi" w:hAnsiTheme="majorBidi" w:cstheme="majorBidi"/>
          <w:spacing w:val="6"/>
        </w:rPr>
        <w:t>新增</w:t>
      </w:r>
      <w:r w:rsidR="00AB5CCE" w:rsidRPr="00D95D3D">
        <w:rPr>
          <w:rFonts w:asciiTheme="majorBidi" w:hAnsiTheme="majorBidi" w:cstheme="majorBidi"/>
          <w:spacing w:val="6"/>
        </w:rPr>
        <w:t>不少</w:t>
      </w:r>
      <w:r w:rsidR="003468D6" w:rsidRPr="00D95D3D">
        <w:rPr>
          <w:rFonts w:asciiTheme="majorBidi" w:hAnsiTheme="majorBidi" w:cstheme="majorBidi"/>
          <w:spacing w:val="6"/>
        </w:rPr>
        <w:t>病例</w:t>
      </w:r>
      <w:r w:rsidR="00AB5CCE" w:rsidRPr="00D95D3D">
        <w:rPr>
          <w:rFonts w:asciiTheme="majorBidi" w:hAnsiTheme="majorBidi" w:cstheme="majorBidi"/>
          <w:spacing w:val="6"/>
        </w:rPr>
        <w:t>，</w:t>
      </w:r>
      <w:r w:rsidR="002D62CA" w:rsidRPr="00D95D3D">
        <w:rPr>
          <w:rFonts w:asciiTheme="majorBidi" w:hAnsiTheme="majorBidi" w:cstheme="majorBidi"/>
          <w:spacing w:val="6"/>
        </w:rPr>
        <w:t>甚至全球的經濟、文化、教育和政治等都</w:t>
      </w:r>
      <w:proofErr w:type="gramStart"/>
      <w:r w:rsidR="002D62CA" w:rsidRPr="00D95D3D">
        <w:rPr>
          <w:rFonts w:asciiTheme="majorBidi" w:hAnsiTheme="majorBidi" w:cstheme="majorBidi"/>
          <w:spacing w:val="6"/>
        </w:rPr>
        <w:t>都</w:t>
      </w:r>
      <w:proofErr w:type="gramEnd"/>
      <w:r w:rsidR="002D62CA" w:rsidRPr="00D95D3D">
        <w:rPr>
          <w:rFonts w:asciiTheme="majorBidi" w:hAnsiTheme="majorBidi" w:cstheme="majorBidi"/>
          <w:spacing w:val="6"/>
        </w:rPr>
        <w:t>受此</w:t>
      </w:r>
      <w:proofErr w:type="gramStart"/>
      <w:r w:rsidR="002D62CA" w:rsidRPr="00D95D3D">
        <w:rPr>
          <w:rFonts w:asciiTheme="majorBidi" w:hAnsiTheme="majorBidi" w:cstheme="majorBidi"/>
          <w:spacing w:val="6"/>
        </w:rPr>
        <w:t>疫</w:t>
      </w:r>
      <w:proofErr w:type="gramEnd"/>
      <w:r w:rsidR="002D62CA" w:rsidRPr="00D95D3D">
        <w:rPr>
          <w:rFonts w:asciiTheme="majorBidi" w:hAnsiTheme="majorBidi" w:cstheme="majorBidi"/>
          <w:spacing w:val="6"/>
        </w:rPr>
        <w:t>情影響。</w:t>
      </w:r>
      <w:r w:rsidR="00E43424" w:rsidRPr="00D95D3D">
        <w:rPr>
          <w:rFonts w:asciiTheme="majorBidi" w:hAnsiTheme="majorBidi" w:cstheme="majorBidi"/>
          <w:spacing w:val="6"/>
        </w:rPr>
        <w:t>由於社交距離規範和全國的封鎖，這次</w:t>
      </w:r>
      <w:r w:rsidR="00E43424" w:rsidRPr="00D95D3D">
        <w:rPr>
          <w:rFonts w:asciiTheme="majorBidi" w:hAnsiTheme="majorBidi" w:cstheme="majorBidi"/>
          <w:spacing w:val="6"/>
        </w:rPr>
        <w:t>COVID-19</w:t>
      </w:r>
      <w:r w:rsidR="00E43424" w:rsidRPr="00D95D3D">
        <w:rPr>
          <w:rFonts w:asciiTheme="majorBidi" w:hAnsiTheme="majorBidi" w:cstheme="majorBidi"/>
          <w:spacing w:val="6"/>
        </w:rPr>
        <w:t>大流行導致全球不可避免地使用數位技術，逼迫全世界的人們和組織適應新的工作和生活方式</w:t>
      </w:r>
      <w:r w:rsidR="00E43424" w:rsidRPr="00D95D3D">
        <w:rPr>
          <w:rFonts w:asciiTheme="majorBidi" w:hAnsiTheme="majorBidi" w:cstheme="majorBidi"/>
          <w:spacing w:val="6"/>
        </w:rPr>
        <w:t>(Pandey &amp; Pal, 2020)</w:t>
      </w:r>
      <w:r w:rsidR="00E43424" w:rsidRPr="00D95D3D">
        <w:rPr>
          <w:rFonts w:asciiTheme="majorBidi" w:hAnsiTheme="majorBidi" w:cstheme="majorBidi"/>
          <w:spacing w:val="6"/>
        </w:rPr>
        <w:t>。</w:t>
      </w:r>
      <w:proofErr w:type="spellStart"/>
      <w:r w:rsidR="00A77B83" w:rsidRPr="00D95D3D">
        <w:rPr>
          <w:rFonts w:asciiTheme="majorBidi" w:hAnsiTheme="majorBidi" w:cstheme="majorBidi"/>
          <w:spacing w:val="6"/>
        </w:rPr>
        <w:t>DataReportal</w:t>
      </w:r>
      <w:proofErr w:type="spellEnd"/>
      <w:r w:rsidR="00A77B83" w:rsidRPr="00D95D3D">
        <w:rPr>
          <w:rFonts w:asciiTheme="majorBidi" w:hAnsiTheme="majorBidi" w:cstheme="majorBidi"/>
          <w:spacing w:val="6"/>
        </w:rPr>
        <w:t>的調查也顯示出各年齡層在</w:t>
      </w:r>
      <w:proofErr w:type="gramStart"/>
      <w:r w:rsidR="00A77B83" w:rsidRPr="00D95D3D">
        <w:rPr>
          <w:rFonts w:asciiTheme="majorBidi" w:hAnsiTheme="majorBidi" w:cstheme="majorBidi"/>
          <w:spacing w:val="6"/>
        </w:rPr>
        <w:t>疫情後</w:t>
      </w:r>
      <w:proofErr w:type="gramEnd"/>
      <w:r w:rsidR="00A77B83" w:rsidRPr="00D95D3D">
        <w:rPr>
          <w:rFonts w:asciiTheme="majorBidi" w:hAnsiTheme="majorBidi" w:cstheme="majorBidi"/>
          <w:spacing w:val="6"/>
        </w:rPr>
        <w:t>認為使用線上購物更方便的比例</w:t>
      </w:r>
      <w:r w:rsidR="002A7348" w:rsidRPr="00D95D3D">
        <w:rPr>
          <w:rFonts w:asciiTheme="majorBidi" w:hAnsiTheme="majorBidi" w:cstheme="majorBidi"/>
          <w:spacing w:val="6"/>
        </w:rPr>
        <w:t>平均</w:t>
      </w:r>
      <w:r w:rsidR="00A77B83" w:rsidRPr="00D95D3D">
        <w:rPr>
          <w:rFonts w:asciiTheme="majorBidi" w:hAnsiTheme="majorBidi" w:cstheme="majorBidi"/>
          <w:spacing w:val="6"/>
        </w:rPr>
        <w:t>接近</w:t>
      </w:r>
      <w:r w:rsidR="00A77B83" w:rsidRPr="00D95D3D">
        <w:rPr>
          <w:rFonts w:asciiTheme="majorBidi" w:hAnsiTheme="majorBidi" w:cstheme="majorBidi"/>
          <w:spacing w:val="6"/>
        </w:rPr>
        <w:t>50%</w:t>
      </w:r>
      <w:r w:rsidR="00A77B83" w:rsidRPr="00D95D3D">
        <w:rPr>
          <w:rFonts w:asciiTheme="majorBidi" w:hAnsiTheme="majorBidi" w:cstheme="majorBidi"/>
          <w:spacing w:val="6"/>
        </w:rPr>
        <w:t>，</w:t>
      </w:r>
      <w:r w:rsidR="009F33F3" w:rsidRPr="00D95D3D">
        <w:rPr>
          <w:rFonts w:asciiTheme="majorBidi" w:hAnsiTheme="majorBidi" w:cstheme="majorBidi"/>
          <w:spacing w:val="6"/>
        </w:rPr>
        <w:t>表示在</w:t>
      </w:r>
      <w:proofErr w:type="gramStart"/>
      <w:r w:rsidR="009F33F3" w:rsidRPr="00D95D3D">
        <w:rPr>
          <w:rFonts w:asciiTheme="majorBidi" w:hAnsiTheme="majorBidi" w:cstheme="majorBidi"/>
          <w:spacing w:val="6"/>
        </w:rPr>
        <w:t>疫情的</w:t>
      </w:r>
      <w:proofErr w:type="gramEnd"/>
      <w:r w:rsidR="009F33F3" w:rsidRPr="00D95D3D">
        <w:rPr>
          <w:rFonts w:asciiTheme="majorBidi" w:hAnsiTheme="majorBidi" w:cstheme="majorBidi"/>
          <w:spacing w:val="6"/>
        </w:rPr>
        <w:t>影響下，電子商務反而是少數能受惠的產業</w:t>
      </w:r>
      <w:r w:rsidR="002717BE" w:rsidRPr="00D95D3D">
        <w:rPr>
          <w:rFonts w:asciiTheme="majorBidi" w:hAnsiTheme="majorBidi" w:cstheme="majorBidi"/>
          <w:spacing w:val="6"/>
        </w:rPr>
        <w:t>(</w:t>
      </w:r>
      <w:proofErr w:type="spellStart"/>
      <w:r w:rsidR="002717BE" w:rsidRPr="00D95D3D">
        <w:rPr>
          <w:rFonts w:asciiTheme="majorBidi" w:hAnsiTheme="majorBidi" w:cstheme="majorBidi"/>
          <w:spacing w:val="6"/>
        </w:rPr>
        <w:t>DataReportal</w:t>
      </w:r>
      <w:proofErr w:type="spellEnd"/>
      <w:r w:rsidR="002717BE" w:rsidRPr="00D95D3D">
        <w:rPr>
          <w:rFonts w:asciiTheme="majorBidi" w:hAnsiTheme="majorBidi" w:cstheme="majorBidi"/>
          <w:spacing w:val="6"/>
        </w:rPr>
        <w:t>, 2020)</w:t>
      </w:r>
      <w:r w:rsidR="009F33F3" w:rsidRPr="00D95D3D">
        <w:rPr>
          <w:rFonts w:asciiTheme="majorBidi" w:hAnsiTheme="majorBidi" w:cstheme="majorBidi"/>
          <w:spacing w:val="6"/>
        </w:rPr>
        <w:t>。</w:t>
      </w:r>
      <w:r w:rsidR="00EB14E1" w:rsidRPr="00D95D3D">
        <w:rPr>
          <w:rFonts w:asciiTheme="majorBidi" w:hAnsiTheme="majorBidi" w:cstheme="majorBidi"/>
          <w:spacing w:val="6"/>
        </w:rPr>
        <w:t>在此時期民眾也更容易認為實體鈔票和硬幣更容易夾雜病毒，因此</w:t>
      </w:r>
      <w:r w:rsidR="004A3033" w:rsidRPr="00D95D3D">
        <w:rPr>
          <w:rFonts w:asciiTheme="majorBidi" w:hAnsiTheme="majorBidi" w:cstheme="majorBidi"/>
          <w:spacing w:val="6"/>
        </w:rPr>
        <w:t>行動</w:t>
      </w:r>
      <w:r w:rsidR="00EB14E1" w:rsidRPr="00D95D3D">
        <w:rPr>
          <w:rFonts w:asciiTheme="majorBidi" w:hAnsiTheme="majorBidi" w:cstheme="majorBidi"/>
          <w:spacing w:val="6"/>
        </w:rPr>
        <w:t>支付的方式會比使用這些「</w:t>
      </w:r>
      <w:proofErr w:type="gramStart"/>
      <w:r w:rsidR="00EB14E1" w:rsidRPr="00D95D3D">
        <w:rPr>
          <w:rFonts w:asciiTheme="majorBidi" w:hAnsiTheme="majorBidi" w:cstheme="majorBidi"/>
          <w:spacing w:val="6"/>
        </w:rPr>
        <w:t>髒</w:t>
      </w:r>
      <w:proofErr w:type="gramEnd"/>
      <w:r w:rsidR="00EB14E1" w:rsidRPr="00D95D3D">
        <w:rPr>
          <w:rFonts w:asciiTheme="majorBidi" w:hAnsiTheme="majorBidi" w:cstheme="majorBidi"/>
          <w:spacing w:val="6"/>
        </w:rPr>
        <w:t>錢」更受青睞</w:t>
      </w:r>
      <w:r w:rsidR="00EA1CFD" w:rsidRPr="00D95D3D">
        <w:rPr>
          <w:rFonts w:asciiTheme="majorBidi" w:hAnsiTheme="majorBidi" w:cstheme="majorBidi"/>
          <w:spacing w:val="6"/>
        </w:rPr>
        <w:t>(Pandey &amp; Pal, 2020)</w:t>
      </w:r>
      <w:r w:rsidR="00EB14E1" w:rsidRPr="00D95D3D">
        <w:rPr>
          <w:rFonts w:asciiTheme="majorBidi" w:hAnsiTheme="majorBidi" w:cstheme="majorBidi"/>
          <w:spacing w:val="6"/>
        </w:rPr>
        <w:t>。</w:t>
      </w:r>
    </w:p>
    <w:p w14:paraId="47A4395D" w14:textId="280B8B4D" w:rsidR="006B3412" w:rsidRPr="00D95D3D" w:rsidRDefault="006B3412" w:rsidP="00811701">
      <w:pPr>
        <w:spacing w:line="240" w:lineRule="exact"/>
        <w:rPr>
          <w:rFonts w:asciiTheme="majorBidi" w:hAnsiTheme="majorBidi" w:cstheme="majorBidi"/>
        </w:rPr>
      </w:pPr>
    </w:p>
    <w:p w14:paraId="5DEBE38F" w14:textId="77777777" w:rsidR="001C390F" w:rsidRPr="00D95D3D" w:rsidRDefault="001C390F" w:rsidP="00811701">
      <w:pPr>
        <w:spacing w:line="240" w:lineRule="exact"/>
        <w:rPr>
          <w:rFonts w:asciiTheme="majorBidi" w:hAnsiTheme="majorBidi" w:cstheme="majorBidi"/>
        </w:rPr>
      </w:pPr>
    </w:p>
    <w:p w14:paraId="2124D8D2" w14:textId="0AB07670" w:rsidR="00472495" w:rsidRPr="00895AE9" w:rsidRDefault="00472495" w:rsidP="00895AE9">
      <w:pPr>
        <w:pStyle w:val="ab"/>
        <w:numPr>
          <w:ilvl w:val="1"/>
          <w:numId w:val="32"/>
        </w:numPr>
        <w:spacing w:line="360" w:lineRule="auto"/>
        <w:ind w:leftChars="0"/>
        <w:outlineLvl w:val="1"/>
        <w:rPr>
          <w:rFonts w:asciiTheme="majorBidi" w:hAnsiTheme="majorBidi" w:cstheme="majorBidi"/>
          <w:bCs/>
          <w:sz w:val="28"/>
        </w:rPr>
      </w:pPr>
      <w:bookmarkStart w:id="38" w:name="_Toc57732325"/>
      <w:bookmarkStart w:id="39" w:name="_Toc57732427"/>
      <w:bookmarkStart w:id="40" w:name="_Toc57733353"/>
      <w:bookmarkStart w:id="41" w:name="_Toc57733533"/>
      <w:bookmarkStart w:id="42" w:name="_Toc57734486"/>
      <w:bookmarkStart w:id="43" w:name="_Toc57734542"/>
      <w:bookmarkStart w:id="44" w:name="_Toc60231850"/>
      <w:bookmarkStart w:id="45" w:name="_Toc73385931"/>
      <w:bookmarkStart w:id="46" w:name="_Toc74656809"/>
      <w:r w:rsidRPr="00895AE9">
        <w:rPr>
          <w:rFonts w:asciiTheme="majorBidi" w:hAnsiTheme="majorBidi" w:cstheme="majorBidi"/>
          <w:bCs/>
          <w:sz w:val="28"/>
        </w:rPr>
        <w:t>研究目的與問題</w:t>
      </w:r>
      <w:bookmarkEnd w:id="38"/>
      <w:bookmarkEnd w:id="39"/>
      <w:bookmarkEnd w:id="40"/>
      <w:bookmarkEnd w:id="41"/>
      <w:bookmarkEnd w:id="42"/>
      <w:bookmarkEnd w:id="43"/>
      <w:bookmarkEnd w:id="44"/>
      <w:bookmarkEnd w:id="45"/>
      <w:bookmarkEnd w:id="46"/>
    </w:p>
    <w:p w14:paraId="076FE39A" w14:textId="77777777" w:rsidR="001C390F" w:rsidRPr="00D95D3D" w:rsidRDefault="001C390F" w:rsidP="00811701">
      <w:pPr>
        <w:spacing w:line="240" w:lineRule="exact"/>
        <w:rPr>
          <w:rFonts w:asciiTheme="majorBidi" w:hAnsiTheme="majorBidi" w:cstheme="majorBidi"/>
          <w:b/>
        </w:rPr>
      </w:pPr>
    </w:p>
    <w:p w14:paraId="57C2EB73" w14:textId="253D78E4" w:rsidR="00472495" w:rsidRPr="00D95D3D" w:rsidRDefault="00936A9E" w:rsidP="005C0374">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由以上研究背景與動機可發現，電子商務以及行動支付已經是全球的潮流，在</w:t>
      </w:r>
      <w:proofErr w:type="gramStart"/>
      <w:r w:rsidRPr="00D95D3D">
        <w:rPr>
          <w:rFonts w:asciiTheme="majorBidi" w:hAnsiTheme="majorBidi" w:cstheme="majorBidi"/>
          <w:spacing w:val="6"/>
        </w:rPr>
        <w:t>疫情的</w:t>
      </w:r>
      <w:proofErr w:type="gramEnd"/>
      <w:r w:rsidRPr="00D95D3D">
        <w:rPr>
          <w:rFonts w:asciiTheme="majorBidi" w:hAnsiTheme="majorBidi" w:cstheme="majorBidi"/>
          <w:spacing w:val="6"/>
        </w:rPr>
        <w:t>席捲下或許能再度創造一波使用的潮流，針對行動支付的研究雖然在全球已經有不少，但由於台灣的行動支付起步相對較晚，</w:t>
      </w:r>
      <w:proofErr w:type="gramStart"/>
      <w:r w:rsidRPr="00D95D3D">
        <w:rPr>
          <w:rFonts w:asciiTheme="majorBidi" w:hAnsiTheme="majorBidi" w:cstheme="majorBidi"/>
          <w:spacing w:val="6"/>
        </w:rPr>
        <w:t>一</w:t>
      </w:r>
      <w:proofErr w:type="gramEnd"/>
      <w:r w:rsidRPr="00D95D3D">
        <w:rPr>
          <w:rFonts w:asciiTheme="majorBidi" w:hAnsiTheme="majorBidi" w:cstheme="majorBidi"/>
          <w:spacing w:val="6"/>
        </w:rPr>
        <w:t>直到最近幾年才開始普及到民眾的生活環境，再加上</w:t>
      </w:r>
      <w:r w:rsidR="009554B2" w:rsidRPr="00D95D3D">
        <w:rPr>
          <w:rFonts w:asciiTheme="majorBidi" w:hAnsiTheme="majorBidi" w:cstheme="majorBidi"/>
          <w:spacing w:val="6"/>
        </w:rPr>
        <w:t>國內對於行動支付的研究主要著重探討一般行動支付使用意圖，較少以醫療角度的行動支付環境為出發點。</w:t>
      </w:r>
      <w:r w:rsidR="008062BB" w:rsidRPr="00D95D3D">
        <w:rPr>
          <w:rFonts w:asciiTheme="majorBidi" w:hAnsiTheme="majorBidi" w:cstheme="majorBidi"/>
          <w:spacing w:val="6"/>
        </w:rPr>
        <w:t>因此本研究將以延伸型整合科技接受模式</w:t>
      </w:r>
      <w:r w:rsidR="008062BB" w:rsidRPr="00D95D3D">
        <w:rPr>
          <w:rFonts w:asciiTheme="majorBidi" w:hAnsiTheme="majorBidi" w:cstheme="majorBidi"/>
          <w:spacing w:val="6"/>
        </w:rPr>
        <w:t>(Extending Unified Theory of Acceptance and Use of Technology</w:t>
      </w:r>
      <w:r w:rsidR="00226B77" w:rsidRPr="00D95D3D">
        <w:rPr>
          <w:rFonts w:asciiTheme="majorBidi" w:hAnsiTheme="majorBidi" w:cstheme="majorBidi"/>
          <w:spacing w:val="6"/>
        </w:rPr>
        <w:t xml:space="preserve"> [</w:t>
      </w:r>
      <w:r w:rsidR="008062BB" w:rsidRPr="00D95D3D">
        <w:rPr>
          <w:rFonts w:asciiTheme="majorBidi" w:hAnsiTheme="majorBidi" w:cstheme="majorBidi"/>
          <w:spacing w:val="6"/>
        </w:rPr>
        <w:t>UTAUT2</w:t>
      </w:r>
      <w:r w:rsidR="00226B77" w:rsidRPr="00D95D3D">
        <w:rPr>
          <w:rFonts w:asciiTheme="majorBidi" w:hAnsiTheme="majorBidi" w:cstheme="majorBidi"/>
          <w:spacing w:val="6"/>
        </w:rPr>
        <w:t>]</w:t>
      </w:r>
      <w:r w:rsidR="008062BB" w:rsidRPr="00D95D3D">
        <w:rPr>
          <w:rFonts w:asciiTheme="majorBidi" w:hAnsiTheme="majorBidi" w:cstheme="majorBidi"/>
          <w:spacing w:val="6"/>
        </w:rPr>
        <w:t>)</w:t>
      </w:r>
      <w:r w:rsidR="007438CB" w:rsidRPr="00D95D3D">
        <w:rPr>
          <w:rFonts w:asciiTheme="majorBidi" w:hAnsiTheme="majorBidi" w:cstheme="majorBidi"/>
          <w:spacing w:val="6"/>
        </w:rPr>
        <w:t>為主，</w:t>
      </w:r>
      <w:r w:rsidR="008062BB" w:rsidRPr="00D95D3D">
        <w:rPr>
          <w:rFonts w:asciiTheme="majorBidi" w:hAnsiTheme="majorBidi" w:cstheme="majorBidi"/>
          <w:spacing w:val="6"/>
        </w:rPr>
        <w:t>討論民眾在就醫時</w:t>
      </w:r>
      <w:r w:rsidR="007438CB" w:rsidRPr="00D95D3D">
        <w:rPr>
          <w:rFonts w:asciiTheme="majorBidi" w:hAnsiTheme="majorBidi" w:cstheme="majorBidi"/>
          <w:spacing w:val="6"/>
        </w:rPr>
        <w:t>有</w:t>
      </w:r>
      <w:r w:rsidR="008062BB" w:rsidRPr="00D95D3D">
        <w:rPr>
          <w:rFonts w:asciiTheme="majorBidi" w:hAnsiTheme="majorBidi" w:cstheme="majorBidi"/>
          <w:spacing w:val="6"/>
        </w:rPr>
        <w:t>那些因素會影響其使用行動支付來支付醫療費用</w:t>
      </w:r>
      <w:r w:rsidR="007438CB" w:rsidRPr="00D95D3D">
        <w:rPr>
          <w:rFonts w:asciiTheme="majorBidi" w:hAnsiTheme="majorBidi" w:cstheme="majorBidi"/>
          <w:spacing w:val="6"/>
        </w:rPr>
        <w:t>，並納入信任以及</w:t>
      </w:r>
      <w:proofErr w:type="gramStart"/>
      <w:r w:rsidR="007438CB" w:rsidRPr="00D95D3D">
        <w:rPr>
          <w:rFonts w:asciiTheme="majorBidi" w:hAnsiTheme="majorBidi" w:cstheme="majorBidi"/>
          <w:spacing w:val="6"/>
        </w:rPr>
        <w:t>疫</w:t>
      </w:r>
      <w:proofErr w:type="gramEnd"/>
      <w:r w:rsidR="007438CB" w:rsidRPr="00D95D3D">
        <w:rPr>
          <w:rFonts w:asciiTheme="majorBidi" w:hAnsiTheme="majorBidi" w:cstheme="majorBidi"/>
          <w:spacing w:val="6"/>
        </w:rPr>
        <w:t>情影響</w:t>
      </w:r>
      <w:proofErr w:type="gramStart"/>
      <w:r w:rsidR="007438CB" w:rsidRPr="00D95D3D">
        <w:rPr>
          <w:rFonts w:asciiTheme="majorBidi" w:hAnsiTheme="majorBidi" w:cstheme="majorBidi"/>
          <w:spacing w:val="6"/>
        </w:rPr>
        <w:t>兩個構</w:t>
      </w:r>
      <w:proofErr w:type="gramEnd"/>
      <w:r w:rsidR="007438CB" w:rsidRPr="00D95D3D">
        <w:rPr>
          <w:rFonts w:asciiTheme="majorBidi" w:hAnsiTheme="majorBidi" w:cstheme="majorBidi"/>
          <w:spacing w:val="6"/>
        </w:rPr>
        <w:t>面</w:t>
      </w:r>
      <w:r w:rsidR="00EF2A22" w:rsidRPr="00D95D3D">
        <w:rPr>
          <w:rFonts w:asciiTheme="majorBidi" w:hAnsiTheme="majorBidi" w:cstheme="majorBidi"/>
          <w:spacing w:val="6"/>
        </w:rPr>
        <w:t>來進行</w:t>
      </w:r>
      <w:r w:rsidR="00362661" w:rsidRPr="00D95D3D">
        <w:rPr>
          <w:rFonts w:asciiTheme="majorBidi" w:hAnsiTheme="majorBidi" w:cstheme="majorBidi"/>
          <w:spacing w:val="6"/>
        </w:rPr>
        <w:t>探討</w:t>
      </w:r>
      <w:r w:rsidR="008062BB" w:rsidRPr="00D95D3D">
        <w:rPr>
          <w:rFonts w:asciiTheme="majorBidi" w:hAnsiTheme="majorBidi" w:cstheme="majorBidi"/>
          <w:spacing w:val="6"/>
        </w:rPr>
        <w:t>。</w:t>
      </w:r>
    </w:p>
    <w:p w14:paraId="07CF6413" w14:textId="77777777" w:rsidR="002F69AD" w:rsidRPr="00D95D3D" w:rsidRDefault="002F69AD">
      <w:pPr>
        <w:widowControl/>
        <w:rPr>
          <w:rFonts w:asciiTheme="majorBidi" w:hAnsiTheme="majorBidi" w:cstheme="majorBidi"/>
          <w:b/>
          <w:sz w:val="36"/>
          <w:szCs w:val="36"/>
        </w:rPr>
      </w:pPr>
      <w:bookmarkStart w:id="47" w:name="_Toc57732328"/>
      <w:bookmarkStart w:id="48" w:name="_Toc57732430"/>
      <w:bookmarkStart w:id="49" w:name="_Toc57733356"/>
      <w:bookmarkStart w:id="50" w:name="_Toc57733536"/>
      <w:bookmarkStart w:id="51" w:name="_Toc57734489"/>
      <w:bookmarkStart w:id="52" w:name="_Toc57734545"/>
      <w:bookmarkStart w:id="53" w:name="_Toc60231854"/>
      <w:bookmarkStart w:id="54" w:name="_Toc73385935"/>
      <w:bookmarkStart w:id="55" w:name="_Toc73450317"/>
      <w:bookmarkStart w:id="56" w:name="_Toc74656812"/>
      <w:bookmarkStart w:id="57" w:name="_Toc75872989"/>
      <w:r w:rsidRPr="00D95D3D">
        <w:rPr>
          <w:rFonts w:asciiTheme="majorBidi" w:hAnsiTheme="majorBidi" w:cstheme="majorBidi"/>
          <w:b/>
          <w:sz w:val="36"/>
          <w:szCs w:val="36"/>
        </w:rPr>
        <w:br w:type="page"/>
      </w:r>
    </w:p>
    <w:p w14:paraId="1C862433" w14:textId="6EF1C2C5" w:rsidR="0092172F" w:rsidRPr="00895AE9" w:rsidRDefault="00F63756" w:rsidP="00895AE9">
      <w:pPr>
        <w:pStyle w:val="ab"/>
        <w:widowControl/>
        <w:numPr>
          <w:ilvl w:val="0"/>
          <w:numId w:val="32"/>
        </w:numPr>
        <w:ind w:leftChars="0"/>
        <w:outlineLvl w:val="0"/>
        <w:rPr>
          <w:rFonts w:asciiTheme="majorBidi" w:hAnsiTheme="majorBidi" w:cstheme="majorBidi"/>
          <w:bCs/>
          <w:sz w:val="28"/>
          <w:szCs w:val="28"/>
        </w:rPr>
      </w:pPr>
      <w:bookmarkStart w:id="58" w:name="_Toc57732329"/>
      <w:bookmarkStart w:id="59" w:name="_Toc57732431"/>
      <w:bookmarkStart w:id="60" w:name="_Toc57733357"/>
      <w:bookmarkStart w:id="61" w:name="_Toc57733537"/>
      <w:bookmarkStart w:id="62" w:name="_Toc57734490"/>
      <w:bookmarkStart w:id="63" w:name="_Toc57734546"/>
      <w:bookmarkStart w:id="64" w:name="_Toc60231855"/>
      <w:bookmarkStart w:id="65" w:name="_Toc73385936"/>
      <w:bookmarkEnd w:id="47"/>
      <w:bookmarkEnd w:id="48"/>
      <w:bookmarkEnd w:id="49"/>
      <w:bookmarkEnd w:id="50"/>
      <w:bookmarkEnd w:id="51"/>
      <w:bookmarkEnd w:id="52"/>
      <w:bookmarkEnd w:id="53"/>
      <w:bookmarkEnd w:id="54"/>
      <w:bookmarkEnd w:id="55"/>
      <w:bookmarkEnd w:id="56"/>
      <w:bookmarkEnd w:id="57"/>
      <w:r w:rsidRPr="00895AE9">
        <w:rPr>
          <w:rFonts w:asciiTheme="majorBidi" w:hAnsiTheme="majorBidi" w:cstheme="majorBidi"/>
          <w:bCs/>
          <w:sz w:val="28"/>
          <w:szCs w:val="28"/>
        </w:rPr>
        <w:lastRenderedPageBreak/>
        <w:t>文獻探討</w:t>
      </w:r>
    </w:p>
    <w:p w14:paraId="61277E22" w14:textId="229CACA2" w:rsidR="0092172F" w:rsidRPr="00895AE9" w:rsidRDefault="0092172F" w:rsidP="005D31DF">
      <w:pPr>
        <w:pStyle w:val="ab"/>
        <w:numPr>
          <w:ilvl w:val="1"/>
          <w:numId w:val="32"/>
        </w:numPr>
        <w:spacing w:line="360" w:lineRule="auto"/>
        <w:ind w:leftChars="0"/>
        <w:outlineLvl w:val="1"/>
        <w:rPr>
          <w:rFonts w:asciiTheme="majorBidi" w:hAnsiTheme="majorBidi" w:cstheme="majorBidi"/>
          <w:bCs/>
          <w:sz w:val="28"/>
        </w:rPr>
      </w:pPr>
      <w:bookmarkStart w:id="66" w:name="_Toc74656813"/>
      <w:r w:rsidRPr="00895AE9">
        <w:rPr>
          <w:rFonts w:asciiTheme="majorBidi" w:hAnsiTheme="majorBidi" w:cstheme="majorBidi"/>
          <w:bCs/>
          <w:sz w:val="28"/>
        </w:rPr>
        <w:t>行動支付</w:t>
      </w:r>
      <w:bookmarkEnd w:id="58"/>
      <w:bookmarkEnd w:id="59"/>
      <w:bookmarkEnd w:id="60"/>
      <w:bookmarkEnd w:id="61"/>
      <w:bookmarkEnd w:id="62"/>
      <w:bookmarkEnd w:id="63"/>
      <w:bookmarkEnd w:id="64"/>
      <w:bookmarkEnd w:id="65"/>
      <w:bookmarkEnd w:id="66"/>
    </w:p>
    <w:p w14:paraId="4B80C857" w14:textId="175F4710" w:rsidR="006A76AD" w:rsidRPr="00D95D3D" w:rsidRDefault="006A76AD" w:rsidP="00811701">
      <w:pPr>
        <w:spacing w:line="240" w:lineRule="exact"/>
        <w:rPr>
          <w:rFonts w:asciiTheme="majorBidi" w:hAnsiTheme="majorBidi" w:cstheme="majorBidi"/>
          <w:b/>
        </w:rPr>
      </w:pPr>
    </w:p>
    <w:p w14:paraId="343D4D79" w14:textId="0142F3BF" w:rsidR="00AF349D" w:rsidRPr="00D95D3D" w:rsidRDefault="00AF349D" w:rsidP="00AF349D">
      <w:pPr>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行動支付可以依照技術分類為遠端支付以及近端支付。遠端支付就是電子商務的網路交易，不需將智慧型手機或行動裝置靠近任何感測裝置或讀卡機，而是使用智慧型手機連上網路，在網路上刷信用卡、金融卡、電子錢包等，或是經過多年發展，已經較為成熟的商業模式如金融機構的轉帳、網路銀行</w:t>
      </w:r>
      <w:r w:rsidRPr="00D95D3D">
        <w:rPr>
          <w:rFonts w:asciiTheme="majorBidi" w:hAnsiTheme="majorBidi" w:cstheme="majorBidi"/>
          <w:spacing w:val="6"/>
        </w:rPr>
        <w:t>App</w:t>
      </w:r>
      <w:r w:rsidRPr="00D95D3D">
        <w:rPr>
          <w:rFonts w:asciiTheme="majorBidi" w:hAnsiTheme="majorBidi" w:cstheme="majorBidi"/>
          <w:spacing w:val="6"/>
        </w:rPr>
        <w:t>等模式來完成購物程序，皆可以算是遠端支付。而近端支付則是需要進行感應的支付方式，透過近距離無線通訊</w:t>
      </w:r>
      <w:r w:rsidRPr="00D95D3D">
        <w:rPr>
          <w:rFonts w:asciiTheme="majorBidi" w:hAnsiTheme="majorBidi" w:cstheme="majorBidi"/>
          <w:spacing w:val="6"/>
        </w:rPr>
        <w:t>(Near Field Communication [NFC])</w:t>
      </w:r>
      <w:r w:rsidRPr="00D95D3D">
        <w:rPr>
          <w:rFonts w:asciiTheme="majorBidi" w:hAnsiTheme="majorBidi" w:cstheme="majorBidi"/>
          <w:spacing w:val="6"/>
        </w:rPr>
        <w:t>或是</w:t>
      </w:r>
      <w:r w:rsidRPr="00D95D3D">
        <w:rPr>
          <w:rFonts w:asciiTheme="majorBidi" w:hAnsiTheme="majorBidi" w:cstheme="majorBidi"/>
          <w:spacing w:val="6"/>
        </w:rPr>
        <w:t>QR Code</w:t>
      </w:r>
      <w:r w:rsidRPr="00D95D3D">
        <w:rPr>
          <w:rFonts w:asciiTheme="majorBidi" w:hAnsiTheme="majorBidi" w:cstheme="majorBidi"/>
          <w:spacing w:val="6"/>
        </w:rPr>
        <w:t>等，只需通過行動設備靠近終端即可在商店或兼容終端中完成交易程序</w:t>
      </w:r>
      <w:r w:rsidRPr="00D95D3D">
        <w:rPr>
          <w:rFonts w:asciiTheme="majorBidi" w:hAnsiTheme="majorBidi" w:cstheme="majorBidi"/>
          <w:spacing w:val="6"/>
        </w:rPr>
        <w:t>(de Luna et al., 2019)</w:t>
      </w:r>
      <w:r w:rsidRPr="00D95D3D">
        <w:rPr>
          <w:rFonts w:asciiTheme="majorBidi" w:hAnsiTheme="majorBidi" w:cstheme="majorBidi"/>
          <w:spacing w:val="6"/>
        </w:rPr>
        <w:t>。常見的例子</w:t>
      </w:r>
      <w:proofErr w:type="gramStart"/>
      <w:r w:rsidRPr="00D95D3D">
        <w:rPr>
          <w:rFonts w:asciiTheme="majorBidi" w:hAnsiTheme="majorBidi" w:cstheme="majorBidi"/>
          <w:spacing w:val="6"/>
        </w:rPr>
        <w:t>有如悠</w:t>
      </w:r>
      <w:proofErr w:type="gramEnd"/>
      <w:r w:rsidRPr="00D95D3D">
        <w:rPr>
          <w:rFonts w:asciiTheme="majorBidi" w:hAnsiTheme="majorBidi" w:cstheme="majorBidi"/>
          <w:spacing w:val="6"/>
        </w:rPr>
        <w:t>遊卡支付便利商店及大眾交通運輸費用、</w:t>
      </w:r>
      <w:r w:rsidRPr="00D95D3D">
        <w:rPr>
          <w:rFonts w:asciiTheme="majorBidi" w:hAnsiTheme="majorBidi" w:cstheme="majorBidi"/>
          <w:spacing w:val="6"/>
        </w:rPr>
        <w:t>Apple Pay</w:t>
      </w:r>
      <w:r w:rsidRPr="00D95D3D">
        <w:rPr>
          <w:rFonts w:asciiTheme="majorBidi" w:hAnsiTheme="majorBidi" w:cstheme="majorBidi"/>
          <w:spacing w:val="6"/>
        </w:rPr>
        <w:t>等都是近端支付。行動支付也可依照功能分為以下四種。</w:t>
      </w:r>
    </w:p>
    <w:p w14:paraId="008DA388" w14:textId="54C75446" w:rsidR="00AF349D" w:rsidRPr="00D95D3D" w:rsidRDefault="00AF349D" w:rsidP="00AF349D">
      <w:pPr>
        <w:spacing w:line="240" w:lineRule="exact"/>
        <w:jc w:val="both"/>
        <w:rPr>
          <w:rFonts w:asciiTheme="majorBidi" w:hAnsiTheme="majorBidi" w:cstheme="majorBidi"/>
          <w:spacing w:val="6"/>
        </w:rPr>
      </w:pPr>
    </w:p>
    <w:p w14:paraId="7DF8EBC9" w14:textId="77777777" w:rsidR="00AF349D" w:rsidRPr="00D95D3D" w:rsidRDefault="00AF349D" w:rsidP="00AF349D">
      <w:pPr>
        <w:spacing w:line="240" w:lineRule="exact"/>
        <w:jc w:val="both"/>
        <w:rPr>
          <w:rFonts w:asciiTheme="majorBidi" w:hAnsiTheme="majorBidi" w:cstheme="majorBidi"/>
          <w:b/>
        </w:rPr>
      </w:pPr>
    </w:p>
    <w:p w14:paraId="480B5535" w14:textId="39171C25" w:rsidR="00811701" w:rsidRPr="005D31DF" w:rsidRDefault="00160E15" w:rsidP="005D31DF">
      <w:pPr>
        <w:pStyle w:val="ab"/>
        <w:numPr>
          <w:ilvl w:val="2"/>
          <w:numId w:val="35"/>
        </w:numPr>
        <w:spacing w:line="360" w:lineRule="auto"/>
        <w:ind w:leftChars="0"/>
        <w:outlineLvl w:val="2"/>
        <w:rPr>
          <w:rFonts w:asciiTheme="majorBidi" w:hAnsiTheme="majorBidi" w:cstheme="majorBidi"/>
          <w:bCs/>
          <w:sz w:val="28"/>
          <w:szCs w:val="28"/>
        </w:rPr>
      </w:pPr>
      <w:bookmarkStart w:id="67" w:name="_Toc73385937"/>
      <w:bookmarkStart w:id="68" w:name="_Toc74656814"/>
      <w:r w:rsidRPr="005D31DF">
        <w:rPr>
          <w:rFonts w:asciiTheme="majorBidi" w:hAnsiTheme="majorBidi" w:cstheme="majorBidi"/>
          <w:bCs/>
          <w:sz w:val="28"/>
          <w:szCs w:val="28"/>
        </w:rPr>
        <w:t>電子票證</w:t>
      </w:r>
      <w:bookmarkEnd w:id="67"/>
      <w:bookmarkEnd w:id="68"/>
    </w:p>
    <w:p w14:paraId="47B19DA5" w14:textId="6C2142F7" w:rsidR="00160E15" w:rsidRPr="00D95D3D" w:rsidRDefault="006347CD" w:rsidP="001D5A42">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電子票證能夠事先將金錢儲值在票證中，在不同場合使用來代替實際金錢支付費用</w:t>
      </w:r>
      <w:r w:rsidR="00DA6D17" w:rsidRPr="00D95D3D">
        <w:rPr>
          <w:rFonts w:asciiTheme="majorBidi" w:hAnsiTheme="majorBidi" w:cstheme="majorBidi"/>
          <w:spacing w:val="6"/>
        </w:rPr>
        <w:t>，</w:t>
      </w:r>
      <w:r w:rsidRPr="00D95D3D">
        <w:rPr>
          <w:rFonts w:asciiTheme="majorBidi" w:hAnsiTheme="majorBidi" w:cstheme="majorBidi"/>
          <w:spacing w:val="6"/>
        </w:rPr>
        <w:t>因為其輕便性以及省去找零等手續而廣受好評，常見的電子票</w:t>
      </w:r>
      <w:proofErr w:type="gramStart"/>
      <w:r w:rsidRPr="00D95D3D">
        <w:rPr>
          <w:rFonts w:asciiTheme="majorBidi" w:hAnsiTheme="majorBidi" w:cstheme="majorBidi"/>
          <w:spacing w:val="6"/>
        </w:rPr>
        <w:t>證有悠遊</w:t>
      </w:r>
      <w:proofErr w:type="gramEnd"/>
      <w:r w:rsidRPr="00D95D3D">
        <w:rPr>
          <w:rFonts w:asciiTheme="majorBidi" w:hAnsiTheme="majorBidi" w:cstheme="majorBidi"/>
          <w:spacing w:val="6"/>
        </w:rPr>
        <w:t>卡、一卡通等。但</w:t>
      </w:r>
      <w:r w:rsidR="00A32165" w:rsidRPr="00D95D3D">
        <w:rPr>
          <w:rFonts w:asciiTheme="majorBidi" w:hAnsiTheme="majorBidi" w:cstheme="majorBidi"/>
          <w:spacing w:val="6"/>
        </w:rPr>
        <w:t>根據行動支付的定義，</w:t>
      </w:r>
      <w:r w:rsidRPr="00D95D3D">
        <w:rPr>
          <w:rFonts w:asciiTheme="majorBidi" w:hAnsiTheme="majorBidi" w:cstheme="majorBidi"/>
          <w:spacing w:val="6"/>
        </w:rPr>
        <w:t>其實電子票證嚴格</w:t>
      </w:r>
      <w:proofErr w:type="gramStart"/>
      <w:r w:rsidRPr="00D95D3D">
        <w:rPr>
          <w:rFonts w:asciiTheme="majorBidi" w:hAnsiTheme="majorBidi" w:cstheme="majorBidi"/>
          <w:spacing w:val="6"/>
        </w:rPr>
        <w:t>來說並不能</w:t>
      </w:r>
      <w:proofErr w:type="gramEnd"/>
      <w:r w:rsidRPr="00D95D3D">
        <w:rPr>
          <w:rFonts w:asciiTheme="majorBidi" w:hAnsiTheme="majorBidi" w:cstheme="majorBidi"/>
          <w:spacing w:val="6"/>
        </w:rPr>
        <w:t>算是行動支付，</w:t>
      </w:r>
      <w:r w:rsidR="00F5118C" w:rsidRPr="00D95D3D">
        <w:rPr>
          <w:rFonts w:asciiTheme="majorBidi" w:hAnsiTheme="majorBidi" w:cstheme="majorBidi"/>
          <w:spacing w:val="6"/>
        </w:rPr>
        <w:t>不過</w:t>
      </w:r>
      <w:r w:rsidR="00B2647F" w:rsidRPr="00D95D3D">
        <w:rPr>
          <w:rFonts w:asciiTheme="majorBidi" w:hAnsiTheme="majorBidi" w:cstheme="majorBidi"/>
          <w:spacing w:val="6"/>
        </w:rPr>
        <w:t>由於有一些電子票證的廠商又同時跨足電子支付，例如</w:t>
      </w:r>
      <w:proofErr w:type="gramStart"/>
      <w:r w:rsidR="00B2647F" w:rsidRPr="00D95D3D">
        <w:rPr>
          <w:rFonts w:asciiTheme="majorBidi" w:hAnsiTheme="majorBidi" w:cstheme="majorBidi"/>
          <w:spacing w:val="6"/>
        </w:rPr>
        <w:t>一</w:t>
      </w:r>
      <w:proofErr w:type="gramEnd"/>
      <w:r w:rsidR="00B2647F" w:rsidRPr="00D95D3D">
        <w:rPr>
          <w:rFonts w:asciiTheme="majorBidi" w:hAnsiTheme="majorBidi" w:cstheme="majorBidi"/>
          <w:spacing w:val="6"/>
        </w:rPr>
        <w:t>卡通，以及</w:t>
      </w:r>
      <w:r w:rsidR="00B2647F" w:rsidRPr="00D95D3D">
        <w:rPr>
          <w:rFonts w:asciiTheme="majorBidi" w:hAnsiTheme="majorBidi" w:cstheme="majorBidi"/>
          <w:spacing w:val="6"/>
        </w:rPr>
        <w:t>2020</w:t>
      </w:r>
      <w:r w:rsidR="00480A35" w:rsidRPr="00D95D3D">
        <w:rPr>
          <w:rFonts w:asciiTheme="majorBidi" w:hAnsiTheme="majorBidi" w:cstheme="majorBidi"/>
          <w:spacing w:val="6"/>
        </w:rPr>
        <w:t>年</w:t>
      </w:r>
      <w:r w:rsidR="00480A35" w:rsidRPr="00D95D3D">
        <w:rPr>
          <w:rFonts w:asciiTheme="majorBidi" w:hAnsiTheme="majorBidi" w:cstheme="majorBidi"/>
          <w:spacing w:val="6"/>
        </w:rPr>
        <w:t>3</w:t>
      </w:r>
      <w:r w:rsidR="00480A35" w:rsidRPr="00D95D3D">
        <w:rPr>
          <w:rFonts w:asciiTheme="majorBidi" w:hAnsiTheme="majorBidi" w:cstheme="majorBidi"/>
          <w:spacing w:val="6"/>
        </w:rPr>
        <w:t>月</w:t>
      </w:r>
      <w:proofErr w:type="gramStart"/>
      <w:r w:rsidR="00480A35" w:rsidRPr="00D95D3D">
        <w:rPr>
          <w:rFonts w:asciiTheme="majorBidi" w:hAnsiTheme="majorBidi" w:cstheme="majorBidi"/>
          <w:spacing w:val="6"/>
        </w:rPr>
        <w:t>剛由悠遊</w:t>
      </w:r>
      <w:proofErr w:type="gramEnd"/>
      <w:r w:rsidR="00480A35" w:rsidRPr="00D95D3D">
        <w:rPr>
          <w:rFonts w:asciiTheme="majorBidi" w:hAnsiTheme="majorBidi" w:cstheme="majorBidi"/>
          <w:spacing w:val="6"/>
        </w:rPr>
        <w:t>卡公司所推出的悠</w:t>
      </w:r>
      <w:proofErr w:type="gramStart"/>
      <w:r w:rsidR="00480A35" w:rsidRPr="00D95D3D">
        <w:rPr>
          <w:rFonts w:asciiTheme="majorBidi" w:hAnsiTheme="majorBidi" w:cstheme="majorBidi"/>
          <w:spacing w:val="6"/>
        </w:rPr>
        <w:t>遊付等</w:t>
      </w:r>
      <w:proofErr w:type="gramEnd"/>
      <w:r w:rsidR="00480A35" w:rsidRPr="00D95D3D">
        <w:rPr>
          <w:rFonts w:asciiTheme="majorBidi" w:hAnsiTheme="majorBidi" w:cstheme="majorBidi"/>
          <w:spacing w:val="6"/>
        </w:rPr>
        <w:t>，將能夠使用自動</w:t>
      </w:r>
      <w:proofErr w:type="gramStart"/>
      <w:r w:rsidR="00480A35" w:rsidRPr="00D95D3D">
        <w:rPr>
          <w:rFonts w:asciiTheme="majorBidi" w:hAnsiTheme="majorBidi" w:cstheme="majorBidi"/>
          <w:spacing w:val="6"/>
        </w:rPr>
        <w:t>加值悠遊</w:t>
      </w:r>
      <w:proofErr w:type="gramEnd"/>
      <w:r w:rsidR="00480A35" w:rsidRPr="00D95D3D">
        <w:rPr>
          <w:rFonts w:asciiTheme="majorBidi" w:hAnsiTheme="majorBidi" w:cstheme="majorBidi"/>
          <w:spacing w:val="6"/>
        </w:rPr>
        <w:t>卡、以及轉帳等功能</w:t>
      </w:r>
      <w:r w:rsidR="00A906E4" w:rsidRPr="00D95D3D">
        <w:rPr>
          <w:rFonts w:asciiTheme="majorBidi" w:hAnsiTheme="majorBidi" w:cstheme="majorBidi"/>
          <w:spacing w:val="6"/>
        </w:rPr>
        <w:t>，</w:t>
      </w:r>
      <w:r w:rsidR="00B06FC3" w:rsidRPr="00D95D3D">
        <w:rPr>
          <w:rFonts w:asciiTheme="majorBidi" w:hAnsiTheme="majorBidi" w:cstheme="majorBidi"/>
          <w:spacing w:val="6"/>
        </w:rPr>
        <w:t>因此現在有些電子票證也兼有行動支付的功能</w:t>
      </w:r>
      <w:r w:rsidR="00480A35" w:rsidRPr="00D95D3D">
        <w:rPr>
          <w:rFonts w:asciiTheme="majorBidi" w:hAnsiTheme="majorBidi" w:cstheme="majorBidi"/>
          <w:spacing w:val="6"/>
        </w:rPr>
        <w:t>。</w:t>
      </w:r>
    </w:p>
    <w:p w14:paraId="19C1392D" w14:textId="4543589F" w:rsidR="00160E15" w:rsidRPr="005D31DF" w:rsidRDefault="00160E15" w:rsidP="005D31DF">
      <w:pPr>
        <w:pStyle w:val="ab"/>
        <w:numPr>
          <w:ilvl w:val="2"/>
          <w:numId w:val="35"/>
        </w:numPr>
        <w:spacing w:line="360" w:lineRule="auto"/>
        <w:ind w:leftChars="0"/>
        <w:outlineLvl w:val="2"/>
        <w:rPr>
          <w:rFonts w:asciiTheme="majorBidi" w:hAnsiTheme="majorBidi" w:cstheme="majorBidi"/>
          <w:bCs/>
          <w:sz w:val="28"/>
          <w:szCs w:val="28"/>
        </w:rPr>
      </w:pPr>
      <w:bookmarkStart w:id="69" w:name="_Toc73385938"/>
      <w:bookmarkStart w:id="70" w:name="_Toc74656815"/>
      <w:r w:rsidRPr="005D31DF">
        <w:rPr>
          <w:rFonts w:asciiTheme="majorBidi" w:hAnsiTheme="majorBidi" w:cstheme="majorBidi"/>
          <w:bCs/>
          <w:sz w:val="28"/>
          <w:szCs w:val="28"/>
        </w:rPr>
        <w:t>手機感應式信用卡</w:t>
      </w:r>
      <w:bookmarkEnd w:id="69"/>
      <w:bookmarkEnd w:id="70"/>
    </w:p>
    <w:p w14:paraId="21791AF0" w14:textId="25B6358B" w:rsidR="00160E15" w:rsidRPr="00D95D3D" w:rsidRDefault="00E36B6C" w:rsidP="001D5A42">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手機感應式信用卡是將信用卡或是</w:t>
      </w:r>
      <w:proofErr w:type="gramStart"/>
      <w:r w:rsidRPr="00D95D3D">
        <w:rPr>
          <w:rFonts w:asciiTheme="majorBidi" w:hAnsiTheme="majorBidi" w:cstheme="majorBidi"/>
          <w:spacing w:val="6"/>
        </w:rPr>
        <w:t>金融卡嵌進</w:t>
      </w:r>
      <w:proofErr w:type="gramEnd"/>
      <w:r w:rsidRPr="00D95D3D">
        <w:rPr>
          <w:rFonts w:asciiTheme="majorBidi" w:hAnsiTheme="majorBidi" w:cstheme="majorBidi"/>
          <w:spacing w:val="6"/>
        </w:rPr>
        <w:t>智慧型手機，再透過</w:t>
      </w:r>
      <w:r w:rsidRPr="00D95D3D">
        <w:rPr>
          <w:rFonts w:asciiTheme="majorBidi" w:hAnsiTheme="majorBidi" w:cstheme="majorBidi"/>
          <w:spacing w:val="6"/>
        </w:rPr>
        <w:t>NFC</w:t>
      </w:r>
      <w:r w:rsidRPr="00D95D3D">
        <w:rPr>
          <w:rFonts w:asciiTheme="majorBidi" w:hAnsiTheme="majorBidi" w:cstheme="majorBidi"/>
          <w:spacing w:val="6"/>
        </w:rPr>
        <w:t>技術，讓手機透過近距離感應來進行付</w:t>
      </w:r>
      <w:r w:rsidR="00D179E8" w:rsidRPr="00D95D3D">
        <w:rPr>
          <w:rFonts w:asciiTheme="majorBidi" w:hAnsiTheme="majorBidi" w:cstheme="majorBidi"/>
          <w:spacing w:val="6"/>
        </w:rPr>
        <w:t>款，目前主要有</w:t>
      </w:r>
      <w:r w:rsidR="00D179E8" w:rsidRPr="00D95D3D">
        <w:rPr>
          <w:rFonts w:asciiTheme="majorBidi" w:hAnsiTheme="majorBidi" w:cstheme="majorBidi"/>
          <w:spacing w:val="6"/>
        </w:rPr>
        <w:t>Apple Pay</w:t>
      </w:r>
      <w:r w:rsidR="00D179E8" w:rsidRPr="00D95D3D">
        <w:rPr>
          <w:rFonts w:asciiTheme="majorBidi" w:hAnsiTheme="majorBidi" w:cstheme="majorBidi"/>
          <w:spacing w:val="6"/>
        </w:rPr>
        <w:t>、</w:t>
      </w:r>
      <w:r w:rsidR="00D179E8" w:rsidRPr="00D95D3D">
        <w:rPr>
          <w:rFonts w:asciiTheme="majorBidi" w:hAnsiTheme="majorBidi" w:cstheme="majorBidi"/>
          <w:spacing w:val="6"/>
        </w:rPr>
        <w:t>Samsung Pay</w:t>
      </w:r>
      <w:r w:rsidR="00D179E8" w:rsidRPr="00D95D3D">
        <w:rPr>
          <w:rFonts w:asciiTheme="majorBidi" w:hAnsiTheme="majorBidi" w:cstheme="majorBidi"/>
          <w:spacing w:val="6"/>
        </w:rPr>
        <w:t>、</w:t>
      </w:r>
      <w:r w:rsidR="00D179E8" w:rsidRPr="00D95D3D">
        <w:rPr>
          <w:rFonts w:asciiTheme="majorBidi" w:hAnsiTheme="majorBidi" w:cstheme="majorBidi"/>
          <w:spacing w:val="6"/>
        </w:rPr>
        <w:t>Google Pay</w:t>
      </w:r>
      <w:r w:rsidR="00D179E8" w:rsidRPr="00D95D3D">
        <w:rPr>
          <w:rFonts w:asciiTheme="majorBidi" w:hAnsiTheme="majorBidi" w:cstheme="majorBidi"/>
          <w:spacing w:val="6"/>
        </w:rPr>
        <w:t>等三家，俗稱國際三大</w:t>
      </w:r>
      <w:r w:rsidR="00D179E8" w:rsidRPr="00D95D3D">
        <w:rPr>
          <w:rFonts w:asciiTheme="majorBidi" w:hAnsiTheme="majorBidi" w:cstheme="majorBidi"/>
          <w:spacing w:val="6"/>
        </w:rPr>
        <w:t>Pay</w:t>
      </w:r>
      <w:r w:rsidR="00D179E8" w:rsidRPr="00D95D3D">
        <w:rPr>
          <w:rFonts w:asciiTheme="majorBidi" w:hAnsiTheme="majorBidi" w:cstheme="majorBidi"/>
          <w:spacing w:val="6"/>
        </w:rPr>
        <w:t>。</w:t>
      </w:r>
    </w:p>
    <w:p w14:paraId="4E095864" w14:textId="04190F51" w:rsidR="00160E15" w:rsidRPr="005D31DF" w:rsidRDefault="007510E5" w:rsidP="005D31DF">
      <w:pPr>
        <w:pStyle w:val="ab"/>
        <w:numPr>
          <w:ilvl w:val="2"/>
          <w:numId w:val="35"/>
        </w:numPr>
        <w:spacing w:line="360" w:lineRule="auto"/>
        <w:ind w:leftChars="0"/>
        <w:outlineLvl w:val="2"/>
        <w:rPr>
          <w:rFonts w:asciiTheme="majorBidi" w:hAnsiTheme="majorBidi" w:cstheme="majorBidi"/>
          <w:bCs/>
          <w:sz w:val="28"/>
          <w:szCs w:val="28"/>
        </w:rPr>
      </w:pPr>
      <w:bookmarkStart w:id="71" w:name="_Toc73385939"/>
      <w:bookmarkStart w:id="72" w:name="_Toc74656816"/>
      <w:r w:rsidRPr="005D31DF">
        <w:rPr>
          <w:rFonts w:asciiTheme="majorBidi" w:hAnsiTheme="majorBidi" w:cstheme="majorBidi"/>
          <w:bCs/>
          <w:sz w:val="28"/>
          <w:szCs w:val="28"/>
        </w:rPr>
        <w:t>第三方支付</w:t>
      </w:r>
      <w:bookmarkEnd w:id="71"/>
      <w:bookmarkEnd w:id="72"/>
    </w:p>
    <w:p w14:paraId="2D39A48A" w14:textId="02203728" w:rsidR="00160E15" w:rsidRPr="00D95D3D" w:rsidRDefault="00E86ECD" w:rsidP="001D5A42">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lastRenderedPageBreak/>
        <w:t>提供第三方支付的服務商是所有行動支付類別裡面最高的，第三方支付為有</w:t>
      </w:r>
      <w:r w:rsidR="008152E5" w:rsidRPr="00D95D3D">
        <w:rPr>
          <w:rFonts w:asciiTheme="majorBidi" w:hAnsiTheme="majorBidi" w:cstheme="majorBidi"/>
          <w:spacing w:val="6"/>
        </w:rPr>
        <w:t>實力或信用保障的企業或獨立機構，與銀行簽訂契約後所建立的一個中立平台，也就是由第三方業者居於買賣家之間進行收付款作業的交易方式</w:t>
      </w:r>
      <w:r w:rsidR="00860323" w:rsidRPr="00D95D3D">
        <w:rPr>
          <w:rFonts w:asciiTheme="majorBidi" w:hAnsiTheme="majorBidi" w:cstheme="majorBidi"/>
          <w:spacing w:val="6"/>
        </w:rPr>
        <w:t>，</w:t>
      </w:r>
      <w:r w:rsidR="00882C91" w:rsidRPr="00D95D3D">
        <w:rPr>
          <w:rFonts w:asciiTheme="majorBidi" w:hAnsiTheme="majorBidi" w:cstheme="majorBidi"/>
          <w:spacing w:val="6"/>
        </w:rPr>
        <w:t>PayPal</w:t>
      </w:r>
      <w:r w:rsidR="00882C91" w:rsidRPr="00D95D3D">
        <w:rPr>
          <w:rFonts w:asciiTheme="majorBidi" w:hAnsiTheme="majorBidi" w:cstheme="majorBidi"/>
          <w:spacing w:val="6"/>
        </w:rPr>
        <w:t>和支付寶就是兩個第三方支付的例子。而在台灣，</w:t>
      </w:r>
      <w:r w:rsidR="00A26A98" w:rsidRPr="00D95D3D">
        <w:rPr>
          <w:rFonts w:asciiTheme="majorBidi" w:hAnsiTheme="majorBidi" w:cstheme="majorBidi"/>
          <w:spacing w:val="6"/>
        </w:rPr>
        <w:t>應用在醫療領域的</w:t>
      </w:r>
      <w:r w:rsidR="00860323" w:rsidRPr="00D95D3D">
        <w:rPr>
          <w:rFonts w:asciiTheme="majorBidi" w:hAnsiTheme="majorBidi" w:cstheme="majorBidi"/>
          <w:spacing w:val="6"/>
        </w:rPr>
        <w:t>第三方支付為</w:t>
      </w:r>
      <w:r w:rsidR="00A26A98" w:rsidRPr="00D95D3D">
        <w:rPr>
          <w:rFonts w:asciiTheme="majorBidi" w:hAnsiTheme="majorBidi" w:cstheme="majorBidi"/>
          <w:spacing w:val="6"/>
        </w:rPr>
        <w:t>先前在研究動機提過的</w:t>
      </w:r>
      <w:r w:rsidR="002565E7" w:rsidRPr="00D95D3D">
        <w:rPr>
          <w:rFonts w:asciiTheme="majorBidi" w:hAnsiTheme="majorBidi" w:cstheme="majorBidi"/>
          <w:spacing w:val="6"/>
        </w:rPr>
        <w:t>「</w:t>
      </w:r>
      <w:proofErr w:type="gramStart"/>
      <w:r w:rsidR="00A26A98" w:rsidRPr="00D95D3D">
        <w:rPr>
          <w:rFonts w:asciiTheme="majorBidi" w:hAnsiTheme="majorBidi" w:cstheme="majorBidi"/>
          <w:spacing w:val="6"/>
        </w:rPr>
        <w:t>醫指付</w:t>
      </w:r>
      <w:proofErr w:type="gramEnd"/>
      <w:r w:rsidR="002565E7" w:rsidRPr="00D95D3D">
        <w:rPr>
          <w:rFonts w:asciiTheme="majorBidi" w:hAnsiTheme="majorBidi" w:cstheme="majorBidi"/>
          <w:spacing w:val="6"/>
        </w:rPr>
        <w:t>」</w:t>
      </w:r>
      <w:r w:rsidR="00A26A98" w:rsidRPr="00D95D3D">
        <w:rPr>
          <w:rFonts w:asciiTheme="majorBidi" w:hAnsiTheme="majorBidi" w:cstheme="majorBidi"/>
          <w:spacing w:val="6"/>
        </w:rPr>
        <w:t>。</w:t>
      </w:r>
      <w:r w:rsidR="00EC206E" w:rsidRPr="00D95D3D">
        <w:rPr>
          <w:rFonts w:asciiTheme="majorBidi" w:hAnsiTheme="majorBidi" w:cstheme="majorBidi"/>
          <w:spacing w:val="6"/>
        </w:rPr>
        <w:t>單純第三方支付的服務提供者是只能從事代收、代付的服務內容，並不能進行儲值、轉帳等服務</w:t>
      </w:r>
      <w:r w:rsidR="003E6A2D" w:rsidRPr="00D95D3D">
        <w:rPr>
          <w:rFonts w:asciiTheme="majorBidi" w:hAnsiTheme="majorBidi" w:cstheme="majorBidi"/>
          <w:spacing w:val="6"/>
        </w:rPr>
        <w:t>。</w:t>
      </w:r>
    </w:p>
    <w:p w14:paraId="596FF747" w14:textId="105A7606" w:rsidR="00160E15" w:rsidRPr="005D31DF" w:rsidRDefault="007510E5" w:rsidP="005D31DF">
      <w:pPr>
        <w:pStyle w:val="ab"/>
        <w:numPr>
          <w:ilvl w:val="2"/>
          <w:numId w:val="35"/>
        </w:numPr>
        <w:spacing w:line="360" w:lineRule="auto"/>
        <w:ind w:leftChars="0"/>
        <w:outlineLvl w:val="2"/>
        <w:rPr>
          <w:rFonts w:asciiTheme="majorBidi" w:hAnsiTheme="majorBidi" w:cstheme="majorBidi"/>
          <w:bCs/>
          <w:sz w:val="28"/>
          <w:szCs w:val="28"/>
        </w:rPr>
      </w:pPr>
      <w:bookmarkStart w:id="73" w:name="_Toc73385940"/>
      <w:bookmarkStart w:id="74" w:name="_Toc74656817"/>
      <w:r w:rsidRPr="005D31DF">
        <w:rPr>
          <w:rFonts w:asciiTheme="majorBidi" w:hAnsiTheme="majorBidi" w:cstheme="majorBidi"/>
          <w:bCs/>
          <w:sz w:val="28"/>
          <w:szCs w:val="28"/>
        </w:rPr>
        <w:t>電子支付</w:t>
      </w:r>
      <w:bookmarkEnd w:id="73"/>
      <w:bookmarkEnd w:id="74"/>
    </w:p>
    <w:p w14:paraId="0A06F439" w14:textId="597CC7AF" w:rsidR="00EC5AE8" w:rsidRPr="00D95D3D" w:rsidRDefault="006378C0" w:rsidP="00A0064F">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電子支付是從第三方支付演變而來，其中最大的特色就是支援轉帳和</w:t>
      </w:r>
      <w:proofErr w:type="gramStart"/>
      <w:r w:rsidRPr="00D95D3D">
        <w:rPr>
          <w:rFonts w:asciiTheme="majorBidi" w:hAnsiTheme="majorBidi" w:cstheme="majorBidi"/>
          <w:spacing w:val="6"/>
        </w:rPr>
        <w:t>儲值</w:t>
      </w:r>
      <w:proofErr w:type="gramEnd"/>
      <w:r w:rsidRPr="00D95D3D">
        <w:rPr>
          <w:rFonts w:asciiTheme="majorBidi" w:hAnsiTheme="majorBidi" w:cstheme="majorBidi"/>
          <w:spacing w:val="6"/>
        </w:rPr>
        <w:t>，而且經營單位必須擁有電子支付牌照，才能推出相關服務。</w:t>
      </w:r>
      <w:r w:rsidR="00D70680" w:rsidRPr="00D95D3D">
        <w:rPr>
          <w:rFonts w:asciiTheme="majorBidi" w:hAnsiTheme="majorBidi" w:cstheme="majorBidi"/>
          <w:spacing w:val="6"/>
        </w:rPr>
        <w:t>根據金管會銀行局</w:t>
      </w:r>
      <w:r w:rsidR="00FA0911" w:rsidRPr="00D95D3D">
        <w:rPr>
          <w:rFonts w:asciiTheme="majorBidi" w:hAnsiTheme="majorBidi" w:cstheme="majorBidi"/>
          <w:spacing w:val="6"/>
        </w:rPr>
        <w:t>2020</w:t>
      </w:r>
      <w:r w:rsidR="00D70680" w:rsidRPr="00D95D3D">
        <w:rPr>
          <w:rFonts w:asciiTheme="majorBidi" w:hAnsiTheme="majorBidi" w:cstheme="majorBidi"/>
          <w:spacing w:val="6"/>
        </w:rPr>
        <w:t>年的調查，</w:t>
      </w:r>
      <w:r w:rsidR="00570742" w:rsidRPr="00D95D3D">
        <w:rPr>
          <w:rFonts w:asciiTheme="majorBidi" w:hAnsiTheme="majorBidi" w:cstheme="majorBidi"/>
          <w:spacing w:val="6"/>
        </w:rPr>
        <w:t>台灣目前有</w:t>
      </w:r>
      <w:r w:rsidR="00570742" w:rsidRPr="00D95D3D">
        <w:rPr>
          <w:rFonts w:asciiTheme="majorBidi" w:hAnsiTheme="majorBidi" w:cstheme="majorBidi"/>
          <w:spacing w:val="6"/>
        </w:rPr>
        <w:t>5</w:t>
      </w:r>
      <w:r w:rsidR="00570742" w:rsidRPr="00D95D3D">
        <w:rPr>
          <w:rFonts w:asciiTheme="majorBidi" w:hAnsiTheme="majorBidi" w:cstheme="majorBidi"/>
          <w:spacing w:val="6"/>
        </w:rPr>
        <w:t>家專營電子支付機構及</w:t>
      </w:r>
      <w:r w:rsidR="00570742" w:rsidRPr="00D95D3D">
        <w:rPr>
          <w:rFonts w:asciiTheme="majorBidi" w:hAnsiTheme="majorBidi" w:cstheme="majorBidi"/>
          <w:spacing w:val="6"/>
        </w:rPr>
        <w:t>23</w:t>
      </w:r>
      <w:r w:rsidR="00570742" w:rsidRPr="00D95D3D">
        <w:rPr>
          <w:rFonts w:asciiTheme="majorBidi" w:hAnsiTheme="majorBidi" w:cstheme="majorBidi"/>
          <w:spacing w:val="6"/>
        </w:rPr>
        <w:t>家兼營電子支付機構，含銀行、中華郵政股份有限公司及電子票證發行機構</w:t>
      </w:r>
      <w:r w:rsidR="00570742" w:rsidRPr="00D95D3D">
        <w:rPr>
          <w:rFonts w:asciiTheme="majorBidi" w:hAnsiTheme="majorBidi" w:cstheme="majorBidi"/>
          <w:spacing w:val="6"/>
        </w:rPr>
        <w:t xml:space="preserve"> (</w:t>
      </w:r>
      <w:r w:rsidR="00570742" w:rsidRPr="00D95D3D">
        <w:rPr>
          <w:rFonts w:asciiTheme="majorBidi" w:hAnsiTheme="majorBidi" w:cstheme="majorBidi"/>
          <w:spacing w:val="6"/>
        </w:rPr>
        <w:t>金融監督管理委員會銀行局，</w:t>
      </w:r>
      <w:r w:rsidR="00570742" w:rsidRPr="00D95D3D">
        <w:rPr>
          <w:rFonts w:asciiTheme="majorBidi" w:hAnsiTheme="majorBidi" w:cstheme="majorBidi"/>
          <w:spacing w:val="6"/>
        </w:rPr>
        <w:t>2020)</w:t>
      </w:r>
      <w:r w:rsidR="00021D6E" w:rsidRPr="00D95D3D">
        <w:rPr>
          <w:rFonts w:asciiTheme="majorBidi" w:hAnsiTheme="majorBidi" w:cstheme="majorBidi"/>
          <w:spacing w:val="6"/>
        </w:rPr>
        <w:t>，</w:t>
      </w:r>
      <w:r w:rsidR="000871DF" w:rsidRPr="00D95D3D">
        <w:rPr>
          <w:rFonts w:asciiTheme="majorBidi" w:hAnsiTheme="majorBidi" w:cstheme="majorBidi"/>
          <w:spacing w:val="6"/>
        </w:rPr>
        <w:t>而其中較常見的則是街口支付。</w:t>
      </w:r>
      <w:bookmarkStart w:id="75" w:name="_Toc57732330"/>
      <w:bookmarkStart w:id="76" w:name="_Toc57732432"/>
      <w:bookmarkStart w:id="77" w:name="_Toc57733358"/>
      <w:bookmarkStart w:id="78" w:name="_Toc57733538"/>
      <w:bookmarkStart w:id="79" w:name="_Toc57733785"/>
      <w:bookmarkStart w:id="80" w:name="_Toc57734491"/>
      <w:bookmarkStart w:id="81" w:name="_Toc57734547"/>
      <w:bookmarkStart w:id="82" w:name="_Toc57734732"/>
    </w:p>
    <w:p w14:paraId="12392E66" w14:textId="2CC7676A" w:rsidR="00A0064F" w:rsidRPr="00D95D3D" w:rsidRDefault="00A0064F" w:rsidP="00A0064F">
      <w:pPr>
        <w:kinsoku w:val="0"/>
        <w:overflowPunct w:val="0"/>
        <w:spacing w:line="240" w:lineRule="exact"/>
        <w:jc w:val="both"/>
        <w:rPr>
          <w:rFonts w:asciiTheme="majorBidi" w:hAnsiTheme="majorBidi" w:cstheme="majorBidi"/>
          <w:spacing w:val="6"/>
        </w:rPr>
      </w:pPr>
    </w:p>
    <w:p w14:paraId="78D728FE" w14:textId="77777777" w:rsidR="00A0064F" w:rsidRPr="00D95D3D" w:rsidRDefault="00A0064F" w:rsidP="00A0064F">
      <w:pPr>
        <w:kinsoku w:val="0"/>
        <w:overflowPunct w:val="0"/>
        <w:spacing w:line="240" w:lineRule="exact"/>
        <w:jc w:val="both"/>
        <w:rPr>
          <w:rFonts w:asciiTheme="majorBidi" w:hAnsiTheme="majorBidi" w:cstheme="majorBidi"/>
        </w:rPr>
      </w:pPr>
    </w:p>
    <w:p w14:paraId="0BB7DFFC" w14:textId="58530349" w:rsidR="00C353C0" w:rsidRPr="005D31DF" w:rsidRDefault="00AC7925" w:rsidP="005D31DF">
      <w:pPr>
        <w:pStyle w:val="ab"/>
        <w:numPr>
          <w:ilvl w:val="1"/>
          <w:numId w:val="32"/>
        </w:numPr>
        <w:spacing w:line="360" w:lineRule="auto"/>
        <w:ind w:leftChars="0"/>
        <w:outlineLvl w:val="1"/>
        <w:rPr>
          <w:rFonts w:asciiTheme="majorBidi" w:hAnsiTheme="majorBidi" w:cstheme="majorBidi"/>
          <w:bCs/>
          <w:sz w:val="28"/>
          <w:szCs w:val="28"/>
        </w:rPr>
      </w:pPr>
      <w:bookmarkStart w:id="83" w:name="_Toc57732340"/>
      <w:bookmarkStart w:id="84" w:name="_Toc57732442"/>
      <w:bookmarkStart w:id="85" w:name="_Toc57733368"/>
      <w:bookmarkStart w:id="86" w:name="_Toc57733548"/>
      <w:bookmarkStart w:id="87" w:name="_Toc57734501"/>
      <w:bookmarkStart w:id="88" w:name="_Toc57734557"/>
      <w:bookmarkStart w:id="89" w:name="_Toc60231875"/>
      <w:bookmarkStart w:id="90" w:name="_Toc73385968"/>
      <w:bookmarkStart w:id="91" w:name="_Toc74656836"/>
      <w:bookmarkEnd w:id="75"/>
      <w:bookmarkEnd w:id="76"/>
      <w:bookmarkEnd w:id="77"/>
      <w:bookmarkEnd w:id="78"/>
      <w:bookmarkEnd w:id="79"/>
      <w:bookmarkEnd w:id="80"/>
      <w:bookmarkEnd w:id="81"/>
      <w:bookmarkEnd w:id="82"/>
      <w:r w:rsidRPr="005D31DF">
        <w:rPr>
          <w:rFonts w:asciiTheme="majorBidi" w:hAnsiTheme="majorBidi" w:cstheme="majorBidi"/>
          <w:bCs/>
          <w:sz w:val="28"/>
          <w:szCs w:val="28"/>
        </w:rPr>
        <w:t>整合性科技接受模式</w:t>
      </w:r>
      <w:bookmarkEnd w:id="83"/>
      <w:bookmarkEnd w:id="84"/>
      <w:bookmarkEnd w:id="85"/>
      <w:bookmarkEnd w:id="86"/>
      <w:bookmarkEnd w:id="87"/>
      <w:bookmarkEnd w:id="88"/>
      <w:bookmarkEnd w:id="89"/>
      <w:bookmarkEnd w:id="90"/>
      <w:bookmarkEnd w:id="91"/>
    </w:p>
    <w:p w14:paraId="389D39F8" w14:textId="1099FB6D" w:rsidR="00D96C33" w:rsidRPr="00D95D3D" w:rsidRDefault="00D96C33" w:rsidP="00811701">
      <w:pPr>
        <w:spacing w:line="240" w:lineRule="exact"/>
        <w:rPr>
          <w:rFonts w:asciiTheme="majorBidi" w:hAnsiTheme="majorBidi" w:cstheme="majorBidi"/>
          <w:b/>
          <w:sz w:val="28"/>
        </w:rPr>
      </w:pPr>
    </w:p>
    <w:p w14:paraId="3A6F3017" w14:textId="0AB0DE6D" w:rsidR="002D62E9" w:rsidRPr="00D95D3D" w:rsidRDefault="00EC6999" w:rsidP="00494C7F">
      <w:pPr>
        <w:spacing w:line="360" w:lineRule="auto"/>
        <w:ind w:firstLine="488"/>
        <w:rPr>
          <w:rFonts w:asciiTheme="majorBidi" w:hAnsiTheme="majorBidi" w:cstheme="majorBidi"/>
        </w:rPr>
      </w:pPr>
      <w:r w:rsidRPr="00D95D3D">
        <w:rPr>
          <w:rFonts w:asciiTheme="majorBidi" w:hAnsiTheme="majorBidi" w:cstheme="majorBidi"/>
          <w:spacing w:val="6"/>
        </w:rPr>
        <w:t>整合性科技接受模式</w:t>
      </w:r>
      <w:r w:rsidRPr="00D95D3D">
        <w:rPr>
          <w:rFonts w:asciiTheme="majorBidi" w:hAnsiTheme="majorBidi" w:cstheme="majorBidi"/>
          <w:spacing w:val="6"/>
        </w:rPr>
        <w:t>(Unified Theory of Acceptance and Use of Technology [UTAUT])</w:t>
      </w:r>
      <w:r w:rsidRPr="00D95D3D">
        <w:rPr>
          <w:rFonts w:asciiTheme="majorBidi" w:hAnsiTheme="majorBidi" w:cstheme="majorBidi"/>
          <w:spacing w:val="6"/>
        </w:rPr>
        <w:t>是由</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等人於</w:t>
      </w:r>
      <w:r w:rsidRPr="00D95D3D">
        <w:rPr>
          <w:rFonts w:asciiTheme="majorBidi" w:hAnsiTheme="majorBidi" w:cstheme="majorBidi"/>
          <w:spacing w:val="6"/>
        </w:rPr>
        <w:t>2003</w:t>
      </w:r>
      <w:r w:rsidRPr="00D95D3D">
        <w:rPr>
          <w:rFonts w:asciiTheme="majorBidi" w:hAnsiTheme="majorBidi" w:cstheme="majorBidi"/>
          <w:spacing w:val="6"/>
        </w:rPr>
        <w:t>年提出，將</w:t>
      </w:r>
      <w:r w:rsidR="00494C7F" w:rsidRPr="00D95D3D">
        <w:rPr>
          <w:rFonts w:asciiTheme="majorBidi" w:hAnsiTheme="majorBidi" w:cstheme="majorBidi"/>
          <w:spacing w:val="6"/>
        </w:rPr>
        <w:t>理性行為理論</w:t>
      </w:r>
      <w:r w:rsidR="00494C7F" w:rsidRPr="00D95D3D">
        <w:rPr>
          <w:rFonts w:asciiTheme="majorBidi" w:hAnsiTheme="majorBidi" w:cstheme="majorBidi"/>
          <w:spacing w:val="6"/>
        </w:rPr>
        <w:t>(TRA)</w:t>
      </w:r>
      <w:r w:rsidR="00494C7F" w:rsidRPr="00D95D3D">
        <w:rPr>
          <w:rFonts w:asciiTheme="majorBidi" w:hAnsiTheme="majorBidi" w:cstheme="majorBidi"/>
          <w:spacing w:val="6"/>
        </w:rPr>
        <w:t>、計畫行為理論</w:t>
      </w:r>
      <w:r w:rsidR="00494C7F" w:rsidRPr="00D95D3D">
        <w:rPr>
          <w:rFonts w:asciiTheme="majorBidi" w:hAnsiTheme="majorBidi" w:cstheme="majorBidi"/>
          <w:spacing w:val="6"/>
        </w:rPr>
        <w:t>(TPB)</w:t>
      </w:r>
      <w:r w:rsidR="00494C7F" w:rsidRPr="00D95D3D">
        <w:rPr>
          <w:rFonts w:asciiTheme="majorBidi" w:hAnsiTheme="majorBidi" w:cstheme="majorBidi"/>
          <w:spacing w:val="6"/>
        </w:rPr>
        <w:t>、科技接受模式</w:t>
      </w:r>
      <w:r w:rsidR="00494C7F" w:rsidRPr="00D95D3D">
        <w:rPr>
          <w:rFonts w:asciiTheme="majorBidi" w:hAnsiTheme="majorBidi" w:cstheme="majorBidi"/>
          <w:spacing w:val="6"/>
        </w:rPr>
        <w:t>(TAM)</w:t>
      </w:r>
      <w:r w:rsidR="00494C7F" w:rsidRPr="00D95D3D">
        <w:rPr>
          <w:rFonts w:asciiTheme="majorBidi" w:hAnsiTheme="majorBidi" w:cstheme="majorBidi"/>
          <w:spacing w:val="6"/>
        </w:rPr>
        <w:t>、動機模型</w:t>
      </w:r>
      <w:r w:rsidR="00494C7F" w:rsidRPr="00D95D3D">
        <w:rPr>
          <w:rFonts w:asciiTheme="majorBidi" w:hAnsiTheme="majorBidi" w:cstheme="majorBidi"/>
          <w:spacing w:val="6"/>
        </w:rPr>
        <w:t>(MM)</w:t>
      </w:r>
      <w:r w:rsidR="00494C7F" w:rsidRPr="00D95D3D">
        <w:rPr>
          <w:rFonts w:asciiTheme="majorBidi" w:hAnsiTheme="majorBidi" w:cstheme="majorBidi"/>
          <w:spacing w:val="6"/>
        </w:rPr>
        <w:t>、結合</w:t>
      </w:r>
      <w:r w:rsidR="00494C7F" w:rsidRPr="00D95D3D">
        <w:rPr>
          <w:rFonts w:asciiTheme="majorBidi" w:hAnsiTheme="majorBidi" w:cstheme="majorBidi"/>
          <w:spacing w:val="6"/>
        </w:rPr>
        <w:t>TAM</w:t>
      </w:r>
      <w:r w:rsidR="00494C7F" w:rsidRPr="00D95D3D">
        <w:rPr>
          <w:rFonts w:asciiTheme="majorBidi" w:hAnsiTheme="majorBidi" w:cstheme="majorBidi"/>
          <w:spacing w:val="6"/>
        </w:rPr>
        <w:t>與</w:t>
      </w:r>
      <w:r w:rsidR="00494C7F" w:rsidRPr="00D95D3D">
        <w:rPr>
          <w:rFonts w:asciiTheme="majorBidi" w:hAnsiTheme="majorBidi" w:cstheme="majorBidi"/>
          <w:spacing w:val="6"/>
        </w:rPr>
        <w:t>TPB( C-TAM-TPB)</w:t>
      </w:r>
      <w:r w:rsidR="00494C7F" w:rsidRPr="00D95D3D">
        <w:rPr>
          <w:rFonts w:asciiTheme="majorBidi" w:hAnsiTheme="majorBidi" w:cstheme="majorBidi"/>
          <w:spacing w:val="6"/>
        </w:rPr>
        <w:t>、個人電腦使用模式</w:t>
      </w:r>
      <w:r w:rsidR="00494C7F" w:rsidRPr="00D95D3D">
        <w:rPr>
          <w:rFonts w:asciiTheme="majorBidi" w:hAnsiTheme="majorBidi" w:cstheme="majorBidi"/>
          <w:spacing w:val="6"/>
        </w:rPr>
        <w:t>(MPCU)</w:t>
      </w:r>
      <w:r w:rsidR="00494C7F" w:rsidRPr="00D95D3D">
        <w:rPr>
          <w:rFonts w:asciiTheme="majorBidi" w:hAnsiTheme="majorBidi" w:cstheme="majorBidi"/>
          <w:spacing w:val="6"/>
        </w:rPr>
        <w:t>、創新擴散理論</w:t>
      </w:r>
      <w:r w:rsidR="00494C7F" w:rsidRPr="00D95D3D">
        <w:rPr>
          <w:rFonts w:asciiTheme="majorBidi" w:hAnsiTheme="majorBidi" w:cstheme="majorBidi"/>
          <w:spacing w:val="6"/>
        </w:rPr>
        <w:t>(IDT)</w:t>
      </w:r>
      <w:r w:rsidR="00494C7F" w:rsidRPr="00D95D3D">
        <w:rPr>
          <w:rFonts w:asciiTheme="majorBidi" w:hAnsiTheme="majorBidi" w:cstheme="majorBidi"/>
          <w:spacing w:val="6"/>
        </w:rPr>
        <w:t>、社會認知理論</w:t>
      </w:r>
      <w:r w:rsidR="00494C7F" w:rsidRPr="00D95D3D">
        <w:rPr>
          <w:rFonts w:asciiTheme="majorBidi" w:hAnsiTheme="majorBidi" w:cstheme="majorBidi"/>
          <w:spacing w:val="6"/>
        </w:rPr>
        <w:t>(SCT)</w:t>
      </w:r>
      <w:r w:rsidRPr="00D95D3D">
        <w:rPr>
          <w:rFonts w:asciiTheme="majorBidi" w:hAnsiTheme="majorBidi" w:cstheme="majorBidi"/>
          <w:spacing w:val="6"/>
        </w:rPr>
        <w:t>八個不同領域的理論進行統整比較後，提出的新模式</w:t>
      </w:r>
      <w:r w:rsidR="0093538D" w:rsidRPr="00D95D3D">
        <w:rPr>
          <w:rFonts w:asciiTheme="majorBidi" w:hAnsiTheme="majorBidi" w:cstheme="majorBidi"/>
          <w:spacing w:val="6"/>
        </w:rPr>
        <w:t>。</w:t>
      </w:r>
    </w:p>
    <w:p w14:paraId="6C2980D4" w14:textId="3E51A4BC" w:rsidR="009A36EA" w:rsidRPr="00D95D3D" w:rsidRDefault="002D2077" w:rsidP="009A36EA">
      <w:pPr>
        <w:overflowPunct w:val="0"/>
        <w:spacing w:line="360" w:lineRule="auto"/>
        <w:ind w:firstLine="480"/>
        <w:jc w:val="both"/>
        <w:rPr>
          <w:rFonts w:asciiTheme="majorBidi" w:hAnsiTheme="majorBidi" w:cstheme="majorBidi"/>
          <w:color w:val="222222"/>
          <w:szCs w:val="20"/>
          <w:shd w:val="clear" w:color="auto" w:fill="FFFFFF"/>
        </w:rPr>
      </w:pPr>
      <w:proofErr w:type="spellStart"/>
      <w:r w:rsidRPr="00D95D3D">
        <w:rPr>
          <w:rFonts w:asciiTheme="majorBidi" w:hAnsiTheme="majorBidi" w:cstheme="majorBidi"/>
          <w:color w:val="222222"/>
          <w:spacing w:val="6"/>
          <w:szCs w:val="20"/>
          <w:shd w:val="clear" w:color="auto" w:fill="FFFFFF"/>
        </w:rPr>
        <w:t>Venkatesh</w:t>
      </w:r>
      <w:proofErr w:type="spellEnd"/>
      <w:r w:rsidRPr="00D95D3D">
        <w:rPr>
          <w:rFonts w:asciiTheme="majorBidi" w:hAnsiTheme="majorBidi" w:cstheme="majorBidi"/>
          <w:color w:val="222222"/>
          <w:spacing w:val="6"/>
          <w:szCs w:val="20"/>
          <w:shd w:val="clear" w:color="auto" w:fill="FFFFFF"/>
        </w:rPr>
        <w:t>等人在整理與歸納後，提出影響</w:t>
      </w:r>
      <w:r w:rsidR="00C0374A" w:rsidRPr="00D95D3D">
        <w:rPr>
          <w:rFonts w:asciiTheme="majorBidi" w:hAnsiTheme="majorBidi" w:cstheme="majorBidi"/>
          <w:color w:val="222222"/>
          <w:spacing w:val="6"/>
          <w:szCs w:val="20"/>
          <w:shd w:val="clear" w:color="auto" w:fill="FFFFFF"/>
        </w:rPr>
        <w:t>行為</w:t>
      </w:r>
      <w:r w:rsidRPr="00D95D3D">
        <w:rPr>
          <w:rFonts w:asciiTheme="majorBidi" w:hAnsiTheme="majorBidi" w:cstheme="majorBidi"/>
          <w:color w:val="222222"/>
          <w:spacing w:val="6"/>
          <w:szCs w:val="20"/>
          <w:shd w:val="clear" w:color="auto" w:fill="FFFFFF"/>
        </w:rPr>
        <w:t>意圖以及</w:t>
      </w:r>
      <w:r w:rsidR="00C0374A" w:rsidRPr="00D95D3D">
        <w:rPr>
          <w:rFonts w:asciiTheme="majorBidi" w:hAnsiTheme="majorBidi" w:cstheme="majorBidi"/>
          <w:color w:val="222222"/>
          <w:spacing w:val="6"/>
          <w:szCs w:val="20"/>
          <w:shd w:val="clear" w:color="auto" w:fill="FFFFFF"/>
        </w:rPr>
        <w:t>使用</w:t>
      </w:r>
      <w:r w:rsidRPr="00D95D3D">
        <w:rPr>
          <w:rFonts w:asciiTheme="majorBidi" w:hAnsiTheme="majorBidi" w:cstheme="majorBidi"/>
          <w:color w:val="222222"/>
          <w:spacing w:val="6"/>
          <w:szCs w:val="20"/>
          <w:shd w:val="clear" w:color="auto" w:fill="FFFFFF"/>
        </w:rPr>
        <w:t>行為的四大構面，分別為</w:t>
      </w:r>
      <w:r w:rsidR="00E1622F" w:rsidRPr="00D95D3D">
        <w:rPr>
          <w:rFonts w:asciiTheme="majorBidi" w:hAnsiTheme="majorBidi" w:cstheme="majorBidi"/>
          <w:color w:val="222222"/>
          <w:spacing w:val="6"/>
          <w:szCs w:val="20"/>
          <w:shd w:val="clear" w:color="auto" w:fill="FFFFFF"/>
        </w:rPr>
        <w:t>績效預期</w:t>
      </w:r>
      <w:r w:rsidR="00E1622F" w:rsidRPr="00D95D3D">
        <w:rPr>
          <w:rFonts w:asciiTheme="majorBidi" w:hAnsiTheme="majorBidi" w:cstheme="majorBidi"/>
          <w:color w:val="222222"/>
          <w:spacing w:val="6"/>
          <w:szCs w:val="20"/>
          <w:shd w:val="clear" w:color="auto" w:fill="FFFFFF"/>
        </w:rPr>
        <w:t>(Performance Expected)</w:t>
      </w:r>
      <w:r w:rsidR="00E1622F" w:rsidRPr="00D95D3D">
        <w:rPr>
          <w:rFonts w:asciiTheme="majorBidi" w:hAnsiTheme="majorBidi" w:cstheme="majorBidi"/>
          <w:color w:val="222222"/>
          <w:spacing w:val="6"/>
          <w:szCs w:val="20"/>
          <w:shd w:val="clear" w:color="auto" w:fill="FFFFFF"/>
        </w:rPr>
        <w:t>、努力預期</w:t>
      </w:r>
      <w:r w:rsidR="00E1622F" w:rsidRPr="00D95D3D">
        <w:rPr>
          <w:rFonts w:asciiTheme="majorBidi" w:hAnsiTheme="majorBidi" w:cstheme="majorBidi"/>
          <w:color w:val="222222"/>
          <w:spacing w:val="6"/>
          <w:szCs w:val="20"/>
          <w:shd w:val="clear" w:color="auto" w:fill="FFFFFF"/>
        </w:rPr>
        <w:t>(E</w:t>
      </w:r>
      <w:r w:rsidRPr="00D95D3D">
        <w:rPr>
          <w:rFonts w:asciiTheme="majorBidi" w:hAnsiTheme="majorBidi" w:cstheme="majorBidi"/>
          <w:color w:val="222222"/>
          <w:spacing w:val="6"/>
          <w:szCs w:val="20"/>
          <w:shd w:val="clear" w:color="auto" w:fill="FFFFFF"/>
        </w:rPr>
        <w:t>ffort Expected</w:t>
      </w:r>
      <w:r w:rsidR="00E1622F" w:rsidRPr="00D95D3D">
        <w:rPr>
          <w:rFonts w:asciiTheme="majorBidi" w:hAnsiTheme="majorBidi" w:cstheme="majorBidi"/>
          <w:color w:val="222222"/>
          <w:spacing w:val="6"/>
          <w:szCs w:val="20"/>
          <w:shd w:val="clear" w:color="auto" w:fill="FFFFFF"/>
        </w:rPr>
        <w:t>)</w:t>
      </w:r>
      <w:r w:rsidR="00E1622F" w:rsidRPr="00D95D3D">
        <w:rPr>
          <w:rFonts w:asciiTheme="majorBidi" w:hAnsiTheme="majorBidi" w:cstheme="majorBidi"/>
          <w:color w:val="222222"/>
          <w:spacing w:val="6"/>
          <w:szCs w:val="20"/>
          <w:shd w:val="clear" w:color="auto" w:fill="FFFFFF"/>
        </w:rPr>
        <w:t>、社會影響</w:t>
      </w:r>
      <w:r w:rsidR="00E1622F" w:rsidRPr="00D95D3D">
        <w:rPr>
          <w:rFonts w:asciiTheme="majorBidi" w:hAnsiTheme="majorBidi" w:cstheme="majorBidi"/>
          <w:color w:val="222222"/>
          <w:szCs w:val="20"/>
          <w:shd w:val="clear" w:color="auto" w:fill="FFFFFF"/>
        </w:rPr>
        <w:t>(Social Influence)</w:t>
      </w:r>
      <w:r w:rsidR="00E1622F" w:rsidRPr="00D95D3D">
        <w:rPr>
          <w:rFonts w:asciiTheme="majorBidi" w:hAnsiTheme="majorBidi" w:cstheme="majorBidi"/>
          <w:color w:val="222222"/>
          <w:szCs w:val="20"/>
          <w:shd w:val="clear" w:color="auto" w:fill="FFFFFF"/>
        </w:rPr>
        <w:t>以及促成條件</w:t>
      </w:r>
      <w:r w:rsidR="00E1622F" w:rsidRPr="00D95D3D">
        <w:rPr>
          <w:rFonts w:asciiTheme="majorBidi" w:hAnsiTheme="majorBidi" w:cstheme="majorBidi"/>
          <w:color w:val="222222"/>
          <w:szCs w:val="20"/>
          <w:shd w:val="clear" w:color="auto" w:fill="FFFFFF"/>
        </w:rPr>
        <w:t>(Facilitating Conditions)</w:t>
      </w:r>
      <w:r w:rsidR="00C0374A" w:rsidRPr="00D95D3D">
        <w:rPr>
          <w:rFonts w:asciiTheme="majorBidi" w:hAnsiTheme="majorBidi" w:cstheme="majorBidi"/>
          <w:color w:val="222222"/>
          <w:szCs w:val="20"/>
          <w:shd w:val="clear" w:color="auto" w:fill="FFFFFF"/>
        </w:rPr>
        <w:t>。</w:t>
      </w:r>
      <w:r w:rsidR="00783942" w:rsidRPr="00D95D3D">
        <w:rPr>
          <w:rFonts w:asciiTheme="majorBidi" w:hAnsiTheme="majorBidi" w:cstheme="majorBidi"/>
          <w:color w:val="222222"/>
          <w:szCs w:val="20"/>
          <w:shd w:val="clear" w:color="auto" w:fill="FFFFFF"/>
        </w:rPr>
        <w:t>另外還有</w:t>
      </w:r>
      <w:r w:rsidR="00C0374A" w:rsidRPr="00D95D3D">
        <w:rPr>
          <w:rFonts w:asciiTheme="majorBidi" w:hAnsiTheme="majorBidi" w:cstheme="majorBidi"/>
          <w:color w:val="222222"/>
          <w:szCs w:val="20"/>
          <w:shd w:val="clear" w:color="auto" w:fill="FFFFFF"/>
        </w:rPr>
        <w:t>四個調節變項會影響四大構面以及行為意圖和使用行為，分別是</w:t>
      </w:r>
      <w:r w:rsidR="00783942" w:rsidRPr="00D95D3D">
        <w:rPr>
          <w:rFonts w:asciiTheme="majorBidi" w:hAnsiTheme="majorBidi" w:cstheme="majorBidi"/>
          <w:color w:val="222222"/>
          <w:szCs w:val="20"/>
          <w:shd w:val="clear" w:color="auto" w:fill="FFFFFF"/>
        </w:rPr>
        <w:t>性別</w:t>
      </w:r>
      <w:r w:rsidR="00783942" w:rsidRPr="00D95D3D">
        <w:rPr>
          <w:rFonts w:asciiTheme="majorBidi" w:hAnsiTheme="majorBidi" w:cstheme="majorBidi"/>
          <w:color w:val="222222"/>
          <w:szCs w:val="20"/>
          <w:shd w:val="clear" w:color="auto" w:fill="FFFFFF"/>
        </w:rPr>
        <w:t>(Gender)</w:t>
      </w:r>
      <w:r w:rsidR="00783942" w:rsidRPr="00D95D3D">
        <w:rPr>
          <w:rFonts w:asciiTheme="majorBidi" w:hAnsiTheme="majorBidi" w:cstheme="majorBidi"/>
          <w:color w:val="222222"/>
          <w:szCs w:val="20"/>
          <w:shd w:val="clear" w:color="auto" w:fill="FFFFFF"/>
        </w:rPr>
        <w:t>、年齡</w:t>
      </w:r>
      <w:r w:rsidR="00783942" w:rsidRPr="00D95D3D">
        <w:rPr>
          <w:rFonts w:asciiTheme="majorBidi" w:hAnsiTheme="majorBidi" w:cstheme="majorBidi"/>
          <w:color w:val="222222"/>
          <w:szCs w:val="20"/>
          <w:shd w:val="clear" w:color="auto" w:fill="FFFFFF"/>
        </w:rPr>
        <w:t>(Age)</w:t>
      </w:r>
      <w:r w:rsidR="00783942" w:rsidRPr="00D95D3D">
        <w:rPr>
          <w:rFonts w:asciiTheme="majorBidi" w:hAnsiTheme="majorBidi" w:cstheme="majorBidi"/>
          <w:color w:val="222222"/>
          <w:szCs w:val="20"/>
          <w:shd w:val="clear" w:color="auto" w:fill="FFFFFF"/>
        </w:rPr>
        <w:t>、經驗</w:t>
      </w:r>
      <w:r w:rsidR="00783942" w:rsidRPr="00D95D3D">
        <w:rPr>
          <w:rFonts w:asciiTheme="majorBidi" w:hAnsiTheme="majorBidi" w:cstheme="majorBidi"/>
          <w:color w:val="222222"/>
          <w:szCs w:val="20"/>
          <w:shd w:val="clear" w:color="auto" w:fill="FFFFFF"/>
        </w:rPr>
        <w:t>(Experience)</w:t>
      </w:r>
      <w:r w:rsidR="00783942" w:rsidRPr="00D95D3D">
        <w:rPr>
          <w:rFonts w:asciiTheme="majorBidi" w:hAnsiTheme="majorBidi" w:cstheme="majorBidi"/>
          <w:color w:val="222222"/>
          <w:szCs w:val="20"/>
          <w:shd w:val="clear" w:color="auto" w:fill="FFFFFF"/>
        </w:rPr>
        <w:t>以及自願使用</w:t>
      </w:r>
      <w:r w:rsidR="00783942" w:rsidRPr="00D95D3D">
        <w:rPr>
          <w:rFonts w:asciiTheme="majorBidi" w:hAnsiTheme="majorBidi" w:cstheme="majorBidi"/>
          <w:color w:val="222222"/>
          <w:szCs w:val="20"/>
          <w:shd w:val="clear" w:color="auto" w:fill="FFFFFF"/>
        </w:rPr>
        <w:t>(Voluntariness of Use)</w:t>
      </w:r>
      <w:r w:rsidR="00F3266D" w:rsidRPr="00D95D3D">
        <w:rPr>
          <w:rFonts w:asciiTheme="majorBidi" w:hAnsiTheme="majorBidi" w:cstheme="majorBidi"/>
          <w:color w:val="222222"/>
          <w:szCs w:val="20"/>
          <w:shd w:val="clear" w:color="auto" w:fill="FFFFFF"/>
        </w:rPr>
        <w:t>。</w:t>
      </w:r>
    </w:p>
    <w:p w14:paraId="480C3847" w14:textId="067C1A08" w:rsidR="00E1622F" w:rsidRPr="00D95D3D" w:rsidRDefault="00E1622F" w:rsidP="00811701">
      <w:pPr>
        <w:spacing w:line="240" w:lineRule="exact"/>
        <w:rPr>
          <w:rFonts w:asciiTheme="majorBidi" w:hAnsiTheme="majorBidi" w:cstheme="majorBidi"/>
        </w:rPr>
      </w:pPr>
    </w:p>
    <w:p w14:paraId="61FF5888" w14:textId="7F50CB15" w:rsidR="00E04C65" w:rsidRPr="00D95D3D" w:rsidRDefault="00E04C65" w:rsidP="00811701">
      <w:pPr>
        <w:spacing w:line="240" w:lineRule="exact"/>
        <w:rPr>
          <w:rFonts w:asciiTheme="majorBidi" w:hAnsiTheme="majorBidi" w:cstheme="majorBidi"/>
        </w:rPr>
      </w:pPr>
    </w:p>
    <w:p w14:paraId="49D01E14" w14:textId="27E7FE24" w:rsidR="00C353C0" w:rsidRPr="005D31DF" w:rsidRDefault="00103666" w:rsidP="005D31DF">
      <w:pPr>
        <w:pStyle w:val="ab"/>
        <w:numPr>
          <w:ilvl w:val="1"/>
          <w:numId w:val="32"/>
        </w:numPr>
        <w:spacing w:line="360" w:lineRule="auto"/>
        <w:ind w:leftChars="0"/>
        <w:outlineLvl w:val="1"/>
        <w:rPr>
          <w:rFonts w:asciiTheme="majorBidi" w:hAnsiTheme="majorBidi" w:cstheme="majorBidi"/>
          <w:bCs/>
          <w:sz w:val="28"/>
          <w:szCs w:val="28"/>
        </w:rPr>
      </w:pPr>
      <w:bookmarkStart w:id="92" w:name="_Toc57732342"/>
      <w:bookmarkStart w:id="93" w:name="_Toc57732444"/>
      <w:bookmarkStart w:id="94" w:name="_Toc57733370"/>
      <w:bookmarkStart w:id="95" w:name="_Toc57733550"/>
      <w:bookmarkStart w:id="96" w:name="_Toc57734503"/>
      <w:bookmarkStart w:id="97" w:name="_Toc57734559"/>
      <w:bookmarkStart w:id="98" w:name="_Toc60231878"/>
      <w:bookmarkStart w:id="99" w:name="_Toc73385971"/>
      <w:bookmarkStart w:id="100" w:name="_Toc74656838"/>
      <w:r w:rsidRPr="005D31DF">
        <w:rPr>
          <w:rFonts w:asciiTheme="majorBidi" w:hAnsiTheme="majorBidi" w:cstheme="majorBidi"/>
          <w:bCs/>
          <w:sz w:val="28"/>
          <w:szCs w:val="28"/>
        </w:rPr>
        <w:lastRenderedPageBreak/>
        <w:t>延展型整合</w:t>
      </w:r>
      <w:r w:rsidR="00536FEF" w:rsidRPr="005D31DF">
        <w:rPr>
          <w:rFonts w:asciiTheme="majorBidi" w:hAnsiTheme="majorBidi" w:cstheme="majorBidi"/>
          <w:bCs/>
          <w:sz w:val="28"/>
          <w:szCs w:val="28"/>
        </w:rPr>
        <w:t>性</w:t>
      </w:r>
      <w:r w:rsidRPr="005D31DF">
        <w:rPr>
          <w:rFonts w:asciiTheme="majorBidi" w:hAnsiTheme="majorBidi" w:cstheme="majorBidi"/>
          <w:bCs/>
          <w:sz w:val="28"/>
          <w:szCs w:val="28"/>
        </w:rPr>
        <w:t>科技接受模式</w:t>
      </w:r>
      <w:bookmarkEnd w:id="92"/>
      <w:bookmarkEnd w:id="93"/>
      <w:bookmarkEnd w:id="94"/>
      <w:bookmarkEnd w:id="95"/>
      <w:bookmarkEnd w:id="96"/>
      <w:bookmarkEnd w:id="97"/>
      <w:bookmarkEnd w:id="98"/>
      <w:bookmarkEnd w:id="99"/>
      <w:bookmarkEnd w:id="100"/>
    </w:p>
    <w:p w14:paraId="7668F870" w14:textId="77777777" w:rsidR="00E04C65" w:rsidRPr="00D95D3D" w:rsidRDefault="00E04C65" w:rsidP="00811701">
      <w:pPr>
        <w:spacing w:line="240" w:lineRule="exact"/>
        <w:rPr>
          <w:rFonts w:asciiTheme="majorBidi" w:hAnsiTheme="majorBidi" w:cstheme="majorBidi"/>
          <w:b/>
          <w:sz w:val="28"/>
        </w:rPr>
      </w:pPr>
    </w:p>
    <w:p w14:paraId="09D93583" w14:textId="4CBF2371" w:rsidR="00472495" w:rsidRPr="00D95D3D" w:rsidRDefault="00C0751F" w:rsidP="00C01BAD">
      <w:pPr>
        <w:overflowPunct w:val="0"/>
        <w:spacing w:line="360" w:lineRule="auto"/>
        <w:ind w:firstLineChars="200" w:firstLine="544"/>
        <w:jc w:val="both"/>
        <w:rPr>
          <w:rFonts w:asciiTheme="majorBidi" w:hAnsiTheme="majorBidi" w:cstheme="majorBidi"/>
          <w:color w:val="222222"/>
          <w:szCs w:val="20"/>
          <w:shd w:val="clear" w:color="auto" w:fill="FFFFFF"/>
        </w:rPr>
      </w:pPr>
      <w:r w:rsidRPr="00D95D3D">
        <w:rPr>
          <w:rFonts w:asciiTheme="majorBidi" w:hAnsiTheme="majorBidi" w:cstheme="majorBidi"/>
          <w:spacing w:val="16"/>
        </w:rPr>
        <w:t>由於</w:t>
      </w:r>
      <w:r w:rsidRPr="00D95D3D">
        <w:rPr>
          <w:rFonts w:asciiTheme="majorBidi" w:hAnsiTheme="majorBidi" w:cstheme="majorBidi"/>
          <w:spacing w:val="16"/>
        </w:rPr>
        <w:t>UTAUT</w:t>
      </w:r>
      <w:r w:rsidRPr="00D95D3D">
        <w:rPr>
          <w:rFonts w:asciiTheme="majorBidi" w:hAnsiTheme="majorBidi" w:cstheme="majorBidi"/>
          <w:spacing w:val="16"/>
        </w:rPr>
        <w:t>是為了解釋員工對於新科技的接受和使用，因此為了</w:t>
      </w:r>
      <w:r w:rsidR="00BF2D6F" w:rsidRPr="00D95D3D">
        <w:rPr>
          <w:rFonts w:asciiTheme="majorBidi" w:hAnsiTheme="majorBidi" w:cstheme="majorBidi"/>
          <w:spacing w:val="16"/>
        </w:rPr>
        <w:t>將</w:t>
      </w:r>
      <w:r w:rsidR="00BF2D6F" w:rsidRPr="00D95D3D">
        <w:rPr>
          <w:rFonts w:asciiTheme="majorBidi" w:hAnsiTheme="majorBidi" w:cstheme="majorBidi"/>
          <w:spacing w:val="16"/>
        </w:rPr>
        <w:t>UTAUT</w:t>
      </w:r>
      <w:r w:rsidR="00BF2D6F" w:rsidRPr="00D95D3D">
        <w:rPr>
          <w:rFonts w:asciiTheme="majorBidi" w:hAnsiTheme="majorBidi" w:cstheme="majorBidi"/>
          <w:spacing w:val="16"/>
        </w:rPr>
        <w:t>的應用領域擴展到消費者對於新科技的接受和使用</w:t>
      </w:r>
      <w:r w:rsidRPr="00D95D3D">
        <w:rPr>
          <w:rFonts w:asciiTheme="majorBidi" w:hAnsiTheme="majorBidi" w:cstheme="majorBidi"/>
          <w:spacing w:val="16"/>
        </w:rPr>
        <w:t>，</w:t>
      </w:r>
      <w:proofErr w:type="spellStart"/>
      <w:r w:rsidRPr="00D95D3D">
        <w:rPr>
          <w:rFonts w:asciiTheme="majorBidi" w:hAnsiTheme="majorBidi" w:cstheme="majorBidi"/>
          <w:color w:val="222222"/>
          <w:spacing w:val="16"/>
          <w:szCs w:val="20"/>
          <w:shd w:val="clear" w:color="auto" w:fill="FFFFFF"/>
        </w:rPr>
        <w:t>Venkatesh</w:t>
      </w:r>
      <w:proofErr w:type="spellEnd"/>
      <w:r w:rsidRPr="00D95D3D">
        <w:rPr>
          <w:rFonts w:asciiTheme="majorBidi" w:hAnsiTheme="majorBidi" w:cstheme="majorBidi"/>
          <w:color w:val="222222"/>
          <w:spacing w:val="16"/>
          <w:szCs w:val="20"/>
          <w:shd w:val="clear" w:color="auto" w:fill="FFFFFF"/>
        </w:rPr>
        <w:t xml:space="preserve"> et al. (2012)</w:t>
      </w:r>
      <w:r w:rsidRPr="00D95D3D">
        <w:rPr>
          <w:rFonts w:asciiTheme="majorBidi" w:hAnsiTheme="majorBidi" w:cstheme="majorBidi"/>
          <w:color w:val="222222"/>
          <w:spacing w:val="16"/>
          <w:szCs w:val="20"/>
          <w:shd w:val="clear" w:color="auto" w:fill="FFFFFF"/>
        </w:rPr>
        <w:t>提出</w:t>
      </w:r>
      <w:r w:rsidR="00BF2D6F" w:rsidRPr="00D95D3D">
        <w:rPr>
          <w:rFonts w:asciiTheme="majorBidi" w:hAnsiTheme="majorBidi" w:cstheme="majorBidi"/>
          <w:color w:val="222222"/>
          <w:spacing w:val="16"/>
          <w:szCs w:val="20"/>
          <w:shd w:val="clear" w:color="auto" w:fill="FFFFFF"/>
        </w:rPr>
        <w:t>延展型整合性科技接受模式</w:t>
      </w:r>
      <w:r w:rsidR="00BF2D6F" w:rsidRPr="00D95D3D">
        <w:rPr>
          <w:rFonts w:asciiTheme="majorBidi" w:hAnsiTheme="majorBidi" w:cstheme="majorBidi"/>
          <w:color w:val="222222"/>
          <w:szCs w:val="20"/>
          <w:shd w:val="clear" w:color="auto" w:fill="FFFFFF"/>
        </w:rPr>
        <w:t>(</w:t>
      </w:r>
      <w:r w:rsidR="002A0C6B" w:rsidRPr="00D95D3D">
        <w:rPr>
          <w:rFonts w:asciiTheme="majorBidi" w:hAnsiTheme="majorBidi" w:cstheme="majorBidi"/>
          <w:color w:val="222222"/>
          <w:szCs w:val="20"/>
          <w:shd w:val="clear" w:color="auto" w:fill="FFFFFF"/>
        </w:rPr>
        <w:t>UTAUT2</w:t>
      </w:r>
      <w:r w:rsidR="00BF2D6F" w:rsidRPr="00D95D3D">
        <w:rPr>
          <w:rFonts w:asciiTheme="majorBidi" w:hAnsiTheme="majorBidi" w:cstheme="majorBidi"/>
          <w:color w:val="222222"/>
          <w:szCs w:val="20"/>
          <w:shd w:val="clear" w:color="auto" w:fill="FFFFFF"/>
        </w:rPr>
        <w:t>)</w:t>
      </w:r>
      <w:r w:rsidR="002A0C6B" w:rsidRPr="00D95D3D">
        <w:rPr>
          <w:rFonts w:asciiTheme="majorBidi" w:hAnsiTheme="majorBidi" w:cstheme="majorBidi"/>
          <w:color w:val="222222"/>
          <w:szCs w:val="20"/>
          <w:shd w:val="clear" w:color="auto" w:fill="FFFFFF"/>
        </w:rPr>
        <w:t>，除了增加享樂動機</w:t>
      </w:r>
      <w:r w:rsidR="002A0C6B" w:rsidRPr="00D95D3D">
        <w:rPr>
          <w:rFonts w:asciiTheme="majorBidi" w:hAnsiTheme="majorBidi" w:cstheme="majorBidi"/>
          <w:color w:val="222222"/>
          <w:szCs w:val="20"/>
          <w:shd w:val="clear" w:color="auto" w:fill="FFFFFF"/>
        </w:rPr>
        <w:t>(Hedonic Motivation)</w:t>
      </w:r>
      <w:r w:rsidR="002A0C6B" w:rsidRPr="00D95D3D">
        <w:rPr>
          <w:rFonts w:asciiTheme="majorBidi" w:hAnsiTheme="majorBidi" w:cstheme="majorBidi"/>
          <w:color w:val="222222"/>
          <w:szCs w:val="20"/>
          <w:shd w:val="clear" w:color="auto" w:fill="FFFFFF"/>
        </w:rPr>
        <w:t>、金錢價格</w:t>
      </w:r>
      <w:r w:rsidR="002A0C6B" w:rsidRPr="00D95D3D">
        <w:rPr>
          <w:rFonts w:asciiTheme="majorBidi" w:hAnsiTheme="majorBidi" w:cstheme="majorBidi"/>
          <w:color w:val="222222"/>
          <w:szCs w:val="20"/>
          <w:shd w:val="clear" w:color="auto" w:fill="FFFFFF"/>
        </w:rPr>
        <w:t>(Price Value)</w:t>
      </w:r>
      <w:r w:rsidR="002A0C6B" w:rsidRPr="00D95D3D">
        <w:rPr>
          <w:rFonts w:asciiTheme="majorBidi" w:hAnsiTheme="majorBidi" w:cstheme="majorBidi"/>
          <w:color w:val="222222"/>
          <w:szCs w:val="20"/>
          <w:shd w:val="clear" w:color="auto" w:fill="FFFFFF"/>
        </w:rPr>
        <w:t>以及習慣</w:t>
      </w:r>
      <w:r w:rsidR="002A0C6B" w:rsidRPr="00D95D3D">
        <w:rPr>
          <w:rFonts w:asciiTheme="majorBidi" w:hAnsiTheme="majorBidi" w:cstheme="majorBidi"/>
          <w:color w:val="222222"/>
          <w:szCs w:val="20"/>
          <w:shd w:val="clear" w:color="auto" w:fill="FFFFFF"/>
        </w:rPr>
        <w:t>(Habit)</w:t>
      </w:r>
      <w:r w:rsidR="002A0C6B" w:rsidRPr="00D95D3D">
        <w:rPr>
          <w:rFonts w:asciiTheme="majorBidi" w:hAnsiTheme="majorBidi" w:cstheme="majorBidi"/>
          <w:color w:val="222222"/>
          <w:szCs w:val="20"/>
          <w:shd w:val="clear" w:color="auto" w:fill="FFFFFF"/>
        </w:rPr>
        <w:t>等</w:t>
      </w:r>
      <w:proofErr w:type="gramStart"/>
      <w:r w:rsidR="002A0C6B" w:rsidRPr="00D95D3D">
        <w:rPr>
          <w:rFonts w:asciiTheme="majorBidi" w:hAnsiTheme="majorBidi" w:cstheme="majorBidi"/>
          <w:color w:val="222222"/>
          <w:szCs w:val="20"/>
          <w:shd w:val="clear" w:color="auto" w:fill="FFFFFF"/>
        </w:rPr>
        <w:t>三個構面以外，</w:t>
      </w:r>
      <w:proofErr w:type="gramEnd"/>
      <w:r w:rsidR="00974671" w:rsidRPr="00D95D3D">
        <w:rPr>
          <w:rFonts w:asciiTheme="majorBidi" w:hAnsiTheme="majorBidi" w:cstheme="majorBidi"/>
          <w:color w:val="222222"/>
          <w:szCs w:val="20"/>
          <w:shd w:val="clear" w:color="auto" w:fill="FFFFFF"/>
        </w:rPr>
        <w:t>把原先四個調節變數中的自願使用刪除，改為預先設想所有使用者都是自願使用，</w:t>
      </w:r>
      <w:r w:rsidR="00C57080" w:rsidRPr="00D95D3D">
        <w:rPr>
          <w:rFonts w:asciiTheme="majorBidi" w:hAnsiTheme="majorBidi" w:cstheme="majorBidi"/>
          <w:color w:val="222222"/>
          <w:szCs w:val="20"/>
          <w:shd w:val="clear" w:color="auto" w:fill="FFFFFF"/>
        </w:rPr>
        <w:t>最後還增加了促成條件與行為</w:t>
      </w:r>
      <w:proofErr w:type="gramStart"/>
      <w:r w:rsidR="00C57080" w:rsidRPr="00D95D3D">
        <w:rPr>
          <w:rFonts w:asciiTheme="majorBidi" w:hAnsiTheme="majorBidi" w:cstheme="majorBidi"/>
          <w:color w:val="222222"/>
          <w:szCs w:val="20"/>
          <w:shd w:val="clear" w:color="auto" w:fill="FFFFFF"/>
        </w:rPr>
        <w:t>意圖間的關係</w:t>
      </w:r>
      <w:proofErr w:type="gramEnd"/>
      <w:r w:rsidR="00C57080" w:rsidRPr="00D95D3D">
        <w:rPr>
          <w:rFonts w:asciiTheme="majorBidi" w:hAnsiTheme="majorBidi" w:cstheme="majorBidi"/>
          <w:color w:val="222222"/>
          <w:szCs w:val="20"/>
          <w:shd w:val="clear" w:color="auto" w:fill="FFFFFF"/>
        </w:rPr>
        <w:t>，以及增加一些年齡、性別及經驗等調節變數所會影響的關係。</w:t>
      </w:r>
    </w:p>
    <w:p w14:paraId="540EAF75" w14:textId="77777777" w:rsidR="00B87119" w:rsidRPr="00D95D3D" w:rsidRDefault="00B87119" w:rsidP="00B87119">
      <w:pPr>
        <w:spacing w:line="360" w:lineRule="auto"/>
        <w:jc w:val="both"/>
        <w:rPr>
          <w:rFonts w:asciiTheme="majorBidi" w:hAnsiTheme="majorBidi" w:cstheme="majorBidi"/>
          <w:color w:val="222222"/>
          <w:szCs w:val="20"/>
          <w:shd w:val="clear" w:color="auto" w:fill="FFFFFF"/>
        </w:rPr>
      </w:pPr>
    </w:p>
    <w:p w14:paraId="3568BDAF" w14:textId="4E05AB98" w:rsidR="00B87119" w:rsidRPr="005D31DF" w:rsidRDefault="00B87119" w:rsidP="005D31DF">
      <w:pPr>
        <w:pStyle w:val="ab"/>
        <w:numPr>
          <w:ilvl w:val="2"/>
          <w:numId w:val="32"/>
        </w:numPr>
        <w:spacing w:line="360" w:lineRule="auto"/>
        <w:ind w:leftChars="0"/>
        <w:outlineLvl w:val="2"/>
        <w:rPr>
          <w:rFonts w:asciiTheme="majorBidi" w:hAnsiTheme="majorBidi" w:cstheme="majorBidi"/>
          <w:bCs/>
          <w:sz w:val="28"/>
          <w:szCs w:val="28"/>
        </w:rPr>
      </w:pPr>
      <w:bookmarkStart w:id="101" w:name="_Toc73385981"/>
      <w:bookmarkStart w:id="102" w:name="_Toc74656846"/>
      <w:r w:rsidRPr="005D31DF">
        <w:rPr>
          <w:rFonts w:asciiTheme="majorBidi" w:hAnsiTheme="majorBidi" w:cstheme="majorBidi"/>
          <w:bCs/>
          <w:sz w:val="28"/>
          <w:szCs w:val="28"/>
        </w:rPr>
        <w:t>績效預期</w:t>
      </w:r>
      <w:bookmarkEnd w:id="101"/>
      <w:bookmarkEnd w:id="102"/>
    </w:p>
    <w:p w14:paraId="0E41B4C6" w14:textId="63A4EB57" w:rsidR="00B87119" w:rsidRPr="00D95D3D" w:rsidRDefault="00B87119" w:rsidP="003A3095">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根據</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 xml:space="preserve"> et al. (2003)</w:t>
      </w:r>
      <w:r w:rsidRPr="00D95D3D">
        <w:rPr>
          <w:rFonts w:asciiTheme="majorBidi" w:hAnsiTheme="majorBidi" w:cstheme="majorBidi"/>
          <w:spacing w:val="6"/>
        </w:rPr>
        <w:t>的定義，如果使用者越相信使用該系統能幫助其提升工作績效，越能增加使用者的使用意圖。</w:t>
      </w:r>
      <w:r w:rsidR="00963207" w:rsidRPr="00D95D3D">
        <w:rPr>
          <w:rFonts w:asciiTheme="majorBidi" w:hAnsiTheme="majorBidi" w:cstheme="majorBidi"/>
          <w:spacing w:val="6"/>
        </w:rPr>
        <w:t>過去</w:t>
      </w:r>
      <w:r w:rsidR="003A3095" w:rsidRPr="00D95D3D">
        <w:rPr>
          <w:rFonts w:asciiTheme="majorBidi" w:hAnsiTheme="majorBidi" w:cstheme="majorBidi"/>
          <w:spacing w:val="6"/>
        </w:rPr>
        <w:t>研究</w:t>
      </w:r>
      <w:r w:rsidRPr="00D95D3D">
        <w:rPr>
          <w:rFonts w:asciiTheme="majorBidi" w:hAnsiTheme="majorBidi" w:cstheme="majorBidi"/>
          <w:spacing w:val="6"/>
        </w:rPr>
        <w:t>都</w:t>
      </w:r>
      <w:r w:rsidR="00963207" w:rsidRPr="00D95D3D">
        <w:rPr>
          <w:rFonts w:asciiTheme="majorBidi" w:hAnsiTheme="majorBidi" w:cstheme="majorBidi"/>
          <w:spacing w:val="6"/>
        </w:rPr>
        <w:t>已</w:t>
      </w:r>
      <w:r w:rsidRPr="00D95D3D">
        <w:rPr>
          <w:rFonts w:asciiTheme="majorBidi" w:hAnsiTheme="majorBidi" w:cstheme="majorBidi"/>
          <w:spacing w:val="6"/>
        </w:rPr>
        <w:t>指出績效預期是會正向影響行為意圖</w:t>
      </w:r>
      <w:r w:rsidRPr="00D95D3D">
        <w:rPr>
          <w:rFonts w:asciiTheme="majorBidi" w:hAnsiTheme="majorBidi" w:cstheme="majorBidi"/>
          <w:spacing w:val="6"/>
        </w:rPr>
        <w:t>(</w:t>
      </w:r>
      <w:proofErr w:type="spellStart"/>
      <w:r w:rsidRPr="00D95D3D">
        <w:rPr>
          <w:rFonts w:asciiTheme="majorBidi" w:hAnsiTheme="majorBidi" w:cstheme="majorBidi"/>
          <w:spacing w:val="6"/>
        </w:rPr>
        <w:t>Merhi</w:t>
      </w:r>
      <w:proofErr w:type="spellEnd"/>
      <w:r w:rsidRPr="00D95D3D">
        <w:rPr>
          <w:rFonts w:asciiTheme="majorBidi" w:hAnsiTheme="majorBidi" w:cstheme="majorBidi"/>
          <w:spacing w:val="6"/>
        </w:rPr>
        <w:t xml:space="preserve"> et al., 2019)</w:t>
      </w:r>
      <w:r w:rsidRPr="00D95D3D">
        <w:rPr>
          <w:rFonts w:asciiTheme="majorBidi" w:hAnsiTheme="majorBidi" w:cstheme="majorBidi"/>
          <w:spacing w:val="6"/>
        </w:rPr>
        <w:t>。而近年來也有針對行動支付的研究，顯示績效預期會正向的顯著影響行為意圖</w:t>
      </w:r>
      <w:r w:rsidRPr="00D95D3D">
        <w:rPr>
          <w:rFonts w:asciiTheme="majorBidi" w:hAnsiTheme="majorBidi" w:cstheme="majorBidi"/>
          <w:spacing w:val="6"/>
        </w:rPr>
        <w:t>(Oliveira et al., 2016; Wu &amp; Lee, 2017)</w:t>
      </w:r>
      <w:r w:rsidRPr="00D95D3D">
        <w:rPr>
          <w:rFonts w:asciiTheme="majorBidi" w:hAnsiTheme="majorBidi" w:cstheme="majorBidi"/>
          <w:spacing w:val="6"/>
        </w:rPr>
        <w:t>。</w:t>
      </w:r>
      <w:proofErr w:type="spellStart"/>
      <w:r w:rsidRPr="00D95D3D">
        <w:rPr>
          <w:rFonts w:asciiTheme="majorBidi" w:hAnsiTheme="majorBidi" w:cstheme="majorBidi"/>
          <w:spacing w:val="6"/>
        </w:rPr>
        <w:t>Morosan</w:t>
      </w:r>
      <w:proofErr w:type="spellEnd"/>
      <w:r w:rsidRPr="00D95D3D">
        <w:rPr>
          <w:rFonts w:asciiTheme="majorBidi" w:hAnsiTheme="majorBidi" w:cstheme="majorBidi"/>
          <w:spacing w:val="6"/>
        </w:rPr>
        <w:t xml:space="preserve"> and </w:t>
      </w:r>
      <w:proofErr w:type="spellStart"/>
      <w:r w:rsidRPr="00D95D3D">
        <w:rPr>
          <w:rFonts w:asciiTheme="majorBidi" w:hAnsiTheme="majorBidi" w:cstheme="majorBidi"/>
          <w:spacing w:val="6"/>
        </w:rPr>
        <w:t>DeFranco</w:t>
      </w:r>
      <w:proofErr w:type="spellEnd"/>
      <w:r w:rsidRPr="00D95D3D">
        <w:rPr>
          <w:rFonts w:asciiTheme="majorBidi" w:hAnsiTheme="majorBidi" w:cstheme="majorBidi"/>
          <w:spacing w:val="6"/>
        </w:rPr>
        <w:t xml:space="preserve"> (2016)</w:t>
      </w:r>
      <w:r w:rsidRPr="00D95D3D">
        <w:rPr>
          <w:rFonts w:asciiTheme="majorBidi" w:hAnsiTheme="majorBidi" w:cstheme="majorBidi"/>
          <w:spacing w:val="6"/>
        </w:rPr>
        <w:t>更提出績效預期對行為意圖的影響是所有構面中最高的。因此，本研究提出以下假設：</w:t>
      </w:r>
    </w:p>
    <w:p w14:paraId="09C0CD60" w14:textId="77777777" w:rsidR="00B87119" w:rsidRPr="00D95D3D" w:rsidRDefault="00B87119" w:rsidP="00B87119">
      <w:pPr>
        <w:spacing w:line="360" w:lineRule="auto"/>
        <w:rPr>
          <w:rFonts w:asciiTheme="majorBidi" w:hAnsiTheme="majorBidi" w:cstheme="majorBidi"/>
        </w:rPr>
      </w:pPr>
      <w:r w:rsidRPr="00D95D3D">
        <w:rPr>
          <w:rFonts w:asciiTheme="majorBidi" w:hAnsiTheme="majorBidi" w:cstheme="majorBidi"/>
        </w:rPr>
        <w:t>H1</w:t>
      </w:r>
      <w:r w:rsidRPr="00D95D3D">
        <w:rPr>
          <w:rFonts w:asciiTheme="majorBidi" w:hAnsiTheme="majorBidi" w:cstheme="majorBidi"/>
        </w:rPr>
        <w:t>：績效預期會正向影響民眾使用行動支付來支付醫療費用之意圖。</w:t>
      </w:r>
    </w:p>
    <w:p w14:paraId="44938D41" w14:textId="77777777" w:rsidR="00B87119" w:rsidRPr="00D95D3D" w:rsidRDefault="00B87119" w:rsidP="00B87119">
      <w:pPr>
        <w:spacing w:line="360" w:lineRule="auto"/>
        <w:rPr>
          <w:rFonts w:asciiTheme="majorBidi" w:hAnsiTheme="majorBidi" w:cstheme="majorBidi"/>
        </w:rPr>
      </w:pPr>
    </w:p>
    <w:p w14:paraId="6B9EC4FC" w14:textId="427596F7" w:rsidR="00B87119" w:rsidRPr="005D31DF" w:rsidRDefault="00B87119" w:rsidP="005D31DF">
      <w:pPr>
        <w:pStyle w:val="ab"/>
        <w:numPr>
          <w:ilvl w:val="2"/>
          <w:numId w:val="32"/>
        </w:numPr>
        <w:spacing w:line="360" w:lineRule="auto"/>
        <w:ind w:leftChars="0"/>
        <w:outlineLvl w:val="2"/>
        <w:rPr>
          <w:rFonts w:asciiTheme="majorBidi" w:hAnsiTheme="majorBidi" w:cstheme="majorBidi"/>
          <w:bCs/>
          <w:sz w:val="28"/>
          <w:szCs w:val="28"/>
        </w:rPr>
      </w:pPr>
      <w:bookmarkStart w:id="103" w:name="_Toc73385982"/>
      <w:bookmarkStart w:id="104" w:name="_Toc74656847"/>
      <w:r w:rsidRPr="005D31DF">
        <w:rPr>
          <w:rFonts w:asciiTheme="majorBidi" w:hAnsiTheme="majorBidi" w:cstheme="majorBidi"/>
          <w:bCs/>
          <w:sz w:val="28"/>
          <w:szCs w:val="28"/>
        </w:rPr>
        <w:t>努力預期</w:t>
      </w:r>
      <w:bookmarkEnd w:id="103"/>
      <w:bookmarkEnd w:id="104"/>
    </w:p>
    <w:p w14:paraId="44F7F799" w14:textId="78947512" w:rsidR="00B87119" w:rsidRPr="00D95D3D" w:rsidRDefault="00B87119" w:rsidP="00B87119">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根據</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 xml:space="preserve"> et al. (2003)</w:t>
      </w:r>
      <w:r w:rsidRPr="00D95D3D">
        <w:rPr>
          <w:rFonts w:asciiTheme="majorBidi" w:hAnsiTheme="majorBidi" w:cstheme="majorBidi"/>
          <w:spacing w:val="6"/>
        </w:rPr>
        <w:t>的定義，若是使用者越認為此系統是容易使用的，越能增加使用者的使用意圖。</w:t>
      </w:r>
      <w:r w:rsidR="004A51F8" w:rsidRPr="00D95D3D">
        <w:rPr>
          <w:rFonts w:asciiTheme="majorBidi" w:hAnsiTheme="majorBidi" w:cstheme="majorBidi"/>
          <w:spacing w:val="6"/>
        </w:rPr>
        <w:t>過去也有</w:t>
      </w:r>
      <w:r w:rsidRPr="00D95D3D">
        <w:rPr>
          <w:rFonts w:asciiTheme="majorBidi" w:hAnsiTheme="majorBidi" w:cstheme="majorBidi"/>
          <w:spacing w:val="6"/>
        </w:rPr>
        <w:t>研究指出努力預期是會正向影響行為意圖</w:t>
      </w:r>
      <w:r w:rsidRPr="00D95D3D">
        <w:rPr>
          <w:rFonts w:asciiTheme="majorBidi" w:hAnsiTheme="majorBidi" w:cstheme="majorBidi"/>
          <w:spacing w:val="6"/>
        </w:rPr>
        <w:t>(Palau-</w:t>
      </w:r>
      <w:proofErr w:type="spellStart"/>
      <w:r w:rsidRPr="00D95D3D">
        <w:rPr>
          <w:rFonts w:asciiTheme="majorBidi" w:hAnsiTheme="majorBidi" w:cstheme="majorBidi"/>
          <w:spacing w:val="6"/>
        </w:rPr>
        <w:t>Saumell</w:t>
      </w:r>
      <w:proofErr w:type="spellEnd"/>
      <w:r w:rsidRPr="00D95D3D">
        <w:rPr>
          <w:rFonts w:asciiTheme="majorBidi" w:hAnsiTheme="majorBidi" w:cstheme="majorBidi"/>
          <w:spacing w:val="6"/>
        </w:rPr>
        <w:t xml:space="preserve"> et al</w:t>
      </w:r>
      <w:r w:rsidR="00BD5C2E" w:rsidRPr="00D95D3D">
        <w:rPr>
          <w:rFonts w:asciiTheme="majorBidi" w:hAnsiTheme="majorBidi" w:cstheme="majorBidi"/>
          <w:spacing w:val="6"/>
        </w:rPr>
        <w:t>.</w:t>
      </w:r>
      <w:r w:rsidRPr="00D95D3D">
        <w:rPr>
          <w:rFonts w:asciiTheme="majorBidi" w:hAnsiTheme="majorBidi" w:cstheme="majorBidi"/>
          <w:spacing w:val="6"/>
        </w:rPr>
        <w:t>, 2019)</w:t>
      </w:r>
      <w:r w:rsidRPr="00D95D3D">
        <w:rPr>
          <w:rFonts w:asciiTheme="majorBidi" w:hAnsiTheme="majorBidi" w:cstheme="majorBidi"/>
          <w:spacing w:val="6"/>
        </w:rPr>
        <w:t>。</w:t>
      </w:r>
      <w:r w:rsidRPr="00D95D3D">
        <w:rPr>
          <w:rFonts w:asciiTheme="majorBidi" w:hAnsiTheme="majorBidi" w:cstheme="majorBidi"/>
          <w:spacing w:val="6"/>
        </w:rPr>
        <w:t>Wu and Lee (2017)</w:t>
      </w:r>
      <w:r w:rsidRPr="00D95D3D">
        <w:rPr>
          <w:rFonts w:asciiTheme="majorBidi" w:hAnsiTheme="majorBidi" w:cstheme="majorBidi"/>
          <w:spacing w:val="6"/>
        </w:rPr>
        <w:t>在針對行動支付的研究中也提到努力預期是影響行為意圖的重要原因之</w:t>
      </w:r>
      <w:proofErr w:type="gramStart"/>
      <w:r w:rsidRPr="00D95D3D">
        <w:rPr>
          <w:rFonts w:asciiTheme="majorBidi" w:hAnsiTheme="majorBidi" w:cstheme="majorBidi"/>
          <w:spacing w:val="6"/>
        </w:rPr>
        <w:t>一</w:t>
      </w:r>
      <w:proofErr w:type="gramEnd"/>
      <w:r w:rsidRPr="00D95D3D">
        <w:rPr>
          <w:rFonts w:asciiTheme="majorBidi" w:hAnsiTheme="majorBidi" w:cstheme="majorBidi"/>
          <w:spacing w:val="6"/>
        </w:rPr>
        <w:t>。因此，本研究提出以下假設：</w:t>
      </w:r>
    </w:p>
    <w:p w14:paraId="77E292C1" w14:textId="77777777" w:rsidR="00B87119" w:rsidRPr="00D95D3D" w:rsidRDefault="00B87119" w:rsidP="00B87119">
      <w:pPr>
        <w:spacing w:line="360" w:lineRule="auto"/>
        <w:rPr>
          <w:rFonts w:asciiTheme="majorBidi" w:hAnsiTheme="majorBidi" w:cstheme="majorBidi"/>
        </w:rPr>
      </w:pPr>
      <w:r w:rsidRPr="00D95D3D">
        <w:rPr>
          <w:rFonts w:asciiTheme="majorBidi" w:hAnsiTheme="majorBidi" w:cstheme="majorBidi"/>
        </w:rPr>
        <w:t>H2</w:t>
      </w:r>
      <w:r w:rsidRPr="00D95D3D">
        <w:rPr>
          <w:rFonts w:asciiTheme="majorBidi" w:hAnsiTheme="majorBidi" w:cstheme="majorBidi"/>
        </w:rPr>
        <w:t>：努力預期會正向影響民眾使用行動支付來支付醫療費用之意圖。</w:t>
      </w:r>
    </w:p>
    <w:p w14:paraId="4A24DEB6" w14:textId="77777777" w:rsidR="00B87119" w:rsidRPr="00D95D3D" w:rsidRDefault="00B87119" w:rsidP="00B87119">
      <w:pPr>
        <w:spacing w:line="360" w:lineRule="auto"/>
        <w:rPr>
          <w:rFonts w:asciiTheme="majorBidi" w:hAnsiTheme="majorBidi" w:cstheme="majorBidi"/>
        </w:rPr>
      </w:pPr>
    </w:p>
    <w:p w14:paraId="0380DBD7" w14:textId="476CC735" w:rsidR="00B87119" w:rsidRPr="005D31DF" w:rsidRDefault="00B87119" w:rsidP="005D31DF">
      <w:pPr>
        <w:pStyle w:val="ab"/>
        <w:numPr>
          <w:ilvl w:val="2"/>
          <w:numId w:val="32"/>
        </w:numPr>
        <w:spacing w:line="360" w:lineRule="auto"/>
        <w:ind w:leftChars="0"/>
        <w:outlineLvl w:val="2"/>
        <w:rPr>
          <w:rFonts w:asciiTheme="majorBidi" w:hAnsiTheme="majorBidi" w:cstheme="majorBidi"/>
          <w:bCs/>
          <w:sz w:val="28"/>
          <w:szCs w:val="28"/>
        </w:rPr>
      </w:pPr>
      <w:bookmarkStart w:id="105" w:name="_Toc73385983"/>
      <w:bookmarkStart w:id="106" w:name="_Toc74656848"/>
      <w:r w:rsidRPr="005D31DF">
        <w:rPr>
          <w:rFonts w:asciiTheme="majorBidi" w:hAnsiTheme="majorBidi" w:cstheme="majorBidi"/>
          <w:bCs/>
          <w:sz w:val="28"/>
          <w:szCs w:val="28"/>
        </w:rPr>
        <w:t>社會影響</w:t>
      </w:r>
      <w:bookmarkEnd w:id="105"/>
      <w:bookmarkEnd w:id="106"/>
    </w:p>
    <w:p w14:paraId="017E73EB" w14:textId="78C076A4" w:rsidR="00B87119" w:rsidRPr="00D95D3D" w:rsidRDefault="00B87119" w:rsidP="00B87119">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人類作為一種社交動物，行為會受到他人尤其是周圍人群的極大影響，這一項採用資訊科技之行為的特質在</w:t>
      </w:r>
      <w:r w:rsidRPr="00D95D3D">
        <w:rPr>
          <w:rFonts w:asciiTheme="majorBidi" w:hAnsiTheme="majorBidi" w:cstheme="majorBidi"/>
          <w:spacing w:val="6"/>
        </w:rPr>
        <w:t>UTAUT2</w:t>
      </w:r>
      <w:r w:rsidRPr="00D95D3D">
        <w:rPr>
          <w:rFonts w:asciiTheme="majorBidi" w:hAnsiTheme="majorBidi" w:cstheme="majorBidi"/>
          <w:spacing w:val="6"/>
        </w:rPr>
        <w:t>模型中可以看作是社會影響</w:t>
      </w:r>
      <w:r w:rsidRPr="00D95D3D">
        <w:rPr>
          <w:rFonts w:asciiTheme="majorBidi" w:hAnsiTheme="majorBidi" w:cstheme="majorBidi"/>
          <w:spacing w:val="6"/>
        </w:rPr>
        <w:t>(Wu &amp; Lee, 2017)</w:t>
      </w:r>
      <w:r w:rsidRPr="00D95D3D">
        <w:rPr>
          <w:rFonts w:asciiTheme="majorBidi" w:hAnsiTheme="majorBidi" w:cstheme="majorBidi"/>
          <w:spacing w:val="6"/>
        </w:rPr>
        <w:t>。根據</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 xml:space="preserve"> et al. (2003)</w:t>
      </w:r>
      <w:r w:rsidRPr="00D95D3D">
        <w:rPr>
          <w:rFonts w:asciiTheme="majorBidi" w:hAnsiTheme="majorBidi" w:cstheme="majorBidi"/>
          <w:spacing w:val="6"/>
        </w:rPr>
        <w:t>的定義，使用者若是覺得身旁的重要他人越會使用新的資訊科技，越會增加使用意圖</w:t>
      </w:r>
      <w:r w:rsidR="003B6445" w:rsidRPr="00D95D3D">
        <w:rPr>
          <w:rFonts w:asciiTheme="majorBidi" w:hAnsiTheme="majorBidi" w:cstheme="majorBidi"/>
          <w:spacing w:val="6"/>
        </w:rPr>
        <w:t>(Liang, et al., 2014)</w:t>
      </w:r>
      <w:r w:rsidRPr="00D95D3D">
        <w:rPr>
          <w:rFonts w:asciiTheme="majorBidi" w:hAnsiTheme="majorBidi" w:cstheme="majorBidi"/>
          <w:spacing w:val="6"/>
        </w:rPr>
        <w:t>。在針對餐廳的行動</w:t>
      </w:r>
      <w:r w:rsidRPr="00D95D3D">
        <w:rPr>
          <w:rFonts w:asciiTheme="majorBidi" w:hAnsiTheme="majorBidi" w:cstheme="majorBidi"/>
          <w:spacing w:val="6"/>
        </w:rPr>
        <w:t xml:space="preserve">APP </w:t>
      </w:r>
      <w:r w:rsidRPr="00D95D3D">
        <w:rPr>
          <w:rFonts w:asciiTheme="majorBidi" w:hAnsiTheme="majorBidi" w:cstheme="majorBidi"/>
          <w:spacing w:val="6"/>
        </w:rPr>
        <w:t>研究中，社會影響力是影響行為意圖的重要因素</w:t>
      </w:r>
      <w:r w:rsidRPr="00D95D3D">
        <w:rPr>
          <w:rFonts w:asciiTheme="majorBidi" w:hAnsiTheme="majorBidi" w:cstheme="majorBidi"/>
          <w:spacing w:val="6"/>
        </w:rPr>
        <w:t>(Palau-</w:t>
      </w:r>
      <w:proofErr w:type="spellStart"/>
      <w:r w:rsidRPr="00D95D3D">
        <w:rPr>
          <w:rFonts w:asciiTheme="majorBidi" w:hAnsiTheme="majorBidi" w:cstheme="majorBidi"/>
          <w:spacing w:val="6"/>
        </w:rPr>
        <w:t>Saumell</w:t>
      </w:r>
      <w:proofErr w:type="spellEnd"/>
      <w:r w:rsidRPr="00D95D3D">
        <w:rPr>
          <w:rFonts w:asciiTheme="majorBidi" w:hAnsiTheme="majorBidi" w:cstheme="majorBidi"/>
          <w:spacing w:val="6"/>
        </w:rPr>
        <w:t xml:space="preserve"> et al., 2019)</w:t>
      </w:r>
      <w:r w:rsidRPr="00D95D3D">
        <w:rPr>
          <w:rFonts w:asciiTheme="majorBidi" w:hAnsiTheme="majorBidi" w:cstheme="majorBidi"/>
          <w:spacing w:val="6"/>
        </w:rPr>
        <w:t>，而在行動支付領域上，也有先前研究指出社會影響是影響行為意圖的重要因素</w:t>
      </w:r>
      <w:r w:rsidRPr="00D95D3D">
        <w:rPr>
          <w:rFonts w:asciiTheme="majorBidi" w:hAnsiTheme="majorBidi" w:cstheme="majorBidi"/>
          <w:spacing w:val="6"/>
        </w:rPr>
        <w:t>(Oliveira et al., 2016; Wu &amp; Lee, 2017)</w:t>
      </w:r>
      <w:r w:rsidRPr="00D95D3D">
        <w:rPr>
          <w:rFonts w:asciiTheme="majorBidi" w:hAnsiTheme="majorBidi" w:cstheme="majorBidi"/>
          <w:spacing w:val="6"/>
        </w:rPr>
        <w:t>。因此，本研究提出以下假設：</w:t>
      </w:r>
    </w:p>
    <w:p w14:paraId="6B31A34F" w14:textId="77777777" w:rsidR="00B87119" w:rsidRPr="00D95D3D" w:rsidRDefault="00B87119" w:rsidP="00B87119">
      <w:pPr>
        <w:spacing w:line="360" w:lineRule="auto"/>
        <w:rPr>
          <w:rFonts w:asciiTheme="majorBidi" w:hAnsiTheme="majorBidi" w:cstheme="majorBidi"/>
        </w:rPr>
      </w:pPr>
      <w:r w:rsidRPr="00D95D3D">
        <w:rPr>
          <w:rFonts w:asciiTheme="majorBidi" w:hAnsiTheme="majorBidi" w:cstheme="majorBidi"/>
        </w:rPr>
        <w:t>H3</w:t>
      </w:r>
      <w:r w:rsidRPr="00D95D3D">
        <w:rPr>
          <w:rFonts w:asciiTheme="majorBidi" w:hAnsiTheme="majorBidi" w:cstheme="majorBidi"/>
        </w:rPr>
        <w:t>：社會影響會正向影響民眾使用行動支付來支付醫療費用之意圖。</w:t>
      </w:r>
    </w:p>
    <w:p w14:paraId="6A52FC98" w14:textId="77777777" w:rsidR="00B87119" w:rsidRPr="00D95D3D" w:rsidRDefault="00B87119" w:rsidP="00B87119">
      <w:pPr>
        <w:spacing w:line="360" w:lineRule="auto"/>
        <w:rPr>
          <w:rFonts w:asciiTheme="majorBidi" w:hAnsiTheme="majorBidi" w:cstheme="majorBidi"/>
        </w:rPr>
      </w:pPr>
    </w:p>
    <w:p w14:paraId="0CB13202" w14:textId="2EDF007C" w:rsidR="00B87119" w:rsidRPr="005D31DF" w:rsidRDefault="00B87119" w:rsidP="005D31DF">
      <w:pPr>
        <w:pStyle w:val="ab"/>
        <w:numPr>
          <w:ilvl w:val="2"/>
          <w:numId w:val="32"/>
        </w:numPr>
        <w:spacing w:line="360" w:lineRule="auto"/>
        <w:ind w:leftChars="0"/>
        <w:outlineLvl w:val="2"/>
        <w:rPr>
          <w:rFonts w:asciiTheme="majorBidi" w:hAnsiTheme="majorBidi" w:cstheme="majorBidi"/>
          <w:bCs/>
          <w:sz w:val="28"/>
          <w:szCs w:val="28"/>
        </w:rPr>
      </w:pPr>
      <w:bookmarkStart w:id="107" w:name="_Toc73385984"/>
      <w:bookmarkStart w:id="108" w:name="_Toc74656849"/>
      <w:r w:rsidRPr="005D31DF">
        <w:rPr>
          <w:rFonts w:asciiTheme="majorBidi" w:hAnsiTheme="majorBidi" w:cstheme="majorBidi"/>
          <w:bCs/>
          <w:sz w:val="28"/>
          <w:szCs w:val="28"/>
        </w:rPr>
        <w:t>促成條件</w:t>
      </w:r>
      <w:bookmarkEnd w:id="107"/>
      <w:bookmarkEnd w:id="108"/>
    </w:p>
    <w:p w14:paraId="04D82197" w14:textId="77777777" w:rsidR="00B87119" w:rsidRPr="00D95D3D" w:rsidRDefault="00B87119" w:rsidP="00B87119">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Wu and Lee (2017)</w:t>
      </w:r>
      <w:r w:rsidRPr="00D95D3D">
        <w:rPr>
          <w:rFonts w:asciiTheme="majorBidi" w:hAnsiTheme="majorBidi" w:cstheme="majorBidi"/>
          <w:spacing w:val="6"/>
        </w:rPr>
        <w:t>指出，如果使用者發現他們有能力使用新技術，或者在使用過程中可以得到相對應的幫助，他們將有更強的意願來使用此資訊科技。</w:t>
      </w:r>
      <w:r w:rsidRPr="00D95D3D">
        <w:rPr>
          <w:rFonts w:asciiTheme="majorBidi" w:hAnsiTheme="majorBidi" w:cstheme="majorBidi"/>
          <w:spacing w:val="6"/>
        </w:rPr>
        <w:t>Jawad and Hassan (2015)</w:t>
      </w:r>
      <w:r w:rsidRPr="00D95D3D">
        <w:rPr>
          <w:rFonts w:asciiTheme="majorBidi" w:hAnsiTheme="majorBidi" w:cstheme="majorBidi"/>
          <w:spacing w:val="6"/>
        </w:rPr>
        <w:t>也指出促成條件在</w:t>
      </w:r>
      <w:r w:rsidRPr="00D95D3D">
        <w:rPr>
          <w:rFonts w:asciiTheme="majorBidi" w:hAnsiTheme="majorBidi" w:cstheme="majorBidi"/>
          <w:spacing w:val="6"/>
        </w:rPr>
        <w:t>UTAUT2</w:t>
      </w:r>
      <w:r w:rsidRPr="00D95D3D">
        <w:rPr>
          <w:rFonts w:asciiTheme="majorBidi" w:hAnsiTheme="majorBidi" w:cstheme="majorBidi"/>
          <w:spacing w:val="6"/>
        </w:rPr>
        <w:t>的模型中也扮演著重要的角色。先前研究也已證明促成條件對於行為意圖的影響</w:t>
      </w:r>
      <w:r w:rsidRPr="00D95D3D">
        <w:rPr>
          <w:rFonts w:asciiTheme="majorBidi" w:hAnsiTheme="majorBidi" w:cstheme="majorBidi"/>
          <w:spacing w:val="6"/>
        </w:rPr>
        <w:t>(</w:t>
      </w:r>
      <w:proofErr w:type="spellStart"/>
      <w:r w:rsidRPr="00D95D3D">
        <w:rPr>
          <w:rFonts w:asciiTheme="majorBidi" w:hAnsiTheme="majorBidi" w:cstheme="majorBidi"/>
          <w:spacing w:val="6"/>
        </w:rPr>
        <w:t>Eneizan</w:t>
      </w:r>
      <w:proofErr w:type="spellEnd"/>
      <w:r w:rsidRPr="00D95D3D">
        <w:rPr>
          <w:rFonts w:asciiTheme="majorBidi" w:hAnsiTheme="majorBidi" w:cstheme="majorBidi"/>
          <w:spacing w:val="6"/>
        </w:rPr>
        <w:t xml:space="preserve"> et al., 2019; Wu &amp; Lee, 2017)</w:t>
      </w:r>
      <w:r w:rsidRPr="00D95D3D">
        <w:rPr>
          <w:rFonts w:asciiTheme="majorBidi" w:hAnsiTheme="majorBidi" w:cstheme="majorBidi"/>
          <w:spacing w:val="6"/>
        </w:rPr>
        <w:t>。另外，也有學者指出促成條件會正向影響使用行為</w:t>
      </w:r>
      <w:r w:rsidRPr="00D95D3D">
        <w:rPr>
          <w:rFonts w:asciiTheme="majorBidi" w:hAnsiTheme="majorBidi" w:cstheme="majorBidi"/>
          <w:spacing w:val="6"/>
        </w:rPr>
        <w:t>(Palau-</w:t>
      </w:r>
      <w:proofErr w:type="spellStart"/>
      <w:r w:rsidRPr="00D95D3D">
        <w:rPr>
          <w:rFonts w:asciiTheme="majorBidi" w:hAnsiTheme="majorBidi" w:cstheme="majorBidi"/>
          <w:spacing w:val="6"/>
        </w:rPr>
        <w:t>Saumell</w:t>
      </w:r>
      <w:proofErr w:type="spellEnd"/>
      <w:r w:rsidRPr="00D95D3D">
        <w:rPr>
          <w:rFonts w:asciiTheme="majorBidi" w:hAnsiTheme="majorBidi" w:cstheme="majorBidi"/>
          <w:spacing w:val="6"/>
        </w:rPr>
        <w:t xml:space="preserve"> et al., 2019 )</w:t>
      </w:r>
      <w:r w:rsidRPr="00D95D3D">
        <w:rPr>
          <w:rFonts w:asciiTheme="majorBidi" w:hAnsiTheme="majorBidi" w:cstheme="majorBidi"/>
          <w:spacing w:val="6"/>
        </w:rPr>
        <w:t>。因此，本研究提出以下假設：</w:t>
      </w:r>
    </w:p>
    <w:p w14:paraId="728D4D6F" w14:textId="77777777" w:rsidR="00B87119" w:rsidRPr="00D95D3D" w:rsidRDefault="00B87119" w:rsidP="00B87119">
      <w:pPr>
        <w:spacing w:line="360" w:lineRule="auto"/>
        <w:rPr>
          <w:rFonts w:asciiTheme="majorBidi" w:hAnsiTheme="majorBidi" w:cstheme="majorBidi"/>
        </w:rPr>
      </w:pPr>
      <w:r w:rsidRPr="00D95D3D">
        <w:rPr>
          <w:rFonts w:asciiTheme="majorBidi" w:hAnsiTheme="majorBidi" w:cstheme="majorBidi"/>
        </w:rPr>
        <w:t>H4</w:t>
      </w:r>
      <w:r w:rsidRPr="00D95D3D">
        <w:rPr>
          <w:rFonts w:asciiTheme="majorBidi" w:hAnsiTheme="majorBidi" w:cstheme="majorBidi"/>
        </w:rPr>
        <w:t>：促成條件會正向影響民眾使用行動支付來支付醫療費用之意圖。</w:t>
      </w:r>
    </w:p>
    <w:p w14:paraId="31E08247" w14:textId="77777777" w:rsidR="00B87119" w:rsidRPr="00D95D3D" w:rsidRDefault="00B87119" w:rsidP="00B87119">
      <w:pPr>
        <w:spacing w:line="360" w:lineRule="auto"/>
        <w:rPr>
          <w:rFonts w:asciiTheme="majorBidi" w:hAnsiTheme="majorBidi" w:cstheme="majorBidi"/>
        </w:rPr>
      </w:pPr>
      <w:r w:rsidRPr="00D95D3D">
        <w:rPr>
          <w:rFonts w:asciiTheme="majorBidi" w:hAnsiTheme="majorBidi" w:cstheme="majorBidi"/>
        </w:rPr>
        <w:t>H5</w:t>
      </w:r>
      <w:r w:rsidRPr="00D95D3D">
        <w:rPr>
          <w:rFonts w:asciiTheme="majorBidi" w:hAnsiTheme="majorBidi" w:cstheme="majorBidi"/>
        </w:rPr>
        <w:t>：促成條件會正向影響民眾使用行動支付來支付醫療費用之使用行為。</w:t>
      </w:r>
    </w:p>
    <w:p w14:paraId="0888A1D4" w14:textId="1F78E2E0" w:rsidR="00B87119" w:rsidRPr="00D95D3D" w:rsidRDefault="00B87119" w:rsidP="00B87119">
      <w:pPr>
        <w:overflowPunct w:val="0"/>
        <w:spacing w:line="360" w:lineRule="auto"/>
        <w:jc w:val="both"/>
        <w:rPr>
          <w:rFonts w:asciiTheme="majorBidi" w:hAnsiTheme="majorBidi" w:cstheme="majorBidi"/>
          <w:spacing w:val="6"/>
        </w:rPr>
      </w:pPr>
    </w:p>
    <w:p w14:paraId="572928FE" w14:textId="19CBBCCA" w:rsidR="00A60C3C" w:rsidRPr="005D31DF" w:rsidRDefault="00A60C3C" w:rsidP="005D31DF">
      <w:pPr>
        <w:pStyle w:val="ab"/>
        <w:numPr>
          <w:ilvl w:val="2"/>
          <w:numId w:val="32"/>
        </w:numPr>
        <w:spacing w:line="360" w:lineRule="auto"/>
        <w:ind w:leftChars="0"/>
        <w:outlineLvl w:val="2"/>
        <w:rPr>
          <w:rFonts w:asciiTheme="majorBidi" w:hAnsiTheme="majorBidi" w:cstheme="majorBidi"/>
          <w:bCs/>
          <w:sz w:val="28"/>
          <w:szCs w:val="28"/>
        </w:rPr>
      </w:pPr>
      <w:r w:rsidRPr="005D31DF">
        <w:rPr>
          <w:rFonts w:asciiTheme="majorBidi" w:hAnsiTheme="majorBidi" w:cstheme="majorBidi"/>
          <w:bCs/>
          <w:sz w:val="28"/>
          <w:szCs w:val="28"/>
        </w:rPr>
        <w:t>享樂動機</w:t>
      </w:r>
    </w:p>
    <w:p w14:paraId="5E835E28" w14:textId="77777777" w:rsidR="00A60C3C" w:rsidRPr="00D95D3D" w:rsidRDefault="00A60C3C" w:rsidP="00A60C3C">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根據</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 xml:space="preserve"> et al. (2012)</w:t>
      </w:r>
      <w:r w:rsidRPr="00D95D3D">
        <w:rPr>
          <w:rFonts w:asciiTheme="majorBidi" w:hAnsiTheme="majorBidi" w:cstheme="majorBidi"/>
          <w:spacing w:val="6"/>
        </w:rPr>
        <w:t>的定義，如果使用者在使用此技術時能夠獲得愉悅或滿足感，越能增加使用者的使用意圖。</w:t>
      </w:r>
      <w:r w:rsidRPr="00D95D3D">
        <w:rPr>
          <w:rFonts w:asciiTheme="majorBidi" w:hAnsiTheme="majorBidi" w:cstheme="majorBidi"/>
          <w:spacing w:val="6"/>
        </w:rPr>
        <w:t>Wu and Lee (2017)</w:t>
      </w:r>
      <w:r w:rsidRPr="00D95D3D">
        <w:rPr>
          <w:rFonts w:asciiTheme="majorBidi" w:hAnsiTheme="majorBidi" w:cstheme="majorBidi"/>
          <w:spacing w:val="6"/>
        </w:rPr>
        <w:t>指出，隨著行動設備的發展，人們與手機的娛樂功能之間的聯繫越來越緊密，用戶除了享受行動支</w:t>
      </w:r>
      <w:r w:rsidRPr="00D95D3D">
        <w:rPr>
          <w:rFonts w:asciiTheme="majorBidi" w:hAnsiTheme="majorBidi" w:cstheme="majorBidi"/>
          <w:spacing w:val="6"/>
        </w:rPr>
        <w:lastRenderedPageBreak/>
        <w:t>付的實用性以及可用性</w:t>
      </w:r>
      <w:proofErr w:type="gramStart"/>
      <w:r w:rsidRPr="00D95D3D">
        <w:rPr>
          <w:rFonts w:asciiTheme="majorBidi" w:hAnsiTheme="majorBidi" w:cstheme="majorBidi"/>
          <w:spacing w:val="6"/>
        </w:rPr>
        <w:t>以外，</w:t>
      </w:r>
      <w:proofErr w:type="gramEnd"/>
      <w:r w:rsidRPr="00D95D3D">
        <w:rPr>
          <w:rFonts w:asciiTheme="majorBidi" w:hAnsiTheme="majorBidi" w:cstheme="majorBidi"/>
          <w:spacing w:val="6"/>
        </w:rPr>
        <w:t>也會發現其他的樂趣，像是</w:t>
      </w:r>
      <w:r w:rsidRPr="00D95D3D">
        <w:rPr>
          <w:rFonts w:asciiTheme="majorBidi" w:hAnsiTheme="majorBidi" w:cstheme="majorBidi"/>
          <w:spacing w:val="6"/>
        </w:rPr>
        <w:t>Line</w:t>
      </w:r>
      <w:r w:rsidRPr="00D95D3D">
        <w:rPr>
          <w:rFonts w:asciiTheme="majorBidi" w:hAnsiTheme="majorBidi" w:cstheme="majorBidi"/>
          <w:spacing w:val="6"/>
        </w:rPr>
        <w:t>的遊戲以及</w:t>
      </w:r>
      <w:r w:rsidRPr="00D95D3D">
        <w:rPr>
          <w:rFonts w:asciiTheme="majorBidi" w:hAnsiTheme="majorBidi" w:cstheme="majorBidi"/>
          <w:spacing w:val="6"/>
        </w:rPr>
        <w:t>Apple Pay</w:t>
      </w:r>
      <w:r w:rsidRPr="00D95D3D">
        <w:rPr>
          <w:rFonts w:asciiTheme="majorBidi" w:hAnsiTheme="majorBidi" w:cstheme="majorBidi"/>
          <w:spacing w:val="6"/>
        </w:rPr>
        <w:t>整合了電影票、折價</w:t>
      </w:r>
      <w:proofErr w:type="gramStart"/>
      <w:r w:rsidRPr="00D95D3D">
        <w:rPr>
          <w:rFonts w:asciiTheme="majorBidi" w:hAnsiTheme="majorBidi" w:cstheme="majorBidi"/>
          <w:spacing w:val="6"/>
        </w:rPr>
        <w:t>券</w:t>
      </w:r>
      <w:proofErr w:type="gramEnd"/>
      <w:r w:rsidRPr="00D95D3D">
        <w:rPr>
          <w:rFonts w:asciiTheme="majorBidi" w:hAnsiTheme="majorBidi" w:cstheme="majorBidi"/>
          <w:spacing w:val="6"/>
        </w:rPr>
        <w:t>等功能。許多領域都已經指出享樂動機是會正向影響行為意圖，例如，行動銀行</w:t>
      </w:r>
      <w:r w:rsidRPr="00D95D3D">
        <w:rPr>
          <w:rFonts w:asciiTheme="majorBidi" w:hAnsiTheme="majorBidi" w:cstheme="majorBidi"/>
          <w:spacing w:val="6"/>
        </w:rPr>
        <w:t>(</w:t>
      </w:r>
      <w:proofErr w:type="spellStart"/>
      <w:r w:rsidRPr="00D95D3D">
        <w:rPr>
          <w:rFonts w:asciiTheme="majorBidi" w:hAnsiTheme="majorBidi" w:cstheme="majorBidi"/>
          <w:spacing w:val="6"/>
        </w:rPr>
        <w:t>Alalwan</w:t>
      </w:r>
      <w:proofErr w:type="spellEnd"/>
      <w:r w:rsidRPr="00D95D3D">
        <w:rPr>
          <w:rFonts w:asciiTheme="majorBidi" w:hAnsiTheme="majorBidi" w:cstheme="majorBidi"/>
          <w:spacing w:val="6"/>
        </w:rPr>
        <w:t xml:space="preserve"> et al., 2017)</w:t>
      </w:r>
      <w:r w:rsidRPr="00D95D3D">
        <w:rPr>
          <w:rFonts w:asciiTheme="majorBidi" w:hAnsiTheme="majorBidi" w:cstheme="majorBidi"/>
          <w:spacing w:val="6"/>
        </w:rPr>
        <w:t>、行動行銷</w:t>
      </w:r>
      <w:r w:rsidRPr="00D95D3D">
        <w:rPr>
          <w:rFonts w:asciiTheme="majorBidi" w:hAnsiTheme="majorBidi" w:cstheme="majorBidi"/>
          <w:spacing w:val="6"/>
        </w:rPr>
        <w:t xml:space="preserve"> (</w:t>
      </w:r>
      <w:proofErr w:type="spellStart"/>
      <w:r w:rsidRPr="00D95D3D">
        <w:rPr>
          <w:rFonts w:asciiTheme="majorBidi" w:hAnsiTheme="majorBidi" w:cstheme="majorBidi"/>
          <w:spacing w:val="6"/>
        </w:rPr>
        <w:t>Eneizan</w:t>
      </w:r>
      <w:proofErr w:type="spellEnd"/>
      <w:r w:rsidRPr="00D95D3D">
        <w:rPr>
          <w:rFonts w:asciiTheme="majorBidi" w:hAnsiTheme="majorBidi" w:cstheme="majorBidi"/>
          <w:spacing w:val="6"/>
        </w:rPr>
        <w:t xml:space="preserve"> et al., 2019)</w:t>
      </w:r>
      <w:r w:rsidRPr="00D95D3D">
        <w:rPr>
          <w:rFonts w:asciiTheme="majorBidi" w:hAnsiTheme="majorBidi" w:cstheme="majorBidi"/>
          <w:spacing w:val="6"/>
        </w:rPr>
        <w:t>。而近年來也有針對行動支付的研究，顯示享樂動機會正向的顯著影響行為意圖</w:t>
      </w:r>
      <w:r w:rsidRPr="00D95D3D">
        <w:rPr>
          <w:rFonts w:asciiTheme="majorBidi" w:hAnsiTheme="majorBidi" w:cstheme="majorBidi"/>
          <w:spacing w:val="6"/>
        </w:rPr>
        <w:t>(</w:t>
      </w:r>
      <w:proofErr w:type="spellStart"/>
      <w:r w:rsidRPr="00D95D3D">
        <w:rPr>
          <w:rFonts w:asciiTheme="majorBidi" w:hAnsiTheme="majorBidi" w:cstheme="majorBidi"/>
          <w:spacing w:val="6"/>
        </w:rPr>
        <w:t>Morosan</w:t>
      </w:r>
      <w:proofErr w:type="spellEnd"/>
      <w:r w:rsidRPr="00D95D3D">
        <w:rPr>
          <w:rFonts w:asciiTheme="majorBidi" w:hAnsiTheme="majorBidi" w:cstheme="majorBidi"/>
          <w:spacing w:val="6"/>
        </w:rPr>
        <w:t xml:space="preserve"> &amp; </w:t>
      </w:r>
      <w:proofErr w:type="spellStart"/>
      <w:r w:rsidRPr="00D95D3D">
        <w:rPr>
          <w:rFonts w:asciiTheme="majorBidi" w:hAnsiTheme="majorBidi" w:cstheme="majorBidi"/>
          <w:spacing w:val="6"/>
        </w:rPr>
        <w:t>DeFranco</w:t>
      </w:r>
      <w:proofErr w:type="spellEnd"/>
      <w:r w:rsidRPr="00D95D3D">
        <w:rPr>
          <w:rFonts w:asciiTheme="majorBidi" w:hAnsiTheme="majorBidi" w:cstheme="majorBidi"/>
          <w:spacing w:val="6"/>
        </w:rPr>
        <w:t>, 2016; Wu &amp; Lee, 2017)</w:t>
      </w:r>
      <w:r w:rsidRPr="00D95D3D">
        <w:rPr>
          <w:rFonts w:asciiTheme="majorBidi" w:hAnsiTheme="majorBidi" w:cstheme="majorBidi"/>
          <w:spacing w:val="6"/>
        </w:rPr>
        <w:t>。因此，本研究提出以下假設：</w:t>
      </w:r>
    </w:p>
    <w:p w14:paraId="70C00590" w14:textId="77777777" w:rsidR="00A60C3C" w:rsidRPr="00D95D3D" w:rsidRDefault="00A60C3C" w:rsidP="00A60C3C">
      <w:pPr>
        <w:spacing w:line="360" w:lineRule="auto"/>
        <w:rPr>
          <w:rFonts w:asciiTheme="majorBidi" w:hAnsiTheme="majorBidi" w:cstheme="majorBidi"/>
        </w:rPr>
      </w:pPr>
      <w:r w:rsidRPr="00D95D3D">
        <w:rPr>
          <w:rFonts w:asciiTheme="majorBidi" w:hAnsiTheme="majorBidi" w:cstheme="majorBidi"/>
        </w:rPr>
        <w:t>H6</w:t>
      </w:r>
      <w:r w:rsidRPr="00D95D3D">
        <w:rPr>
          <w:rFonts w:asciiTheme="majorBidi" w:hAnsiTheme="majorBidi" w:cstheme="majorBidi"/>
        </w:rPr>
        <w:t>：享樂動機會正向影響民眾使用行動支付來支付醫療費用之意圖。</w:t>
      </w:r>
    </w:p>
    <w:p w14:paraId="4DE14BE3" w14:textId="77777777" w:rsidR="00A60C3C" w:rsidRPr="00D95D3D" w:rsidRDefault="00A60C3C" w:rsidP="00B87119">
      <w:pPr>
        <w:overflowPunct w:val="0"/>
        <w:spacing w:line="360" w:lineRule="auto"/>
        <w:jc w:val="both"/>
        <w:rPr>
          <w:rFonts w:asciiTheme="majorBidi" w:hAnsiTheme="majorBidi" w:cstheme="majorBidi"/>
          <w:spacing w:val="6"/>
        </w:rPr>
      </w:pPr>
    </w:p>
    <w:p w14:paraId="08775F21" w14:textId="0F6C8CC1" w:rsidR="00613E49" w:rsidRPr="005D31DF" w:rsidRDefault="00613E49" w:rsidP="005D31DF">
      <w:pPr>
        <w:pStyle w:val="ab"/>
        <w:numPr>
          <w:ilvl w:val="2"/>
          <w:numId w:val="32"/>
        </w:numPr>
        <w:spacing w:line="360" w:lineRule="auto"/>
        <w:ind w:leftChars="0"/>
        <w:outlineLvl w:val="2"/>
        <w:rPr>
          <w:rFonts w:asciiTheme="majorBidi" w:hAnsiTheme="majorBidi" w:cstheme="majorBidi"/>
          <w:bCs/>
          <w:sz w:val="28"/>
          <w:szCs w:val="28"/>
        </w:rPr>
      </w:pPr>
      <w:r w:rsidRPr="005D31DF">
        <w:rPr>
          <w:rFonts w:asciiTheme="majorBidi" w:hAnsiTheme="majorBidi" w:cstheme="majorBidi"/>
          <w:bCs/>
          <w:sz w:val="28"/>
          <w:szCs w:val="28"/>
        </w:rPr>
        <w:t>金錢價格</w:t>
      </w:r>
    </w:p>
    <w:p w14:paraId="317E712A" w14:textId="161D8000" w:rsidR="00FA0223" w:rsidRPr="00D95D3D" w:rsidRDefault="00A60C3C" w:rsidP="00C01BAD">
      <w:pPr>
        <w:overflowPunct w:val="0"/>
        <w:spacing w:line="360" w:lineRule="auto"/>
        <w:ind w:firstLineChars="200" w:firstLine="480"/>
        <w:jc w:val="both"/>
        <w:rPr>
          <w:rFonts w:asciiTheme="majorBidi" w:hAnsiTheme="majorBidi" w:cstheme="majorBidi"/>
          <w:color w:val="222222"/>
          <w:szCs w:val="20"/>
          <w:shd w:val="clear" w:color="auto" w:fill="FFFFFF"/>
        </w:rPr>
      </w:pPr>
      <w:r w:rsidRPr="00D95D3D">
        <w:rPr>
          <w:rFonts w:asciiTheme="majorBidi" w:hAnsiTheme="majorBidi" w:cstheme="majorBidi"/>
          <w:color w:val="222222"/>
          <w:szCs w:val="20"/>
          <w:shd w:val="clear" w:color="auto" w:fill="FFFFFF"/>
        </w:rPr>
        <w:t>金錢價格為消費者在使用應用程式時，所知覺的利益以及使用的金錢</w:t>
      </w:r>
      <w:proofErr w:type="gramStart"/>
      <w:r w:rsidRPr="00D95D3D">
        <w:rPr>
          <w:rFonts w:asciiTheme="majorBidi" w:hAnsiTheme="majorBidi" w:cstheme="majorBidi"/>
          <w:color w:val="222222"/>
          <w:szCs w:val="20"/>
          <w:shd w:val="clear" w:color="auto" w:fill="FFFFFF"/>
        </w:rPr>
        <w:t>成本間的認知</w:t>
      </w:r>
      <w:proofErr w:type="gramEnd"/>
      <w:r w:rsidRPr="00D95D3D">
        <w:rPr>
          <w:rFonts w:asciiTheme="majorBidi" w:hAnsiTheme="majorBidi" w:cstheme="majorBidi"/>
          <w:color w:val="222222"/>
          <w:szCs w:val="20"/>
          <w:shd w:val="clear" w:color="auto" w:fill="FFFFFF"/>
        </w:rPr>
        <w:t>權衡，</w:t>
      </w:r>
      <w:r w:rsidR="00FA0223" w:rsidRPr="00D95D3D">
        <w:rPr>
          <w:rFonts w:asciiTheme="majorBidi" w:hAnsiTheme="majorBidi" w:cstheme="majorBidi"/>
          <w:spacing w:val="6"/>
        </w:rPr>
        <w:t>許多使用</w:t>
      </w:r>
      <w:r w:rsidR="00FA0223" w:rsidRPr="00D95D3D">
        <w:rPr>
          <w:rFonts w:asciiTheme="majorBidi" w:hAnsiTheme="majorBidi" w:cstheme="majorBidi"/>
          <w:spacing w:val="6"/>
        </w:rPr>
        <w:t>UTAUT2</w:t>
      </w:r>
      <w:r w:rsidR="00FA0223" w:rsidRPr="00D95D3D">
        <w:rPr>
          <w:rFonts w:asciiTheme="majorBidi" w:hAnsiTheme="majorBidi" w:cstheme="majorBidi"/>
          <w:spacing w:val="6"/>
        </w:rPr>
        <w:t>當主要架構的研究，都有將金錢價值放入模型裡討論，但在行動支付的領域上，便出現不同的意見，例如</w:t>
      </w:r>
      <w:r w:rsidR="00FA0223" w:rsidRPr="00D95D3D">
        <w:rPr>
          <w:rFonts w:asciiTheme="majorBidi" w:hAnsiTheme="majorBidi" w:cstheme="majorBidi"/>
          <w:color w:val="222222"/>
          <w:spacing w:val="6"/>
          <w:szCs w:val="20"/>
          <w:shd w:val="clear" w:color="auto" w:fill="FFFFFF"/>
        </w:rPr>
        <w:t xml:space="preserve">Wu </w:t>
      </w:r>
      <w:r w:rsidR="00794E4E" w:rsidRPr="00D95D3D">
        <w:rPr>
          <w:rFonts w:asciiTheme="majorBidi" w:hAnsiTheme="majorBidi" w:cstheme="majorBidi"/>
          <w:color w:val="222222"/>
          <w:spacing w:val="6"/>
          <w:szCs w:val="20"/>
          <w:shd w:val="clear" w:color="auto" w:fill="FFFFFF"/>
        </w:rPr>
        <w:t>and</w:t>
      </w:r>
      <w:r w:rsidR="00FA0223" w:rsidRPr="00D95D3D">
        <w:rPr>
          <w:rFonts w:asciiTheme="majorBidi" w:hAnsiTheme="majorBidi" w:cstheme="majorBidi"/>
          <w:color w:val="222222"/>
          <w:spacing w:val="6"/>
          <w:szCs w:val="20"/>
          <w:shd w:val="clear" w:color="auto" w:fill="FFFFFF"/>
        </w:rPr>
        <w:t xml:space="preserve"> Lee (2017)</w:t>
      </w:r>
      <w:r w:rsidR="00FA0223" w:rsidRPr="00D95D3D">
        <w:rPr>
          <w:rFonts w:asciiTheme="majorBidi" w:hAnsiTheme="majorBidi" w:cstheme="majorBidi"/>
          <w:color w:val="222222"/>
          <w:spacing w:val="6"/>
          <w:szCs w:val="20"/>
          <w:shd w:val="clear" w:color="auto" w:fill="FFFFFF"/>
        </w:rPr>
        <w:t>提出，雖然使用行動支付</w:t>
      </w:r>
      <w:r w:rsidR="00FA0223" w:rsidRPr="00D95D3D">
        <w:rPr>
          <w:rFonts w:asciiTheme="majorBidi" w:hAnsiTheme="majorBidi" w:cstheme="majorBidi"/>
          <w:color w:val="222222"/>
          <w:spacing w:val="6"/>
          <w:szCs w:val="20"/>
          <w:shd w:val="clear" w:color="auto" w:fill="FFFFFF"/>
        </w:rPr>
        <w:t>APP</w:t>
      </w:r>
      <w:r w:rsidR="00FA0223" w:rsidRPr="00D95D3D">
        <w:rPr>
          <w:rFonts w:asciiTheme="majorBidi" w:hAnsiTheme="majorBidi" w:cstheme="majorBidi"/>
          <w:color w:val="222222"/>
          <w:spacing w:val="6"/>
          <w:szCs w:val="20"/>
          <w:shd w:val="clear" w:color="auto" w:fill="FFFFFF"/>
        </w:rPr>
        <w:t>並不需要花費，但手機本身、使用</w:t>
      </w:r>
      <w:r w:rsidR="00FA0223" w:rsidRPr="00D95D3D">
        <w:rPr>
          <w:rFonts w:asciiTheme="majorBidi" w:hAnsiTheme="majorBidi" w:cstheme="majorBidi"/>
          <w:color w:val="222222"/>
          <w:spacing w:val="6"/>
          <w:szCs w:val="20"/>
          <w:shd w:val="clear" w:color="auto" w:fill="FFFFFF"/>
        </w:rPr>
        <w:t>APP</w:t>
      </w:r>
      <w:r w:rsidR="00FA0223" w:rsidRPr="00D95D3D">
        <w:rPr>
          <w:rFonts w:asciiTheme="majorBidi" w:hAnsiTheme="majorBidi" w:cstheme="majorBidi"/>
          <w:color w:val="222222"/>
          <w:spacing w:val="6"/>
          <w:szCs w:val="20"/>
          <w:shd w:val="clear" w:color="auto" w:fill="FFFFFF"/>
        </w:rPr>
        <w:t>時所需的網路以及手續費，甚至還必須投入其他成本，都可以算</w:t>
      </w:r>
      <w:r w:rsidR="00120AF0" w:rsidRPr="00D95D3D">
        <w:rPr>
          <w:rFonts w:asciiTheme="majorBidi" w:hAnsiTheme="majorBidi" w:cstheme="majorBidi"/>
          <w:color w:val="222222"/>
          <w:spacing w:val="6"/>
          <w:szCs w:val="20"/>
          <w:shd w:val="clear" w:color="auto" w:fill="FFFFFF"/>
        </w:rPr>
        <w:t>在</w:t>
      </w:r>
      <w:r w:rsidR="00FA0223" w:rsidRPr="00D95D3D">
        <w:rPr>
          <w:rFonts w:asciiTheme="majorBidi" w:hAnsiTheme="majorBidi" w:cstheme="majorBidi"/>
          <w:color w:val="222222"/>
          <w:spacing w:val="6"/>
          <w:szCs w:val="20"/>
          <w:shd w:val="clear" w:color="auto" w:fill="FFFFFF"/>
        </w:rPr>
        <w:t>金錢價值裡面</w:t>
      </w:r>
      <w:r w:rsidR="00FA0223" w:rsidRPr="00D95D3D">
        <w:rPr>
          <w:rFonts w:asciiTheme="majorBidi" w:hAnsiTheme="majorBidi" w:cstheme="majorBidi"/>
          <w:spacing w:val="6"/>
        </w:rPr>
        <w:t>。但另一方面，</w:t>
      </w:r>
      <w:proofErr w:type="spellStart"/>
      <w:r w:rsidR="00FA0223" w:rsidRPr="00D95D3D">
        <w:rPr>
          <w:rFonts w:asciiTheme="majorBidi" w:hAnsiTheme="majorBidi" w:cstheme="majorBidi"/>
          <w:color w:val="222222"/>
          <w:szCs w:val="20"/>
          <w:shd w:val="clear" w:color="auto" w:fill="FFFFFF"/>
        </w:rPr>
        <w:t>Morosan</w:t>
      </w:r>
      <w:proofErr w:type="spellEnd"/>
      <w:r w:rsidR="00D845F0" w:rsidRPr="00D95D3D">
        <w:rPr>
          <w:rFonts w:asciiTheme="majorBidi" w:hAnsiTheme="majorBidi" w:cstheme="majorBidi"/>
          <w:color w:val="222222"/>
          <w:szCs w:val="20"/>
          <w:shd w:val="clear" w:color="auto" w:fill="FFFFFF"/>
        </w:rPr>
        <w:t xml:space="preserve"> and </w:t>
      </w:r>
      <w:proofErr w:type="spellStart"/>
      <w:r w:rsidR="00FA0223" w:rsidRPr="00D95D3D">
        <w:rPr>
          <w:rFonts w:asciiTheme="majorBidi" w:hAnsiTheme="majorBidi" w:cstheme="majorBidi"/>
          <w:color w:val="222222"/>
          <w:szCs w:val="20"/>
          <w:shd w:val="clear" w:color="auto" w:fill="FFFFFF"/>
        </w:rPr>
        <w:t>DeFranco</w:t>
      </w:r>
      <w:proofErr w:type="spellEnd"/>
      <w:r w:rsidR="00FA0223" w:rsidRPr="00D95D3D">
        <w:rPr>
          <w:rFonts w:asciiTheme="majorBidi" w:hAnsiTheme="majorBidi" w:cstheme="majorBidi"/>
          <w:color w:val="222222"/>
          <w:szCs w:val="20"/>
          <w:shd w:val="clear" w:color="auto" w:fill="FFFFFF"/>
        </w:rPr>
        <w:t xml:space="preserve"> (2016)</w:t>
      </w:r>
      <w:r w:rsidR="00FA0223" w:rsidRPr="00D95D3D">
        <w:rPr>
          <w:rFonts w:asciiTheme="majorBidi" w:hAnsiTheme="majorBidi" w:cstheme="majorBidi"/>
          <w:color w:val="222222"/>
          <w:szCs w:val="20"/>
          <w:shd w:val="clear" w:color="auto" w:fill="FFFFFF"/>
        </w:rPr>
        <w:t>指出，由於使用智慧型手機的使用者，總體</w:t>
      </w:r>
      <w:proofErr w:type="gramStart"/>
      <w:r w:rsidR="00FA0223" w:rsidRPr="00D95D3D">
        <w:rPr>
          <w:rFonts w:asciiTheme="majorBidi" w:hAnsiTheme="majorBidi" w:cstheme="majorBidi"/>
          <w:color w:val="222222"/>
          <w:szCs w:val="20"/>
          <w:shd w:val="clear" w:color="auto" w:fill="FFFFFF"/>
        </w:rPr>
        <w:t>來說都可以</w:t>
      </w:r>
      <w:proofErr w:type="gramEnd"/>
      <w:r w:rsidR="00FA0223" w:rsidRPr="00D95D3D">
        <w:rPr>
          <w:rFonts w:asciiTheme="majorBidi" w:hAnsiTheme="majorBidi" w:cstheme="majorBidi"/>
          <w:color w:val="222222"/>
          <w:szCs w:val="20"/>
          <w:shd w:val="clear" w:color="auto" w:fill="FFFFFF"/>
        </w:rPr>
        <w:t>免費使用行動支付</w:t>
      </w:r>
      <w:r w:rsidR="00FA0223" w:rsidRPr="00D95D3D">
        <w:rPr>
          <w:rFonts w:asciiTheme="majorBidi" w:hAnsiTheme="majorBidi" w:cstheme="majorBidi"/>
          <w:color w:val="222222"/>
          <w:szCs w:val="20"/>
          <w:shd w:val="clear" w:color="auto" w:fill="FFFFFF"/>
        </w:rPr>
        <w:t>APP</w:t>
      </w:r>
      <w:r w:rsidR="00FA0223" w:rsidRPr="00D95D3D">
        <w:rPr>
          <w:rFonts w:asciiTheme="majorBidi" w:hAnsiTheme="majorBidi" w:cstheme="majorBidi"/>
          <w:color w:val="222222"/>
          <w:szCs w:val="20"/>
          <w:shd w:val="clear" w:color="auto" w:fill="FFFFFF"/>
        </w:rPr>
        <w:t>，並且也不需要像商家一樣支付行動支付終端</w:t>
      </w:r>
      <w:r w:rsidR="00FA0223" w:rsidRPr="00D95D3D">
        <w:rPr>
          <w:rFonts w:asciiTheme="majorBidi" w:hAnsiTheme="majorBidi" w:cstheme="majorBidi"/>
          <w:color w:val="222222"/>
          <w:szCs w:val="20"/>
          <w:shd w:val="clear" w:color="auto" w:fill="FFFFFF"/>
        </w:rPr>
        <w:t>POS</w:t>
      </w:r>
      <w:r w:rsidR="00FA0223" w:rsidRPr="00D95D3D">
        <w:rPr>
          <w:rFonts w:asciiTheme="majorBidi" w:hAnsiTheme="majorBidi" w:cstheme="majorBidi"/>
          <w:color w:val="222222"/>
          <w:szCs w:val="20"/>
          <w:shd w:val="clear" w:color="auto" w:fill="FFFFFF"/>
        </w:rPr>
        <w:t>機的額外費用，因此並沒有將金錢價值放進模型中，同時也有其他學者沒有將金錢價值放進研究架構中</w:t>
      </w:r>
      <w:r w:rsidR="00FA0223" w:rsidRPr="00D95D3D">
        <w:rPr>
          <w:rFonts w:asciiTheme="majorBidi" w:hAnsiTheme="majorBidi" w:cstheme="majorBidi"/>
          <w:color w:val="222222"/>
          <w:szCs w:val="20"/>
          <w:shd w:val="clear" w:color="auto" w:fill="FFFFFF"/>
        </w:rPr>
        <w:t>(</w:t>
      </w:r>
      <w:proofErr w:type="spellStart"/>
      <w:r w:rsidR="00FA0223" w:rsidRPr="00D95D3D">
        <w:rPr>
          <w:rFonts w:asciiTheme="majorBidi" w:hAnsiTheme="majorBidi" w:cstheme="majorBidi"/>
          <w:color w:val="222222"/>
          <w:szCs w:val="20"/>
          <w:shd w:val="clear" w:color="auto" w:fill="FFFFFF"/>
        </w:rPr>
        <w:t>Widyanto</w:t>
      </w:r>
      <w:proofErr w:type="spellEnd"/>
      <w:r w:rsidR="00D845F0" w:rsidRPr="00D95D3D">
        <w:rPr>
          <w:rFonts w:asciiTheme="majorBidi" w:hAnsiTheme="majorBidi" w:cstheme="majorBidi"/>
          <w:color w:val="222222"/>
          <w:szCs w:val="20"/>
          <w:shd w:val="clear" w:color="auto" w:fill="FFFFFF"/>
        </w:rPr>
        <w:t xml:space="preserve"> et al.</w:t>
      </w:r>
      <w:r w:rsidR="00FA0223" w:rsidRPr="00D95D3D">
        <w:rPr>
          <w:rFonts w:asciiTheme="majorBidi" w:hAnsiTheme="majorBidi" w:cstheme="majorBidi"/>
          <w:color w:val="222222"/>
          <w:szCs w:val="20"/>
          <w:shd w:val="clear" w:color="auto" w:fill="FFFFFF"/>
        </w:rPr>
        <w:t>, 2020)</w:t>
      </w:r>
      <w:r w:rsidR="00FA0223" w:rsidRPr="00D95D3D">
        <w:rPr>
          <w:rFonts w:asciiTheme="majorBidi" w:hAnsiTheme="majorBidi" w:cstheme="majorBidi"/>
          <w:color w:val="222222"/>
          <w:szCs w:val="20"/>
          <w:shd w:val="clear" w:color="auto" w:fill="FFFFFF"/>
        </w:rPr>
        <w:t>。因此在充分閱讀及了解先前研究之間不同的想法後，本研究決定採納後者的意見，也不會將金錢價值納入研究模型中。</w:t>
      </w:r>
    </w:p>
    <w:p w14:paraId="04C4337B" w14:textId="75F7A0FD" w:rsidR="00A60C3C" w:rsidRPr="00D95D3D" w:rsidRDefault="00A60C3C" w:rsidP="00A60C3C">
      <w:pPr>
        <w:overflowPunct w:val="0"/>
        <w:spacing w:line="360" w:lineRule="auto"/>
        <w:jc w:val="both"/>
        <w:rPr>
          <w:rFonts w:asciiTheme="majorBidi" w:hAnsiTheme="majorBidi" w:cstheme="majorBidi"/>
          <w:color w:val="222222"/>
          <w:szCs w:val="20"/>
          <w:shd w:val="clear" w:color="auto" w:fill="FFFFFF"/>
        </w:rPr>
      </w:pPr>
    </w:p>
    <w:p w14:paraId="4B24B5E4" w14:textId="6B9D4142" w:rsidR="006371B4" w:rsidRPr="005D31DF" w:rsidRDefault="006371B4" w:rsidP="005D31DF">
      <w:pPr>
        <w:pStyle w:val="ab"/>
        <w:numPr>
          <w:ilvl w:val="2"/>
          <w:numId w:val="32"/>
        </w:numPr>
        <w:spacing w:line="360" w:lineRule="auto"/>
        <w:ind w:leftChars="0"/>
        <w:outlineLvl w:val="2"/>
        <w:rPr>
          <w:rFonts w:asciiTheme="majorBidi" w:hAnsiTheme="majorBidi" w:cstheme="majorBidi"/>
          <w:bCs/>
          <w:sz w:val="28"/>
          <w:szCs w:val="28"/>
        </w:rPr>
      </w:pPr>
      <w:bookmarkStart w:id="109" w:name="_Toc73385986"/>
      <w:bookmarkStart w:id="110" w:name="_Toc74656851"/>
      <w:r w:rsidRPr="005D31DF">
        <w:rPr>
          <w:rFonts w:asciiTheme="majorBidi" w:hAnsiTheme="majorBidi" w:cstheme="majorBidi"/>
          <w:bCs/>
          <w:sz w:val="28"/>
          <w:szCs w:val="28"/>
        </w:rPr>
        <w:t>習慣</w:t>
      </w:r>
      <w:bookmarkEnd w:id="109"/>
      <w:bookmarkEnd w:id="110"/>
    </w:p>
    <w:p w14:paraId="5A62C8F6" w14:textId="77777777" w:rsidR="006371B4" w:rsidRPr="00D95D3D" w:rsidRDefault="006371B4" w:rsidP="006371B4">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根據</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 xml:space="preserve"> et al. (2012)</w:t>
      </w:r>
      <w:r w:rsidRPr="00D95D3D">
        <w:rPr>
          <w:rFonts w:asciiTheme="majorBidi" w:hAnsiTheme="majorBidi" w:cstheme="majorBidi"/>
          <w:spacing w:val="6"/>
        </w:rPr>
        <w:t>採用的定義，簡單來說，使用者過去的</w:t>
      </w:r>
      <w:proofErr w:type="gramStart"/>
      <w:r w:rsidRPr="00D95D3D">
        <w:rPr>
          <w:rFonts w:asciiTheme="majorBidi" w:hAnsiTheme="majorBidi" w:cstheme="majorBidi"/>
          <w:spacing w:val="6"/>
        </w:rPr>
        <w:t>經驗越常使用</w:t>
      </w:r>
      <w:proofErr w:type="gramEnd"/>
      <w:r w:rsidRPr="00D95D3D">
        <w:rPr>
          <w:rFonts w:asciiTheme="majorBidi" w:hAnsiTheme="majorBidi" w:cstheme="majorBidi"/>
          <w:spacing w:val="6"/>
        </w:rPr>
        <w:t>，越能增加使用者的使用意圖。過去有研究指出，因為行動支付是一種相對較新的技術，尚未在消費者中獲得足夠的廣泛使用以產生習慣，因此將習慣於研究架構中移除</w:t>
      </w:r>
      <w:r w:rsidRPr="00D95D3D">
        <w:rPr>
          <w:rFonts w:asciiTheme="majorBidi" w:hAnsiTheme="majorBidi" w:cstheme="majorBidi"/>
          <w:spacing w:val="6"/>
        </w:rPr>
        <w:t>(Oliveira et al., 2016)</w:t>
      </w:r>
      <w:r w:rsidRPr="00D95D3D">
        <w:rPr>
          <w:rFonts w:asciiTheme="majorBidi" w:hAnsiTheme="majorBidi" w:cstheme="majorBidi"/>
          <w:spacing w:val="6"/>
        </w:rPr>
        <w:t>。但台灣醫療產業於</w:t>
      </w:r>
      <w:r w:rsidRPr="00D95D3D">
        <w:rPr>
          <w:rFonts w:asciiTheme="majorBidi" w:hAnsiTheme="majorBidi" w:cstheme="majorBidi"/>
          <w:spacing w:val="6"/>
        </w:rPr>
        <w:t>2017</w:t>
      </w:r>
      <w:r w:rsidRPr="00D95D3D">
        <w:rPr>
          <w:rFonts w:asciiTheme="majorBidi" w:hAnsiTheme="majorBidi" w:cstheme="majorBidi"/>
          <w:spacing w:val="6"/>
        </w:rPr>
        <w:t>年開始提供行動支付，時至今日也已經發展一段時間，再加上在其他領域上，習慣很常是影響行為意</w:t>
      </w:r>
      <w:r w:rsidRPr="00D95D3D">
        <w:rPr>
          <w:rFonts w:asciiTheme="majorBidi" w:hAnsiTheme="majorBidi" w:cstheme="majorBidi"/>
          <w:spacing w:val="6"/>
        </w:rPr>
        <w:lastRenderedPageBreak/>
        <w:t>圖的重要因素</w:t>
      </w:r>
      <w:r w:rsidRPr="00D95D3D">
        <w:rPr>
          <w:rFonts w:asciiTheme="majorBidi" w:hAnsiTheme="majorBidi" w:cstheme="majorBidi"/>
          <w:spacing w:val="6"/>
        </w:rPr>
        <w:t>(</w:t>
      </w:r>
      <w:proofErr w:type="spellStart"/>
      <w:r w:rsidRPr="00D95D3D">
        <w:rPr>
          <w:rFonts w:asciiTheme="majorBidi" w:hAnsiTheme="majorBidi" w:cstheme="majorBidi"/>
          <w:spacing w:val="6"/>
        </w:rPr>
        <w:t>Eneizan</w:t>
      </w:r>
      <w:proofErr w:type="spellEnd"/>
      <w:r w:rsidRPr="00D95D3D">
        <w:rPr>
          <w:rFonts w:asciiTheme="majorBidi" w:hAnsiTheme="majorBidi" w:cstheme="majorBidi"/>
          <w:spacing w:val="6"/>
        </w:rPr>
        <w:t xml:space="preserve"> et al., 2019; </w:t>
      </w:r>
      <w:proofErr w:type="spellStart"/>
      <w:r w:rsidRPr="00D95D3D">
        <w:rPr>
          <w:rFonts w:asciiTheme="majorBidi" w:hAnsiTheme="majorBidi" w:cstheme="majorBidi"/>
          <w:spacing w:val="6"/>
        </w:rPr>
        <w:t>Merhi</w:t>
      </w:r>
      <w:proofErr w:type="spellEnd"/>
      <w:r w:rsidRPr="00D95D3D">
        <w:rPr>
          <w:rFonts w:asciiTheme="majorBidi" w:hAnsiTheme="majorBidi" w:cstheme="majorBidi"/>
          <w:spacing w:val="6"/>
        </w:rPr>
        <w:t xml:space="preserve"> et al., </w:t>
      </w:r>
      <w:proofErr w:type="gramStart"/>
      <w:r w:rsidRPr="00D95D3D">
        <w:rPr>
          <w:rFonts w:asciiTheme="majorBidi" w:hAnsiTheme="majorBidi" w:cstheme="majorBidi"/>
          <w:spacing w:val="6"/>
        </w:rPr>
        <w:t>2019)</w:t>
      </w:r>
      <w:r w:rsidRPr="00D95D3D">
        <w:rPr>
          <w:rFonts w:asciiTheme="majorBidi" w:hAnsiTheme="majorBidi" w:cstheme="majorBidi"/>
          <w:spacing w:val="6"/>
        </w:rPr>
        <w:t>，</w:t>
      </w:r>
      <w:proofErr w:type="gramEnd"/>
      <w:r w:rsidRPr="00D95D3D">
        <w:rPr>
          <w:rFonts w:asciiTheme="majorBidi" w:hAnsiTheme="majorBidi" w:cstheme="majorBidi"/>
          <w:spacing w:val="6"/>
        </w:rPr>
        <w:t>以及習慣也被證實會影響實際使用行為</w:t>
      </w:r>
      <w:r w:rsidRPr="00D95D3D">
        <w:rPr>
          <w:rFonts w:asciiTheme="majorBidi" w:hAnsiTheme="majorBidi" w:cstheme="majorBidi"/>
          <w:spacing w:val="6"/>
        </w:rPr>
        <w:t xml:space="preserve">(Arenas </w:t>
      </w:r>
      <w:proofErr w:type="spellStart"/>
      <w:r w:rsidRPr="00D95D3D">
        <w:rPr>
          <w:rFonts w:asciiTheme="majorBidi" w:hAnsiTheme="majorBidi" w:cstheme="majorBidi"/>
          <w:spacing w:val="6"/>
        </w:rPr>
        <w:t>Gaitán</w:t>
      </w:r>
      <w:proofErr w:type="spellEnd"/>
      <w:r w:rsidRPr="00D95D3D">
        <w:rPr>
          <w:rFonts w:asciiTheme="majorBidi" w:hAnsiTheme="majorBidi" w:cstheme="majorBidi"/>
          <w:spacing w:val="6"/>
        </w:rPr>
        <w:t xml:space="preserve"> et al., 2015; Palau-</w:t>
      </w:r>
      <w:proofErr w:type="spellStart"/>
      <w:r w:rsidRPr="00D95D3D">
        <w:rPr>
          <w:rFonts w:asciiTheme="majorBidi" w:hAnsiTheme="majorBidi" w:cstheme="majorBidi"/>
          <w:spacing w:val="6"/>
        </w:rPr>
        <w:t>Saumell</w:t>
      </w:r>
      <w:proofErr w:type="spellEnd"/>
      <w:r w:rsidRPr="00D95D3D">
        <w:rPr>
          <w:rFonts w:asciiTheme="majorBidi" w:hAnsiTheme="majorBidi" w:cstheme="majorBidi"/>
          <w:spacing w:val="6"/>
        </w:rPr>
        <w:t xml:space="preserve"> et al., 2019)</w:t>
      </w:r>
      <w:r w:rsidRPr="00D95D3D">
        <w:rPr>
          <w:rFonts w:asciiTheme="majorBidi" w:hAnsiTheme="majorBidi" w:cstheme="majorBidi"/>
          <w:spacing w:val="6"/>
        </w:rPr>
        <w:t>。因此，本研究提出以下假設：</w:t>
      </w:r>
    </w:p>
    <w:p w14:paraId="1AC47D1B" w14:textId="77777777" w:rsidR="006371B4" w:rsidRPr="00D95D3D" w:rsidRDefault="006371B4" w:rsidP="006371B4">
      <w:pPr>
        <w:spacing w:line="360" w:lineRule="auto"/>
        <w:rPr>
          <w:rFonts w:asciiTheme="majorBidi" w:hAnsiTheme="majorBidi" w:cstheme="majorBidi"/>
        </w:rPr>
      </w:pPr>
      <w:r w:rsidRPr="00D95D3D">
        <w:rPr>
          <w:rFonts w:asciiTheme="majorBidi" w:hAnsiTheme="majorBidi" w:cstheme="majorBidi"/>
        </w:rPr>
        <w:t>H7</w:t>
      </w:r>
      <w:r w:rsidRPr="00D95D3D">
        <w:rPr>
          <w:rFonts w:asciiTheme="majorBidi" w:hAnsiTheme="majorBidi" w:cstheme="majorBidi"/>
        </w:rPr>
        <w:t>：習慣會正向影響民眾使用行動支付來支付醫療費用之意圖。</w:t>
      </w:r>
    </w:p>
    <w:p w14:paraId="7F003252" w14:textId="77777777" w:rsidR="006371B4" w:rsidRPr="00D95D3D" w:rsidRDefault="006371B4" w:rsidP="006371B4">
      <w:pPr>
        <w:spacing w:line="360" w:lineRule="auto"/>
        <w:rPr>
          <w:rFonts w:asciiTheme="majorBidi" w:hAnsiTheme="majorBidi" w:cstheme="majorBidi"/>
        </w:rPr>
      </w:pPr>
      <w:r w:rsidRPr="00D95D3D">
        <w:rPr>
          <w:rFonts w:asciiTheme="majorBidi" w:hAnsiTheme="majorBidi" w:cstheme="majorBidi"/>
        </w:rPr>
        <w:t>H8</w:t>
      </w:r>
      <w:r w:rsidRPr="00D95D3D">
        <w:rPr>
          <w:rFonts w:asciiTheme="majorBidi" w:hAnsiTheme="majorBidi" w:cstheme="majorBidi"/>
        </w:rPr>
        <w:t>：習慣會正向影響民眾使用行動支付來支付醫療費用之使用行為。</w:t>
      </w:r>
    </w:p>
    <w:p w14:paraId="4DE612DD" w14:textId="2DFF952F" w:rsidR="00FA0223" w:rsidRPr="00D95D3D" w:rsidRDefault="00FA0223" w:rsidP="00811701">
      <w:pPr>
        <w:spacing w:line="240" w:lineRule="exact"/>
        <w:rPr>
          <w:rFonts w:asciiTheme="majorBidi" w:hAnsiTheme="majorBidi" w:cstheme="majorBidi"/>
        </w:rPr>
      </w:pPr>
    </w:p>
    <w:p w14:paraId="410B04A4" w14:textId="77777777" w:rsidR="00E04C65" w:rsidRPr="00D95D3D" w:rsidRDefault="00E04C65" w:rsidP="00811701">
      <w:pPr>
        <w:spacing w:line="240" w:lineRule="exact"/>
        <w:rPr>
          <w:rFonts w:asciiTheme="majorBidi" w:hAnsiTheme="majorBidi" w:cstheme="majorBidi"/>
        </w:rPr>
      </w:pPr>
    </w:p>
    <w:p w14:paraId="561EE36F" w14:textId="1EFE7903" w:rsidR="00103666" w:rsidRPr="005D31DF" w:rsidRDefault="00103666" w:rsidP="005D31DF">
      <w:pPr>
        <w:pStyle w:val="ab"/>
        <w:numPr>
          <w:ilvl w:val="1"/>
          <w:numId w:val="32"/>
        </w:numPr>
        <w:spacing w:line="360" w:lineRule="auto"/>
        <w:ind w:leftChars="0"/>
        <w:outlineLvl w:val="1"/>
        <w:rPr>
          <w:rFonts w:asciiTheme="majorBidi" w:hAnsiTheme="majorBidi" w:cstheme="majorBidi"/>
          <w:bCs/>
          <w:sz w:val="28"/>
          <w:szCs w:val="28"/>
        </w:rPr>
      </w:pPr>
      <w:bookmarkStart w:id="111" w:name="_Toc57732344"/>
      <w:bookmarkStart w:id="112" w:name="_Toc57732446"/>
      <w:bookmarkStart w:id="113" w:name="_Toc57733372"/>
      <w:bookmarkStart w:id="114" w:name="_Toc57733552"/>
      <w:bookmarkStart w:id="115" w:name="_Toc57734505"/>
      <w:bookmarkStart w:id="116" w:name="_Toc57734561"/>
      <w:bookmarkStart w:id="117" w:name="_Toc60231881"/>
      <w:bookmarkStart w:id="118" w:name="_Toc73385974"/>
      <w:bookmarkStart w:id="119" w:name="_Toc74656840"/>
      <w:r w:rsidRPr="005D31DF">
        <w:rPr>
          <w:rFonts w:asciiTheme="majorBidi" w:hAnsiTheme="majorBidi" w:cstheme="majorBidi"/>
          <w:bCs/>
          <w:sz w:val="28"/>
          <w:szCs w:val="28"/>
        </w:rPr>
        <w:t>信任</w:t>
      </w:r>
      <w:bookmarkEnd w:id="111"/>
      <w:bookmarkEnd w:id="112"/>
      <w:bookmarkEnd w:id="113"/>
      <w:bookmarkEnd w:id="114"/>
      <w:bookmarkEnd w:id="115"/>
      <w:bookmarkEnd w:id="116"/>
      <w:bookmarkEnd w:id="117"/>
      <w:bookmarkEnd w:id="118"/>
      <w:bookmarkEnd w:id="119"/>
    </w:p>
    <w:p w14:paraId="2A27C4F9" w14:textId="77777777" w:rsidR="00E04C65" w:rsidRPr="00D95D3D" w:rsidRDefault="00E04C65" w:rsidP="00811701">
      <w:pPr>
        <w:spacing w:line="240" w:lineRule="exact"/>
        <w:rPr>
          <w:rFonts w:asciiTheme="majorBidi" w:hAnsiTheme="majorBidi" w:cstheme="majorBidi"/>
          <w:b/>
          <w:sz w:val="28"/>
        </w:rPr>
      </w:pPr>
    </w:p>
    <w:p w14:paraId="5525E51E" w14:textId="76365F3C" w:rsidR="009D648F" w:rsidRPr="00D95D3D" w:rsidRDefault="009D648F" w:rsidP="00811701">
      <w:pPr>
        <w:overflowPunct w:val="0"/>
        <w:spacing w:line="360" w:lineRule="auto"/>
        <w:ind w:firstLine="480"/>
        <w:jc w:val="both"/>
        <w:rPr>
          <w:rFonts w:asciiTheme="majorBidi" w:hAnsiTheme="majorBidi" w:cstheme="majorBidi"/>
          <w:color w:val="222222"/>
          <w:szCs w:val="24"/>
          <w:shd w:val="clear" w:color="auto" w:fill="FFFFFF"/>
        </w:rPr>
      </w:pPr>
      <w:r w:rsidRPr="00D95D3D">
        <w:rPr>
          <w:rFonts w:asciiTheme="majorBidi" w:hAnsiTheme="majorBidi" w:cstheme="majorBidi"/>
        </w:rPr>
        <w:t>行動支付雖然因為智慧型手機及網路的發展而受益，但依然也有一些因素會造成消費者不想使用行動支付，例如風險的知覺。</w:t>
      </w:r>
      <w:proofErr w:type="spellStart"/>
      <w:r w:rsidRPr="00D95D3D">
        <w:rPr>
          <w:rFonts w:asciiTheme="majorBidi" w:hAnsiTheme="majorBidi" w:cstheme="majorBidi"/>
          <w:color w:val="222222"/>
          <w:szCs w:val="24"/>
          <w:shd w:val="clear" w:color="auto" w:fill="FFFFFF"/>
        </w:rPr>
        <w:t>Qasim</w:t>
      </w:r>
      <w:proofErr w:type="spellEnd"/>
      <w:r w:rsidR="00D845F0" w:rsidRPr="00D95D3D">
        <w:rPr>
          <w:rFonts w:asciiTheme="majorBidi" w:hAnsiTheme="majorBidi" w:cstheme="majorBidi"/>
          <w:color w:val="222222"/>
          <w:szCs w:val="24"/>
          <w:shd w:val="clear" w:color="auto" w:fill="FFFFFF"/>
        </w:rPr>
        <w:t xml:space="preserve"> and </w:t>
      </w:r>
      <w:r w:rsidRPr="00D95D3D">
        <w:rPr>
          <w:rFonts w:asciiTheme="majorBidi" w:hAnsiTheme="majorBidi" w:cstheme="majorBidi"/>
          <w:color w:val="222222"/>
          <w:szCs w:val="24"/>
          <w:shd w:val="clear" w:color="auto" w:fill="FFFFFF"/>
        </w:rPr>
        <w:t>Abu-</w:t>
      </w:r>
      <w:proofErr w:type="spellStart"/>
      <w:r w:rsidRPr="00D95D3D">
        <w:rPr>
          <w:rFonts w:asciiTheme="majorBidi" w:hAnsiTheme="majorBidi" w:cstheme="majorBidi"/>
          <w:color w:val="222222"/>
          <w:szCs w:val="24"/>
          <w:shd w:val="clear" w:color="auto" w:fill="FFFFFF"/>
        </w:rPr>
        <w:t>Shanab</w:t>
      </w:r>
      <w:proofErr w:type="spellEnd"/>
      <w:r w:rsidRPr="00D95D3D">
        <w:rPr>
          <w:rFonts w:asciiTheme="majorBidi" w:hAnsiTheme="majorBidi" w:cstheme="majorBidi"/>
          <w:color w:val="222222"/>
          <w:szCs w:val="24"/>
          <w:shd w:val="clear" w:color="auto" w:fill="FFFFFF"/>
        </w:rPr>
        <w:t xml:space="preserve"> (2016)</w:t>
      </w:r>
      <w:r w:rsidRPr="00D95D3D">
        <w:rPr>
          <w:rFonts w:asciiTheme="majorBidi" w:hAnsiTheme="majorBidi" w:cstheme="majorBidi"/>
        </w:rPr>
        <w:t xml:space="preserve"> </w:t>
      </w:r>
      <w:r w:rsidR="009339A5" w:rsidRPr="00D95D3D">
        <w:rPr>
          <w:rFonts w:asciiTheme="majorBidi" w:hAnsiTheme="majorBidi" w:cstheme="majorBidi"/>
        </w:rPr>
        <w:t>提出</w:t>
      </w:r>
      <w:r w:rsidRPr="00D95D3D">
        <w:rPr>
          <w:rFonts w:asciiTheme="majorBidi" w:hAnsiTheme="majorBidi" w:cstheme="majorBidi"/>
          <w:color w:val="222222"/>
          <w:szCs w:val="24"/>
          <w:shd w:val="clear" w:color="auto" w:fill="FFFFFF"/>
        </w:rPr>
        <w:t>客戶對第三方服務提供商的信任有助於降低他們對風險的知覺，從而反過來又增加了對行動支付的持續利用。</w:t>
      </w:r>
      <w:proofErr w:type="spellStart"/>
      <w:r w:rsidRPr="00D95D3D">
        <w:rPr>
          <w:rFonts w:asciiTheme="majorBidi" w:hAnsiTheme="majorBidi" w:cstheme="majorBidi"/>
          <w:color w:val="222222"/>
          <w:szCs w:val="24"/>
          <w:shd w:val="clear" w:color="auto" w:fill="FFFFFF"/>
        </w:rPr>
        <w:t>Gefen</w:t>
      </w:r>
      <w:proofErr w:type="spellEnd"/>
      <w:r w:rsidRPr="00D95D3D">
        <w:rPr>
          <w:rFonts w:asciiTheme="majorBidi" w:hAnsiTheme="majorBidi" w:cstheme="majorBidi"/>
          <w:color w:val="222222"/>
          <w:szCs w:val="24"/>
          <w:shd w:val="clear" w:color="auto" w:fill="FFFFFF"/>
        </w:rPr>
        <w:t xml:space="preserve"> et al. (2003) </w:t>
      </w:r>
      <w:r w:rsidRPr="00D95D3D">
        <w:rPr>
          <w:rFonts w:asciiTheme="majorBidi" w:hAnsiTheme="majorBidi" w:cstheme="majorBidi"/>
          <w:color w:val="222222"/>
          <w:spacing w:val="-2"/>
          <w:szCs w:val="24"/>
          <w:shd w:val="clear" w:color="auto" w:fill="FFFFFF"/>
        </w:rPr>
        <w:t>定義信任為一組特定的信念所組成，這些信念特徵包含電子供應商或是賣家的正直、善良、能力以及可預測性。也就是說供應商越是能帶給消費者正面、安全可信的特質，消費者就會越信任供應商。</w:t>
      </w:r>
      <w:proofErr w:type="gramStart"/>
      <w:r w:rsidRPr="00D95D3D">
        <w:rPr>
          <w:rFonts w:asciiTheme="majorBidi" w:hAnsiTheme="majorBidi" w:cstheme="majorBidi"/>
          <w:color w:val="222222"/>
          <w:spacing w:val="-2"/>
          <w:szCs w:val="24"/>
          <w:shd w:val="clear" w:color="auto" w:fill="FFFFFF"/>
        </w:rPr>
        <w:t>至今為止也有研究指出信任會正面影響使用行動支付</w:t>
      </w:r>
      <w:r w:rsidR="00091CFF" w:rsidRPr="00D95D3D">
        <w:rPr>
          <w:rFonts w:asciiTheme="majorBidi" w:hAnsiTheme="majorBidi" w:cstheme="majorBidi"/>
          <w:color w:val="222222"/>
          <w:spacing w:val="-2"/>
          <w:szCs w:val="24"/>
          <w:shd w:val="clear" w:color="auto" w:fill="FFFFFF"/>
        </w:rPr>
        <w:t>之</w:t>
      </w:r>
      <w:r w:rsidRPr="00D95D3D">
        <w:rPr>
          <w:rFonts w:asciiTheme="majorBidi" w:hAnsiTheme="majorBidi" w:cstheme="majorBidi"/>
          <w:color w:val="222222"/>
          <w:spacing w:val="-2"/>
          <w:szCs w:val="24"/>
          <w:shd w:val="clear" w:color="auto" w:fill="FFFFFF"/>
        </w:rPr>
        <w:t>意圖</w:t>
      </w:r>
      <w:r w:rsidRPr="00D95D3D">
        <w:rPr>
          <w:rFonts w:asciiTheme="majorBidi" w:hAnsiTheme="majorBidi" w:cstheme="majorBidi"/>
          <w:color w:val="222222"/>
          <w:szCs w:val="24"/>
          <w:shd w:val="clear" w:color="auto" w:fill="FFFFFF"/>
        </w:rPr>
        <w:t>(</w:t>
      </w:r>
      <w:proofErr w:type="gramEnd"/>
      <w:r w:rsidR="007A207E" w:rsidRPr="00D95D3D">
        <w:rPr>
          <w:rFonts w:asciiTheme="majorBidi" w:hAnsiTheme="majorBidi" w:cstheme="majorBidi"/>
          <w:spacing w:val="6"/>
        </w:rPr>
        <w:t xml:space="preserve">Liang, et al., 2014, </w:t>
      </w:r>
      <w:proofErr w:type="spellStart"/>
      <w:r w:rsidRPr="00D95D3D">
        <w:rPr>
          <w:rFonts w:asciiTheme="majorBidi" w:hAnsiTheme="majorBidi" w:cstheme="majorBidi"/>
          <w:color w:val="222222"/>
          <w:szCs w:val="24"/>
          <w:shd w:val="clear" w:color="auto" w:fill="FFFFFF"/>
        </w:rPr>
        <w:t>Talwar</w:t>
      </w:r>
      <w:proofErr w:type="spellEnd"/>
      <w:r w:rsidR="00D845F0" w:rsidRPr="00D95D3D">
        <w:rPr>
          <w:rFonts w:asciiTheme="majorBidi" w:hAnsiTheme="majorBidi" w:cstheme="majorBidi"/>
          <w:color w:val="222222"/>
          <w:szCs w:val="24"/>
          <w:shd w:val="clear" w:color="auto" w:fill="FFFFFF"/>
        </w:rPr>
        <w:t xml:space="preserve"> et al.</w:t>
      </w:r>
      <w:r w:rsidRPr="00D95D3D">
        <w:rPr>
          <w:rFonts w:asciiTheme="majorBidi" w:hAnsiTheme="majorBidi" w:cstheme="majorBidi"/>
          <w:color w:val="222222"/>
          <w:szCs w:val="24"/>
          <w:shd w:val="clear" w:color="auto" w:fill="FFFFFF"/>
        </w:rPr>
        <w:t>, 2020)</w:t>
      </w:r>
      <w:r w:rsidRPr="00D95D3D">
        <w:rPr>
          <w:rFonts w:asciiTheme="majorBidi" w:hAnsiTheme="majorBidi" w:cstheme="majorBidi"/>
          <w:color w:val="222222"/>
          <w:szCs w:val="24"/>
          <w:shd w:val="clear" w:color="auto" w:fill="FFFFFF"/>
        </w:rPr>
        <w:t>。因此本研究將信任加入研究架構中，以強化</w:t>
      </w:r>
      <w:r w:rsidRPr="00D95D3D">
        <w:rPr>
          <w:rFonts w:asciiTheme="majorBidi" w:hAnsiTheme="majorBidi" w:cstheme="majorBidi"/>
          <w:color w:val="222222"/>
          <w:szCs w:val="24"/>
          <w:shd w:val="clear" w:color="auto" w:fill="FFFFFF"/>
        </w:rPr>
        <w:t>UTAUT2</w:t>
      </w:r>
      <w:r w:rsidRPr="00D95D3D">
        <w:rPr>
          <w:rFonts w:asciiTheme="majorBidi" w:hAnsiTheme="majorBidi" w:cstheme="majorBidi"/>
          <w:color w:val="222222"/>
          <w:szCs w:val="24"/>
          <w:shd w:val="clear" w:color="auto" w:fill="FFFFFF"/>
        </w:rPr>
        <w:t>對民眾於醫療院所使用行動支付行為意圖的解釋能力。</w:t>
      </w:r>
    </w:p>
    <w:p w14:paraId="1563A5AD" w14:textId="7DED46AE" w:rsidR="004619F7" w:rsidRPr="00D95D3D" w:rsidRDefault="000E5D80" w:rsidP="004619F7">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在電子支付系統中，消費者越信任該系統，就越能提升其使用意圖，</w:t>
      </w:r>
      <w:proofErr w:type="spellStart"/>
      <w:r w:rsidRPr="00D95D3D">
        <w:rPr>
          <w:rFonts w:asciiTheme="majorBidi" w:hAnsiTheme="majorBidi" w:cstheme="majorBidi"/>
          <w:spacing w:val="6"/>
        </w:rPr>
        <w:t>Daştan</w:t>
      </w:r>
      <w:proofErr w:type="spellEnd"/>
      <w:r w:rsidRPr="00D95D3D">
        <w:rPr>
          <w:rFonts w:asciiTheme="majorBidi" w:hAnsiTheme="majorBidi" w:cstheme="majorBidi"/>
          <w:spacing w:val="6"/>
        </w:rPr>
        <w:t xml:space="preserve"> and </w:t>
      </w:r>
      <w:proofErr w:type="spellStart"/>
      <w:r w:rsidRPr="00D95D3D">
        <w:rPr>
          <w:rFonts w:asciiTheme="majorBidi" w:hAnsiTheme="majorBidi" w:cstheme="majorBidi"/>
          <w:spacing w:val="6"/>
        </w:rPr>
        <w:t>G</w:t>
      </w:r>
      <w:r w:rsidRPr="00D95D3D">
        <w:rPr>
          <w:rFonts w:asciiTheme="majorBidi" w:eastAsia="新細明體" w:hAnsiTheme="majorBidi" w:cstheme="majorBidi"/>
          <w:spacing w:val="6"/>
        </w:rPr>
        <w:t>ü</w:t>
      </w:r>
      <w:r w:rsidRPr="00D95D3D">
        <w:rPr>
          <w:rFonts w:asciiTheme="majorBidi" w:hAnsiTheme="majorBidi" w:cstheme="majorBidi"/>
          <w:spacing w:val="6"/>
        </w:rPr>
        <w:t>rler</w:t>
      </w:r>
      <w:proofErr w:type="spellEnd"/>
      <w:r w:rsidRPr="00D95D3D">
        <w:rPr>
          <w:rFonts w:asciiTheme="majorBidi" w:hAnsiTheme="majorBidi" w:cstheme="majorBidi"/>
          <w:spacing w:val="6"/>
        </w:rPr>
        <w:t xml:space="preserve"> (2016)</w:t>
      </w:r>
      <w:r w:rsidRPr="00D95D3D">
        <w:rPr>
          <w:rFonts w:asciiTheme="majorBidi" w:hAnsiTheme="majorBidi" w:cstheme="majorBidi"/>
          <w:spacing w:val="6"/>
        </w:rPr>
        <w:t>也指出，信任也是行動支付的重要課題。在其他領域如行動銀行的研究中，也都指出信任會影響使用意圖</w:t>
      </w:r>
      <w:r w:rsidRPr="00D95D3D">
        <w:rPr>
          <w:rFonts w:asciiTheme="majorBidi" w:hAnsiTheme="majorBidi" w:cstheme="majorBidi"/>
          <w:spacing w:val="6"/>
        </w:rPr>
        <w:t>(</w:t>
      </w:r>
      <w:proofErr w:type="spellStart"/>
      <w:r w:rsidRPr="00D95D3D">
        <w:rPr>
          <w:rFonts w:asciiTheme="majorBidi" w:hAnsiTheme="majorBidi" w:cstheme="majorBidi"/>
          <w:spacing w:val="6"/>
        </w:rPr>
        <w:t>Alalwan</w:t>
      </w:r>
      <w:proofErr w:type="spellEnd"/>
      <w:r w:rsidRPr="00D95D3D">
        <w:rPr>
          <w:rFonts w:asciiTheme="majorBidi" w:hAnsiTheme="majorBidi" w:cstheme="majorBidi"/>
          <w:spacing w:val="6"/>
        </w:rPr>
        <w:t xml:space="preserve"> et al.,2017; </w:t>
      </w:r>
      <w:proofErr w:type="spellStart"/>
      <w:r w:rsidRPr="00D95D3D">
        <w:rPr>
          <w:rFonts w:asciiTheme="majorBidi" w:hAnsiTheme="majorBidi" w:cstheme="majorBidi"/>
          <w:spacing w:val="6"/>
        </w:rPr>
        <w:t>Merhi</w:t>
      </w:r>
      <w:proofErr w:type="spellEnd"/>
      <w:r w:rsidRPr="00D95D3D">
        <w:rPr>
          <w:rFonts w:asciiTheme="majorBidi" w:hAnsiTheme="majorBidi" w:cstheme="majorBidi"/>
          <w:spacing w:val="6"/>
        </w:rPr>
        <w:t xml:space="preserve"> et al., </w:t>
      </w:r>
      <w:proofErr w:type="gramStart"/>
      <w:r w:rsidRPr="00D95D3D">
        <w:rPr>
          <w:rFonts w:asciiTheme="majorBidi" w:hAnsiTheme="majorBidi" w:cstheme="majorBidi"/>
          <w:spacing w:val="6"/>
        </w:rPr>
        <w:t>2019)</w:t>
      </w:r>
      <w:r w:rsidRPr="00D95D3D">
        <w:rPr>
          <w:rFonts w:asciiTheme="majorBidi" w:hAnsiTheme="majorBidi" w:cstheme="majorBidi"/>
          <w:spacing w:val="6"/>
        </w:rPr>
        <w:t>。</w:t>
      </w:r>
      <w:proofErr w:type="spellStart"/>
      <w:proofErr w:type="gramEnd"/>
      <w:r w:rsidRPr="00D95D3D">
        <w:rPr>
          <w:rFonts w:asciiTheme="majorBidi" w:hAnsiTheme="majorBidi" w:cstheme="majorBidi"/>
          <w:spacing w:val="6"/>
        </w:rPr>
        <w:t>Widyanto</w:t>
      </w:r>
      <w:proofErr w:type="spellEnd"/>
      <w:r w:rsidRPr="00D95D3D">
        <w:rPr>
          <w:rFonts w:asciiTheme="majorBidi" w:hAnsiTheme="majorBidi" w:cstheme="majorBidi"/>
          <w:spacing w:val="6"/>
        </w:rPr>
        <w:t xml:space="preserve"> et al. (2020)</w:t>
      </w:r>
      <w:r w:rsidRPr="00D95D3D">
        <w:rPr>
          <w:rFonts w:asciiTheme="majorBidi" w:hAnsiTheme="majorBidi" w:cstheme="majorBidi"/>
          <w:spacing w:val="6"/>
        </w:rPr>
        <w:t>在針對行動支付的研究上，也指出信任對行為意圖有顯著的影響。</w:t>
      </w:r>
      <w:r w:rsidR="004619F7" w:rsidRPr="00D95D3D">
        <w:rPr>
          <w:rFonts w:asciiTheme="majorBidi" w:hAnsiTheme="majorBidi" w:cstheme="majorBidi"/>
          <w:color w:val="222222"/>
          <w:szCs w:val="20"/>
          <w:shd w:val="clear" w:color="auto" w:fill="FFFFFF"/>
        </w:rPr>
        <w:t>因此</w:t>
      </w:r>
      <w:r w:rsidR="00810C30" w:rsidRPr="00D95D3D">
        <w:rPr>
          <w:rFonts w:asciiTheme="majorBidi" w:hAnsiTheme="majorBidi" w:cstheme="majorBidi"/>
          <w:spacing w:val="6"/>
        </w:rPr>
        <w:t>，</w:t>
      </w:r>
      <w:r w:rsidR="004619F7" w:rsidRPr="00D95D3D">
        <w:rPr>
          <w:rFonts w:asciiTheme="majorBidi" w:hAnsiTheme="majorBidi" w:cstheme="majorBidi"/>
          <w:color w:val="222222"/>
          <w:szCs w:val="20"/>
          <w:shd w:val="clear" w:color="auto" w:fill="FFFFFF"/>
        </w:rPr>
        <w:t>本研究提出以下假設：</w:t>
      </w:r>
    </w:p>
    <w:p w14:paraId="48476E3E" w14:textId="77777777" w:rsidR="000E5D80" w:rsidRPr="00D95D3D" w:rsidRDefault="000E5D80" w:rsidP="000E5D80">
      <w:pPr>
        <w:spacing w:line="360" w:lineRule="auto"/>
        <w:rPr>
          <w:rFonts w:asciiTheme="majorBidi" w:hAnsiTheme="majorBidi" w:cstheme="majorBidi"/>
        </w:rPr>
      </w:pPr>
      <w:r w:rsidRPr="00D95D3D">
        <w:rPr>
          <w:rFonts w:asciiTheme="majorBidi" w:hAnsiTheme="majorBidi" w:cstheme="majorBidi"/>
        </w:rPr>
        <w:t>H9</w:t>
      </w:r>
      <w:r w:rsidRPr="00D95D3D">
        <w:rPr>
          <w:rFonts w:asciiTheme="majorBidi" w:hAnsiTheme="majorBidi" w:cstheme="majorBidi"/>
        </w:rPr>
        <w:t>：信任會正向影響民眾使用行動支付來支付醫療費用之意圖。</w:t>
      </w:r>
    </w:p>
    <w:p w14:paraId="29D38219" w14:textId="4C21D665" w:rsidR="009D648F" w:rsidRPr="00D95D3D" w:rsidRDefault="009D648F" w:rsidP="00811701">
      <w:pPr>
        <w:spacing w:line="240" w:lineRule="exact"/>
        <w:rPr>
          <w:rFonts w:asciiTheme="majorBidi" w:hAnsiTheme="majorBidi" w:cstheme="majorBidi"/>
        </w:rPr>
      </w:pPr>
    </w:p>
    <w:p w14:paraId="492ABDAD" w14:textId="77777777" w:rsidR="00E04C65" w:rsidRPr="00D95D3D" w:rsidRDefault="00E04C65" w:rsidP="00811701">
      <w:pPr>
        <w:spacing w:line="240" w:lineRule="exact"/>
        <w:rPr>
          <w:rFonts w:asciiTheme="majorBidi" w:hAnsiTheme="majorBidi" w:cstheme="majorBidi"/>
        </w:rPr>
      </w:pPr>
    </w:p>
    <w:p w14:paraId="03A8315C" w14:textId="14D67E82" w:rsidR="00FA0223" w:rsidRPr="005D31DF" w:rsidRDefault="00FA0223" w:rsidP="005D31DF">
      <w:pPr>
        <w:pStyle w:val="ab"/>
        <w:numPr>
          <w:ilvl w:val="1"/>
          <w:numId w:val="32"/>
        </w:numPr>
        <w:spacing w:line="360" w:lineRule="auto"/>
        <w:ind w:leftChars="0"/>
        <w:outlineLvl w:val="1"/>
        <w:rPr>
          <w:rFonts w:asciiTheme="majorBidi" w:hAnsiTheme="majorBidi" w:cstheme="majorBidi"/>
          <w:bCs/>
          <w:sz w:val="28"/>
          <w:szCs w:val="28"/>
        </w:rPr>
      </w:pPr>
      <w:bookmarkStart w:id="120" w:name="_Toc57732345"/>
      <w:bookmarkStart w:id="121" w:name="_Toc57732447"/>
      <w:bookmarkStart w:id="122" w:name="_Toc57733373"/>
      <w:bookmarkStart w:id="123" w:name="_Toc57733553"/>
      <w:bookmarkStart w:id="124" w:name="_Toc57734506"/>
      <w:bookmarkStart w:id="125" w:name="_Toc57734562"/>
      <w:bookmarkStart w:id="126" w:name="_Toc60231882"/>
      <w:bookmarkStart w:id="127" w:name="_Toc73385975"/>
      <w:bookmarkStart w:id="128" w:name="_Toc74656841"/>
      <w:proofErr w:type="gramStart"/>
      <w:r w:rsidRPr="005D31DF">
        <w:rPr>
          <w:rFonts w:asciiTheme="majorBidi" w:hAnsiTheme="majorBidi" w:cstheme="majorBidi"/>
          <w:bCs/>
          <w:sz w:val="28"/>
          <w:szCs w:val="28"/>
        </w:rPr>
        <w:t>疫</w:t>
      </w:r>
      <w:proofErr w:type="gramEnd"/>
      <w:r w:rsidRPr="005D31DF">
        <w:rPr>
          <w:rFonts w:asciiTheme="majorBidi" w:hAnsiTheme="majorBidi" w:cstheme="majorBidi"/>
          <w:bCs/>
          <w:sz w:val="28"/>
          <w:szCs w:val="28"/>
        </w:rPr>
        <w:t>情影響</w:t>
      </w:r>
      <w:bookmarkEnd w:id="120"/>
      <w:bookmarkEnd w:id="121"/>
      <w:bookmarkEnd w:id="122"/>
      <w:bookmarkEnd w:id="123"/>
      <w:bookmarkEnd w:id="124"/>
      <w:bookmarkEnd w:id="125"/>
      <w:bookmarkEnd w:id="126"/>
      <w:bookmarkEnd w:id="127"/>
      <w:bookmarkEnd w:id="128"/>
    </w:p>
    <w:p w14:paraId="22B09823" w14:textId="77777777" w:rsidR="00E04C65" w:rsidRPr="00D95D3D" w:rsidRDefault="00E04C65" w:rsidP="00811701">
      <w:pPr>
        <w:spacing w:line="240" w:lineRule="exact"/>
        <w:rPr>
          <w:rFonts w:asciiTheme="majorBidi" w:hAnsiTheme="majorBidi" w:cstheme="majorBidi"/>
          <w:b/>
          <w:sz w:val="28"/>
          <w:szCs w:val="24"/>
        </w:rPr>
      </w:pPr>
    </w:p>
    <w:p w14:paraId="2D87259E" w14:textId="12FB9CDE" w:rsidR="006F4C1E" w:rsidRPr="00D95D3D" w:rsidRDefault="00FA0223" w:rsidP="00C438D5">
      <w:pPr>
        <w:overflowPunct w:val="0"/>
        <w:spacing w:line="360" w:lineRule="auto"/>
        <w:ind w:firstLine="475"/>
        <w:jc w:val="both"/>
        <w:rPr>
          <w:rFonts w:asciiTheme="majorBidi" w:hAnsiTheme="majorBidi" w:cstheme="majorBidi"/>
        </w:rPr>
      </w:pPr>
      <w:r w:rsidRPr="00D95D3D">
        <w:rPr>
          <w:rFonts w:asciiTheme="majorBidi" w:hAnsiTheme="majorBidi" w:cstheme="majorBidi"/>
          <w:spacing w:val="8"/>
        </w:rPr>
        <w:lastRenderedPageBreak/>
        <w:t>自從</w:t>
      </w:r>
      <w:r w:rsidRPr="00D95D3D">
        <w:rPr>
          <w:rFonts w:asciiTheme="majorBidi" w:hAnsiTheme="majorBidi" w:cstheme="majorBidi"/>
          <w:spacing w:val="8"/>
        </w:rPr>
        <w:t>COVID-19</w:t>
      </w:r>
      <w:r w:rsidRPr="00D95D3D">
        <w:rPr>
          <w:rFonts w:asciiTheme="majorBidi" w:hAnsiTheme="majorBidi" w:cstheme="majorBidi"/>
          <w:spacing w:val="8"/>
        </w:rPr>
        <w:t>在</w:t>
      </w:r>
      <w:r w:rsidRPr="00D95D3D">
        <w:rPr>
          <w:rFonts w:asciiTheme="majorBidi" w:hAnsiTheme="majorBidi" w:cstheme="majorBidi"/>
          <w:spacing w:val="8"/>
        </w:rPr>
        <w:t>2019</w:t>
      </w:r>
      <w:r w:rsidRPr="00D95D3D">
        <w:rPr>
          <w:rFonts w:asciiTheme="majorBidi" w:hAnsiTheme="majorBidi" w:cstheme="majorBidi"/>
          <w:spacing w:val="8"/>
        </w:rPr>
        <w:t>年</w:t>
      </w:r>
      <w:r w:rsidRPr="00D95D3D">
        <w:rPr>
          <w:rFonts w:asciiTheme="majorBidi" w:hAnsiTheme="majorBidi" w:cstheme="majorBidi"/>
          <w:spacing w:val="8"/>
        </w:rPr>
        <w:t>12</w:t>
      </w:r>
      <w:r w:rsidRPr="00D95D3D">
        <w:rPr>
          <w:rFonts w:asciiTheme="majorBidi" w:hAnsiTheme="majorBidi" w:cstheme="majorBidi"/>
          <w:spacing w:val="8"/>
        </w:rPr>
        <w:t>月於中國爆發後，對許多行業都造成影響及衝擊，有研究指出，與</w:t>
      </w:r>
      <w:r w:rsidR="009E7E58" w:rsidRPr="00D95D3D">
        <w:rPr>
          <w:rFonts w:asciiTheme="majorBidi" w:hAnsiTheme="majorBidi" w:cstheme="majorBidi"/>
          <w:spacing w:val="8"/>
        </w:rPr>
        <w:t>COVID-19</w:t>
      </w:r>
      <w:r w:rsidRPr="00D95D3D">
        <w:rPr>
          <w:rFonts w:asciiTheme="majorBidi" w:hAnsiTheme="majorBidi" w:cstheme="majorBidi"/>
          <w:spacing w:val="8"/>
        </w:rPr>
        <w:t>之前的時期相比，這些衝擊將威脅到美國經濟約</w:t>
      </w:r>
      <w:r w:rsidRPr="00D95D3D">
        <w:rPr>
          <w:rFonts w:asciiTheme="majorBidi" w:hAnsiTheme="majorBidi" w:cstheme="majorBidi"/>
          <w:spacing w:val="8"/>
        </w:rPr>
        <w:t>22</w:t>
      </w:r>
      <w:r w:rsidRPr="00D95D3D">
        <w:rPr>
          <w:rFonts w:asciiTheme="majorBidi" w:hAnsiTheme="majorBidi" w:cstheme="majorBidi"/>
          <w:spacing w:val="8"/>
        </w:rPr>
        <w:t>％的</w:t>
      </w:r>
      <w:r w:rsidRPr="00D95D3D">
        <w:rPr>
          <w:rFonts w:asciiTheme="majorBidi" w:hAnsiTheme="majorBidi" w:cstheme="majorBidi"/>
          <w:spacing w:val="8"/>
        </w:rPr>
        <w:t>GDP</w:t>
      </w:r>
      <w:r w:rsidRPr="00D95D3D">
        <w:rPr>
          <w:rFonts w:asciiTheme="majorBidi" w:hAnsiTheme="majorBidi" w:cstheme="majorBidi"/>
          <w:spacing w:val="8"/>
        </w:rPr>
        <w:t>，危害</w:t>
      </w:r>
      <w:r w:rsidRPr="00D95D3D">
        <w:rPr>
          <w:rFonts w:asciiTheme="majorBidi" w:hAnsiTheme="majorBidi" w:cstheme="majorBidi"/>
          <w:spacing w:val="8"/>
        </w:rPr>
        <w:t>24</w:t>
      </w:r>
      <w:r w:rsidRPr="00D95D3D">
        <w:rPr>
          <w:rFonts w:asciiTheme="majorBidi" w:hAnsiTheme="majorBidi" w:cstheme="majorBidi"/>
          <w:spacing w:val="8"/>
        </w:rPr>
        <w:t>％的工作，並使總工資收入減少</w:t>
      </w:r>
      <w:r w:rsidRPr="00D95D3D">
        <w:rPr>
          <w:rFonts w:asciiTheme="majorBidi" w:hAnsiTheme="majorBidi" w:cstheme="majorBidi"/>
          <w:spacing w:val="8"/>
        </w:rPr>
        <w:t>17%</w:t>
      </w:r>
      <w:r w:rsidRPr="00D95D3D">
        <w:rPr>
          <w:rFonts w:asciiTheme="majorBidi" w:hAnsiTheme="majorBidi" w:cstheme="majorBidi"/>
          <w:color w:val="222222"/>
          <w:spacing w:val="8"/>
          <w:szCs w:val="20"/>
          <w:shd w:val="clear" w:color="auto" w:fill="FFFFFF"/>
        </w:rPr>
        <w:t xml:space="preserve"> </w:t>
      </w:r>
      <w:r w:rsidRPr="00D95D3D">
        <w:rPr>
          <w:rFonts w:asciiTheme="majorBidi" w:hAnsiTheme="majorBidi" w:cstheme="majorBidi"/>
          <w:color w:val="222222"/>
          <w:spacing w:val="6"/>
          <w:szCs w:val="20"/>
          <w:shd w:val="clear" w:color="auto" w:fill="FFFFFF"/>
        </w:rPr>
        <w:t>(del Rio-</w:t>
      </w:r>
      <w:proofErr w:type="spellStart"/>
      <w:r w:rsidRPr="00D95D3D">
        <w:rPr>
          <w:rFonts w:asciiTheme="majorBidi" w:hAnsiTheme="majorBidi" w:cstheme="majorBidi"/>
          <w:color w:val="222222"/>
          <w:spacing w:val="6"/>
          <w:szCs w:val="20"/>
          <w:shd w:val="clear" w:color="auto" w:fill="FFFFFF"/>
        </w:rPr>
        <w:t>Chanona</w:t>
      </w:r>
      <w:proofErr w:type="spellEnd"/>
      <w:r w:rsidR="0001054A" w:rsidRPr="00D95D3D">
        <w:rPr>
          <w:rFonts w:asciiTheme="majorBidi" w:hAnsiTheme="majorBidi" w:cstheme="majorBidi"/>
          <w:color w:val="222222"/>
          <w:spacing w:val="6"/>
          <w:szCs w:val="20"/>
          <w:shd w:val="clear" w:color="auto" w:fill="FFFFFF"/>
        </w:rPr>
        <w:t xml:space="preserve"> et al.</w:t>
      </w:r>
      <w:r w:rsidRPr="00D95D3D">
        <w:rPr>
          <w:rFonts w:asciiTheme="majorBidi" w:hAnsiTheme="majorBidi" w:cstheme="majorBidi"/>
          <w:color w:val="222222"/>
          <w:spacing w:val="6"/>
          <w:szCs w:val="20"/>
          <w:shd w:val="clear" w:color="auto" w:fill="FFFFFF"/>
        </w:rPr>
        <w:t>, 2020)</w:t>
      </w:r>
      <w:r w:rsidR="004927A1" w:rsidRPr="00D95D3D">
        <w:rPr>
          <w:rFonts w:asciiTheme="majorBidi" w:hAnsiTheme="majorBidi" w:cstheme="majorBidi"/>
          <w:spacing w:val="6"/>
        </w:rPr>
        <w:t>，</w:t>
      </w:r>
      <w:r w:rsidR="00AB6EA3" w:rsidRPr="00D95D3D">
        <w:rPr>
          <w:rFonts w:asciiTheme="majorBidi" w:hAnsiTheme="majorBidi" w:cstheme="majorBidi"/>
          <w:spacing w:val="6"/>
        </w:rPr>
        <w:t>在</w:t>
      </w:r>
      <w:proofErr w:type="gramStart"/>
      <w:r w:rsidR="00AB6EA3" w:rsidRPr="00D95D3D">
        <w:rPr>
          <w:rFonts w:asciiTheme="majorBidi" w:hAnsiTheme="majorBidi" w:cstheme="majorBidi"/>
          <w:spacing w:val="6"/>
        </w:rPr>
        <w:t>疫情於</w:t>
      </w:r>
      <w:proofErr w:type="gramEnd"/>
      <w:r w:rsidR="00AB6EA3" w:rsidRPr="00D95D3D">
        <w:rPr>
          <w:rFonts w:asciiTheme="majorBidi" w:hAnsiTheme="majorBidi" w:cstheme="majorBidi"/>
          <w:spacing w:val="6"/>
        </w:rPr>
        <w:t>2020</w:t>
      </w:r>
      <w:r w:rsidR="00AB6EA3" w:rsidRPr="00D95D3D">
        <w:rPr>
          <w:rFonts w:asciiTheme="majorBidi" w:hAnsiTheme="majorBidi" w:cstheme="majorBidi"/>
          <w:spacing w:val="6"/>
        </w:rPr>
        <w:t>年</w:t>
      </w:r>
      <w:r w:rsidR="00AB6EA3" w:rsidRPr="00D95D3D">
        <w:rPr>
          <w:rFonts w:asciiTheme="majorBidi" w:hAnsiTheme="majorBidi" w:cstheme="majorBidi"/>
          <w:spacing w:val="6"/>
        </w:rPr>
        <w:t>3</w:t>
      </w:r>
      <w:r w:rsidR="00AB6EA3" w:rsidRPr="00D95D3D">
        <w:rPr>
          <w:rFonts w:asciiTheme="majorBidi" w:hAnsiTheme="majorBidi" w:cstheme="majorBidi"/>
          <w:spacing w:val="6"/>
        </w:rPr>
        <w:t>月升級為全球大流行後，</w:t>
      </w:r>
      <w:r w:rsidR="007D2558" w:rsidRPr="00D95D3D">
        <w:rPr>
          <w:rFonts w:asciiTheme="majorBidi" w:hAnsiTheme="majorBidi" w:cstheme="majorBidi"/>
          <w:spacing w:val="6"/>
        </w:rPr>
        <w:t>全球都出現像是囤積衛生紙或食物等不尋常的消費者行為</w:t>
      </w:r>
      <w:r w:rsidR="00EC3957" w:rsidRPr="00D95D3D">
        <w:rPr>
          <w:rFonts w:asciiTheme="majorBidi" w:hAnsiTheme="majorBidi" w:cstheme="majorBidi"/>
          <w:color w:val="222222"/>
          <w:szCs w:val="20"/>
          <w:shd w:val="clear" w:color="auto" w:fill="FFFFFF"/>
        </w:rPr>
        <w:t>(Miri et al., 2020)</w:t>
      </w:r>
      <w:r w:rsidR="00AB6EA3" w:rsidRPr="00D95D3D">
        <w:rPr>
          <w:rFonts w:asciiTheme="majorBidi" w:hAnsiTheme="majorBidi" w:cstheme="majorBidi"/>
          <w:spacing w:val="6"/>
        </w:rPr>
        <w:t>。</w:t>
      </w:r>
      <w:r w:rsidRPr="00D95D3D">
        <w:rPr>
          <w:rFonts w:asciiTheme="majorBidi" w:hAnsiTheme="majorBidi" w:cstheme="majorBidi"/>
        </w:rPr>
        <w:t>雖然</w:t>
      </w:r>
      <w:r w:rsidRPr="00D95D3D">
        <w:rPr>
          <w:rFonts w:asciiTheme="majorBidi" w:hAnsiTheme="majorBidi" w:cstheme="majorBidi"/>
        </w:rPr>
        <w:t>COVID-19</w:t>
      </w:r>
      <w:r w:rsidRPr="00D95D3D">
        <w:rPr>
          <w:rFonts w:asciiTheme="majorBidi" w:hAnsiTheme="majorBidi" w:cstheme="majorBidi"/>
        </w:rPr>
        <w:t>某些情況也會對電子商務的領域產生負面影響，但總體來說，由於</w:t>
      </w:r>
      <w:r w:rsidRPr="00D95D3D">
        <w:rPr>
          <w:rFonts w:asciiTheme="majorBidi" w:hAnsiTheme="majorBidi" w:cstheme="majorBidi"/>
        </w:rPr>
        <w:t>COVID-19</w:t>
      </w:r>
      <w:r w:rsidRPr="00D95D3D">
        <w:rPr>
          <w:rFonts w:asciiTheme="majorBidi" w:hAnsiTheme="majorBidi" w:cstheme="majorBidi"/>
        </w:rPr>
        <w:t>的影響，整個電子商務領域正在迅速增長</w:t>
      </w:r>
      <w:r w:rsidRPr="00D95D3D">
        <w:rPr>
          <w:rFonts w:asciiTheme="majorBidi" w:hAnsiTheme="majorBidi" w:cstheme="majorBidi"/>
        </w:rPr>
        <w:t>(Bhatti et al., 2020)</w:t>
      </w:r>
      <w:r w:rsidRPr="00D95D3D">
        <w:rPr>
          <w:rFonts w:asciiTheme="majorBidi" w:hAnsiTheme="majorBidi" w:cstheme="majorBidi"/>
        </w:rPr>
        <w:t>。</w:t>
      </w:r>
    </w:p>
    <w:p w14:paraId="667A4C85" w14:textId="6ED8ED6C" w:rsidR="00FA0223" w:rsidRPr="00D95D3D" w:rsidRDefault="000F222C" w:rsidP="00C438D5">
      <w:pPr>
        <w:overflowPunct w:val="0"/>
        <w:spacing w:line="360" w:lineRule="auto"/>
        <w:ind w:firstLine="475"/>
        <w:jc w:val="both"/>
        <w:rPr>
          <w:rFonts w:asciiTheme="majorBidi" w:hAnsiTheme="majorBidi" w:cstheme="majorBidi"/>
        </w:rPr>
      </w:pPr>
      <w:r w:rsidRPr="00D95D3D">
        <w:rPr>
          <w:rFonts w:asciiTheme="majorBidi" w:hAnsiTheme="majorBidi" w:cstheme="majorBidi"/>
        </w:rPr>
        <w:t>行動支付的出現更加消除了在購買上空間與時間的限制，並且可以有效解決不必要的人員流動，因此對於消費者來說，在</w:t>
      </w:r>
      <w:proofErr w:type="gramStart"/>
      <w:r w:rsidRPr="00D95D3D">
        <w:rPr>
          <w:rFonts w:asciiTheme="majorBidi" w:hAnsiTheme="majorBidi" w:cstheme="majorBidi"/>
        </w:rPr>
        <w:t>疫</w:t>
      </w:r>
      <w:proofErr w:type="gramEnd"/>
      <w:r w:rsidRPr="00D95D3D">
        <w:rPr>
          <w:rFonts w:asciiTheme="majorBidi" w:hAnsiTheme="majorBidi" w:cstheme="majorBidi"/>
        </w:rPr>
        <w:t>情期間使用行動支付反而是更好的選擇。</w:t>
      </w:r>
      <w:r w:rsidR="00FA0223" w:rsidRPr="00D95D3D">
        <w:rPr>
          <w:rFonts w:asciiTheme="majorBidi" w:hAnsiTheme="majorBidi" w:cstheme="majorBidi"/>
        </w:rPr>
        <w:t>而在一項</w:t>
      </w:r>
      <w:proofErr w:type="gramStart"/>
      <w:r w:rsidR="00FA0223" w:rsidRPr="00D95D3D">
        <w:rPr>
          <w:rFonts w:asciiTheme="majorBidi" w:hAnsiTheme="majorBidi" w:cstheme="majorBidi"/>
        </w:rPr>
        <w:t>疫情的</w:t>
      </w:r>
      <w:proofErr w:type="gramEnd"/>
      <w:r w:rsidR="00FA0223" w:rsidRPr="00D95D3D">
        <w:rPr>
          <w:rFonts w:asciiTheme="majorBidi" w:hAnsiTheme="majorBidi" w:cstheme="majorBidi"/>
        </w:rPr>
        <w:t>流行與行動支付的研究中也指出，儘管</w:t>
      </w:r>
      <w:proofErr w:type="gramStart"/>
      <w:r w:rsidR="00FA0223" w:rsidRPr="00D95D3D">
        <w:rPr>
          <w:rFonts w:asciiTheme="majorBidi" w:hAnsiTheme="majorBidi" w:cstheme="majorBidi"/>
        </w:rPr>
        <w:t>疫情會</w:t>
      </w:r>
      <w:proofErr w:type="gramEnd"/>
      <w:r w:rsidR="00FA0223" w:rsidRPr="00D95D3D">
        <w:rPr>
          <w:rFonts w:asciiTheme="majorBidi" w:hAnsiTheme="majorBidi" w:cstheme="majorBidi"/>
        </w:rPr>
        <w:t>一定程度的抑制消費能力，但在中國尤其是都市地區，行動支付反而能夠增加民眾的消費能力</w:t>
      </w:r>
      <w:r w:rsidR="00FA0223" w:rsidRPr="00D95D3D">
        <w:rPr>
          <w:rFonts w:asciiTheme="majorBidi" w:hAnsiTheme="majorBidi" w:cstheme="majorBidi"/>
          <w:color w:val="222222"/>
          <w:szCs w:val="20"/>
          <w:shd w:val="clear" w:color="auto" w:fill="FFFFFF"/>
        </w:rPr>
        <w:t>(Liu</w:t>
      </w:r>
      <w:r w:rsidR="00495296" w:rsidRPr="00D95D3D">
        <w:rPr>
          <w:rFonts w:asciiTheme="majorBidi" w:hAnsiTheme="majorBidi" w:cstheme="majorBidi"/>
          <w:color w:val="222222"/>
          <w:szCs w:val="20"/>
          <w:shd w:val="clear" w:color="auto" w:fill="FFFFFF"/>
        </w:rPr>
        <w:t xml:space="preserve"> et al.</w:t>
      </w:r>
      <w:r w:rsidR="00FA0223" w:rsidRPr="00D95D3D">
        <w:rPr>
          <w:rFonts w:asciiTheme="majorBidi" w:hAnsiTheme="majorBidi" w:cstheme="majorBidi"/>
          <w:color w:val="222222"/>
          <w:szCs w:val="20"/>
          <w:shd w:val="clear" w:color="auto" w:fill="FFFFFF"/>
        </w:rPr>
        <w:t>, 2020)</w:t>
      </w:r>
      <w:r w:rsidR="00FA0223" w:rsidRPr="00D95D3D">
        <w:rPr>
          <w:rFonts w:asciiTheme="majorBidi" w:hAnsiTheme="majorBidi" w:cstheme="majorBidi"/>
        </w:rPr>
        <w:t>。</w:t>
      </w:r>
      <w:proofErr w:type="spellStart"/>
      <w:r w:rsidR="00E07539" w:rsidRPr="00D95D3D">
        <w:rPr>
          <w:rFonts w:asciiTheme="majorBidi" w:hAnsiTheme="majorBidi" w:cstheme="majorBidi"/>
        </w:rPr>
        <w:t>Khanra</w:t>
      </w:r>
      <w:proofErr w:type="spellEnd"/>
      <w:r w:rsidR="00E07539" w:rsidRPr="00D95D3D">
        <w:rPr>
          <w:rFonts w:asciiTheme="majorBidi" w:hAnsiTheme="majorBidi" w:cstheme="majorBidi"/>
        </w:rPr>
        <w:t xml:space="preserve"> et al. (</w:t>
      </w:r>
      <w:proofErr w:type="gramStart"/>
      <w:r w:rsidR="00E07539" w:rsidRPr="00D95D3D">
        <w:rPr>
          <w:rFonts w:asciiTheme="majorBidi" w:hAnsiTheme="majorBidi" w:cstheme="majorBidi"/>
        </w:rPr>
        <w:t>2021)</w:t>
      </w:r>
      <w:r w:rsidR="00D5316D" w:rsidRPr="00D95D3D">
        <w:rPr>
          <w:rFonts w:asciiTheme="majorBidi" w:hAnsiTheme="majorBidi" w:cstheme="majorBidi"/>
        </w:rPr>
        <w:t>針對酒店</w:t>
      </w:r>
      <w:r w:rsidR="00C11794" w:rsidRPr="00D95D3D">
        <w:rPr>
          <w:rFonts w:asciiTheme="majorBidi" w:hAnsiTheme="majorBidi" w:cstheme="majorBidi"/>
        </w:rPr>
        <w:t>部門</w:t>
      </w:r>
      <w:r w:rsidR="00D5316D" w:rsidRPr="00D95D3D">
        <w:rPr>
          <w:rFonts w:asciiTheme="majorBidi" w:hAnsiTheme="majorBidi" w:cstheme="majorBidi"/>
        </w:rPr>
        <w:t>使用</w:t>
      </w:r>
      <w:r w:rsidR="00C11794" w:rsidRPr="00D95D3D">
        <w:rPr>
          <w:rFonts w:asciiTheme="majorBidi" w:hAnsiTheme="majorBidi" w:cstheme="majorBidi"/>
        </w:rPr>
        <w:t>行動支付</w:t>
      </w:r>
      <w:r w:rsidR="00E07539" w:rsidRPr="00D95D3D">
        <w:rPr>
          <w:rFonts w:asciiTheme="majorBidi" w:hAnsiTheme="majorBidi" w:cstheme="majorBidi"/>
        </w:rPr>
        <w:t>的文章也提到</w:t>
      </w:r>
      <w:proofErr w:type="gramEnd"/>
      <w:r w:rsidR="00E07539" w:rsidRPr="00D95D3D">
        <w:rPr>
          <w:rFonts w:asciiTheme="majorBidi" w:hAnsiTheme="majorBidi" w:cstheme="majorBidi"/>
        </w:rPr>
        <w:t>，</w:t>
      </w:r>
      <w:r w:rsidR="00D5316D" w:rsidRPr="00D95D3D">
        <w:rPr>
          <w:rFonts w:asciiTheme="majorBidi" w:hAnsiTheme="majorBidi" w:cstheme="majorBidi"/>
        </w:rPr>
        <w:t>在後</w:t>
      </w:r>
      <w:r w:rsidR="00D5316D" w:rsidRPr="00D95D3D">
        <w:rPr>
          <w:rFonts w:asciiTheme="majorBidi" w:hAnsiTheme="majorBidi" w:cstheme="majorBidi"/>
        </w:rPr>
        <w:t>COVID-19</w:t>
      </w:r>
      <w:r w:rsidR="00D5316D" w:rsidRPr="00D95D3D">
        <w:rPr>
          <w:rFonts w:asciiTheme="majorBidi" w:hAnsiTheme="majorBidi" w:cstheme="majorBidi"/>
        </w:rPr>
        <w:t>時代，使用行動支付服務等非接觸式付款方式似乎已成為新的常態，甚至更廣泛的使用可能有助於該</w:t>
      </w:r>
      <w:r w:rsidR="00C11794" w:rsidRPr="00D95D3D">
        <w:rPr>
          <w:rFonts w:asciiTheme="majorBidi" w:hAnsiTheme="majorBidi" w:cstheme="majorBidi"/>
        </w:rPr>
        <w:t>部門</w:t>
      </w:r>
      <w:r w:rsidR="00D5316D" w:rsidRPr="00D95D3D">
        <w:rPr>
          <w:rFonts w:asciiTheme="majorBidi" w:hAnsiTheme="majorBidi" w:cstheme="majorBidi"/>
        </w:rPr>
        <w:t>從</w:t>
      </w:r>
      <w:r w:rsidR="00D5316D" w:rsidRPr="00D95D3D">
        <w:rPr>
          <w:rFonts w:asciiTheme="majorBidi" w:hAnsiTheme="majorBidi" w:cstheme="majorBidi"/>
        </w:rPr>
        <w:t>COVID-19</w:t>
      </w:r>
      <w:r w:rsidR="00D5316D" w:rsidRPr="00D95D3D">
        <w:rPr>
          <w:rFonts w:asciiTheme="majorBidi" w:hAnsiTheme="majorBidi" w:cstheme="majorBidi"/>
        </w:rPr>
        <w:t>大流行中更快地恢復。</w:t>
      </w:r>
      <w:r w:rsidR="00F5262C" w:rsidRPr="00D95D3D">
        <w:rPr>
          <w:rFonts w:asciiTheme="majorBidi" w:hAnsiTheme="majorBidi" w:cstheme="majorBidi"/>
        </w:rPr>
        <w:t>由此可見，疫情的流行不僅影響各行各業，也會連帶影響各種行業對於行動支付的使用，</w:t>
      </w:r>
      <w:r w:rsidR="001D4540" w:rsidRPr="00D95D3D">
        <w:rPr>
          <w:rFonts w:asciiTheme="majorBidi" w:hAnsiTheme="majorBidi" w:cstheme="majorBidi"/>
        </w:rPr>
        <w:t>因此本研究也會將疫情影響納入研究變數中。</w:t>
      </w:r>
    </w:p>
    <w:p w14:paraId="4C13C166" w14:textId="77777777" w:rsidR="000E5D80" w:rsidRPr="00D95D3D" w:rsidRDefault="000E5D80" w:rsidP="000E5D80">
      <w:pPr>
        <w:kinsoku w:val="0"/>
        <w:overflowPunct w:val="0"/>
        <w:spacing w:line="360" w:lineRule="auto"/>
        <w:ind w:firstLineChars="200" w:firstLine="480"/>
        <w:jc w:val="both"/>
        <w:rPr>
          <w:rFonts w:asciiTheme="majorBidi" w:hAnsiTheme="majorBidi" w:cstheme="majorBidi"/>
          <w:color w:val="222222"/>
          <w:szCs w:val="20"/>
          <w:shd w:val="clear" w:color="auto" w:fill="FFFFFF"/>
        </w:rPr>
      </w:pPr>
      <w:r w:rsidRPr="00D95D3D">
        <w:rPr>
          <w:rFonts w:asciiTheme="majorBidi" w:hAnsiTheme="majorBidi" w:cstheme="majorBidi"/>
          <w:color w:val="222222"/>
          <w:szCs w:val="20"/>
          <w:shd w:val="clear" w:color="auto" w:fill="FFFFFF"/>
        </w:rPr>
        <w:t>儘管沒有報告證實人們會通過現金而被感染病毒，但是卻有病毒在固體表面上存活的相關研究</w:t>
      </w:r>
      <w:r w:rsidRPr="00D95D3D">
        <w:rPr>
          <w:rFonts w:asciiTheme="majorBidi" w:hAnsiTheme="majorBidi" w:cstheme="majorBidi"/>
          <w:color w:val="222222"/>
          <w:szCs w:val="20"/>
          <w:shd w:val="clear" w:color="auto" w:fill="FFFFFF"/>
        </w:rPr>
        <w:t>(Ren &amp; Tang, 2020)</w:t>
      </w:r>
      <w:r w:rsidRPr="00D95D3D">
        <w:rPr>
          <w:rFonts w:asciiTheme="majorBidi" w:hAnsiTheme="majorBidi" w:cstheme="majorBidi"/>
          <w:color w:val="222222"/>
          <w:szCs w:val="20"/>
          <w:shd w:val="clear" w:color="auto" w:fill="FFFFFF"/>
        </w:rPr>
        <w:t>。</w:t>
      </w:r>
      <w:proofErr w:type="spellStart"/>
      <w:r w:rsidRPr="00D95D3D">
        <w:rPr>
          <w:rFonts w:asciiTheme="majorBidi" w:hAnsiTheme="majorBidi" w:cstheme="majorBidi"/>
          <w:color w:val="222222"/>
          <w:szCs w:val="20"/>
          <w:shd w:val="clear" w:color="auto" w:fill="FFFFFF"/>
        </w:rPr>
        <w:t>Kar</w:t>
      </w:r>
      <w:proofErr w:type="spellEnd"/>
      <w:r w:rsidRPr="00D95D3D">
        <w:rPr>
          <w:rFonts w:asciiTheme="majorBidi" w:hAnsiTheme="majorBidi" w:cstheme="majorBidi"/>
          <w:color w:val="222222"/>
          <w:szCs w:val="20"/>
          <w:shd w:val="clear" w:color="auto" w:fill="FFFFFF"/>
        </w:rPr>
        <w:t xml:space="preserve"> (2020)</w:t>
      </w:r>
      <w:r w:rsidRPr="00D95D3D">
        <w:rPr>
          <w:rFonts w:asciiTheme="majorBidi" w:hAnsiTheme="majorBidi" w:cstheme="majorBidi"/>
          <w:color w:val="222222"/>
          <w:szCs w:val="20"/>
          <w:shd w:val="clear" w:color="auto" w:fill="FFFFFF"/>
        </w:rPr>
        <w:t>也提出，隨著人們越來越擔心現金可能成為病毒的載體，全球行動支付的使用有了顯著增長。因此雖然目前還鮮少有研究將</w:t>
      </w:r>
      <w:proofErr w:type="gramStart"/>
      <w:r w:rsidRPr="00D95D3D">
        <w:rPr>
          <w:rFonts w:asciiTheme="majorBidi" w:hAnsiTheme="majorBidi" w:cstheme="majorBidi"/>
          <w:color w:val="222222"/>
          <w:szCs w:val="20"/>
          <w:shd w:val="clear" w:color="auto" w:fill="FFFFFF"/>
        </w:rPr>
        <w:t>疫</w:t>
      </w:r>
      <w:proofErr w:type="gramEnd"/>
      <w:r w:rsidRPr="00D95D3D">
        <w:rPr>
          <w:rFonts w:asciiTheme="majorBidi" w:hAnsiTheme="majorBidi" w:cstheme="majorBidi"/>
          <w:color w:val="222222"/>
          <w:szCs w:val="20"/>
          <w:shd w:val="clear" w:color="auto" w:fill="FFFFFF"/>
        </w:rPr>
        <w:t>情影響這一構面實際納入行為意圖之研究，但從先前的文獻可以看出</w:t>
      </w:r>
      <w:r w:rsidRPr="00D95D3D">
        <w:rPr>
          <w:rFonts w:asciiTheme="majorBidi" w:hAnsiTheme="majorBidi" w:cstheme="majorBidi"/>
          <w:color w:val="222222"/>
          <w:szCs w:val="20"/>
          <w:shd w:val="clear" w:color="auto" w:fill="FFFFFF"/>
        </w:rPr>
        <w:t>COVID-19</w:t>
      </w:r>
      <w:r w:rsidRPr="00D95D3D">
        <w:rPr>
          <w:rFonts w:asciiTheme="majorBidi" w:hAnsiTheme="majorBidi" w:cstheme="majorBidi"/>
          <w:color w:val="222222"/>
          <w:szCs w:val="20"/>
          <w:shd w:val="clear" w:color="auto" w:fill="FFFFFF"/>
        </w:rPr>
        <w:t>的爆發確實會增加行動支付的使用。</w:t>
      </w:r>
    </w:p>
    <w:p w14:paraId="2CEF4BCF" w14:textId="77777777" w:rsidR="000E5D80" w:rsidRPr="00D95D3D" w:rsidRDefault="000E5D80" w:rsidP="000E5D80">
      <w:pPr>
        <w:overflowPunct w:val="0"/>
        <w:spacing w:line="360" w:lineRule="auto"/>
        <w:jc w:val="both"/>
        <w:rPr>
          <w:rFonts w:asciiTheme="majorBidi" w:hAnsiTheme="majorBidi" w:cstheme="majorBidi"/>
          <w:color w:val="222222"/>
          <w:szCs w:val="20"/>
          <w:shd w:val="clear" w:color="auto" w:fill="FFFFFF"/>
        </w:rPr>
      </w:pPr>
      <w:r w:rsidRPr="00D95D3D">
        <w:rPr>
          <w:rFonts w:asciiTheme="majorBidi" w:hAnsiTheme="majorBidi" w:cstheme="majorBidi"/>
          <w:color w:val="222222"/>
          <w:szCs w:val="20"/>
          <w:shd w:val="clear" w:color="auto" w:fill="FFFFFF"/>
        </w:rPr>
        <w:t>綜合以上，本研究提出以下假設：</w:t>
      </w:r>
    </w:p>
    <w:p w14:paraId="733C114C" w14:textId="16DB41B6" w:rsidR="000E5D80" w:rsidRPr="00D95D3D" w:rsidRDefault="000E5D80" w:rsidP="000E5D80">
      <w:pPr>
        <w:spacing w:line="360" w:lineRule="auto"/>
        <w:rPr>
          <w:rFonts w:asciiTheme="majorBidi" w:hAnsiTheme="majorBidi" w:cstheme="majorBidi"/>
        </w:rPr>
      </w:pPr>
      <w:r w:rsidRPr="00D95D3D">
        <w:rPr>
          <w:rFonts w:asciiTheme="majorBidi" w:hAnsiTheme="majorBidi" w:cstheme="majorBidi"/>
        </w:rPr>
        <w:t>H10</w:t>
      </w:r>
      <w:r w:rsidRPr="00D95D3D">
        <w:rPr>
          <w:rFonts w:asciiTheme="majorBidi" w:hAnsiTheme="majorBidi" w:cstheme="majorBidi"/>
        </w:rPr>
        <w:t>：</w:t>
      </w:r>
      <w:proofErr w:type="gramStart"/>
      <w:r w:rsidRPr="00D95D3D">
        <w:rPr>
          <w:rFonts w:asciiTheme="majorBidi" w:hAnsiTheme="majorBidi" w:cstheme="majorBidi"/>
        </w:rPr>
        <w:t>疫</w:t>
      </w:r>
      <w:proofErr w:type="gramEnd"/>
      <w:r w:rsidRPr="00D95D3D">
        <w:rPr>
          <w:rFonts w:asciiTheme="majorBidi" w:hAnsiTheme="majorBidi" w:cstheme="majorBidi"/>
        </w:rPr>
        <w:t>情影響會正向影響民眾使用行動支付來支付醫療費用之意圖。</w:t>
      </w:r>
    </w:p>
    <w:p w14:paraId="7474A86C" w14:textId="3A6E381D" w:rsidR="00E57042" w:rsidRPr="00D95D3D" w:rsidRDefault="00E57042" w:rsidP="000E5D80">
      <w:pPr>
        <w:spacing w:line="360" w:lineRule="auto"/>
        <w:rPr>
          <w:rFonts w:asciiTheme="majorBidi" w:hAnsiTheme="majorBidi" w:cstheme="majorBidi"/>
        </w:rPr>
      </w:pPr>
    </w:p>
    <w:p w14:paraId="02557CD5" w14:textId="7642C66A" w:rsidR="00E57042" w:rsidRPr="005D31DF" w:rsidRDefault="00E57042" w:rsidP="005D31DF">
      <w:pPr>
        <w:pStyle w:val="ab"/>
        <w:numPr>
          <w:ilvl w:val="1"/>
          <w:numId w:val="32"/>
        </w:numPr>
        <w:spacing w:line="360" w:lineRule="auto"/>
        <w:ind w:leftChars="0"/>
        <w:outlineLvl w:val="1"/>
        <w:rPr>
          <w:rFonts w:asciiTheme="majorBidi" w:hAnsiTheme="majorBidi" w:cstheme="majorBidi"/>
          <w:bCs/>
          <w:sz w:val="28"/>
          <w:szCs w:val="28"/>
        </w:rPr>
      </w:pPr>
      <w:bookmarkStart w:id="129" w:name="_Toc73385988"/>
      <w:bookmarkStart w:id="130" w:name="_Toc74656853"/>
      <w:r w:rsidRPr="005D31DF">
        <w:rPr>
          <w:rFonts w:asciiTheme="majorBidi" w:hAnsiTheme="majorBidi" w:cstheme="majorBidi"/>
          <w:bCs/>
          <w:sz w:val="28"/>
          <w:szCs w:val="28"/>
        </w:rPr>
        <w:t>行為意圖</w:t>
      </w:r>
      <w:bookmarkEnd w:id="129"/>
      <w:bookmarkEnd w:id="130"/>
    </w:p>
    <w:p w14:paraId="24A2A29D" w14:textId="77777777" w:rsidR="00E57042" w:rsidRPr="00D95D3D" w:rsidRDefault="00E57042" w:rsidP="00E57042">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lastRenderedPageBreak/>
        <w:t>根據</w:t>
      </w:r>
      <w:r w:rsidRPr="00D95D3D">
        <w:rPr>
          <w:rFonts w:asciiTheme="majorBidi" w:hAnsiTheme="majorBidi" w:cstheme="majorBidi"/>
          <w:spacing w:val="6"/>
        </w:rPr>
        <w:t>UTAUT2</w:t>
      </w:r>
      <w:r w:rsidRPr="00D95D3D">
        <w:rPr>
          <w:rFonts w:asciiTheme="majorBidi" w:hAnsiTheme="majorBidi" w:cstheme="majorBidi"/>
          <w:spacing w:val="6"/>
        </w:rPr>
        <w:t>的研究，行為意圖會影響使用意圖</w:t>
      </w:r>
      <w:r w:rsidRPr="00D95D3D">
        <w:rPr>
          <w:rFonts w:asciiTheme="majorBidi" w:hAnsiTheme="majorBidi" w:cstheme="majorBidi"/>
          <w:spacing w:val="6"/>
        </w:rPr>
        <w:t>(</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 xml:space="preserve">, Morris, et al., 2003; </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 xml:space="preserve">, Thong, et al., </w:t>
      </w:r>
      <w:proofErr w:type="gramStart"/>
      <w:r w:rsidRPr="00D95D3D">
        <w:rPr>
          <w:rFonts w:asciiTheme="majorBidi" w:hAnsiTheme="majorBidi" w:cstheme="majorBidi"/>
          <w:spacing w:val="6"/>
        </w:rPr>
        <w:t>2012)</w:t>
      </w:r>
      <w:r w:rsidRPr="00D95D3D">
        <w:rPr>
          <w:rFonts w:asciiTheme="majorBidi" w:hAnsiTheme="majorBidi" w:cstheme="majorBidi"/>
          <w:spacing w:val="6"/>
        </w:rPr>
        <w:t>。</w:t>
      </w:r>
      <w:proofErr w:type="gramEnd"/>
      <w:r w:rsidRPr="00D95D3D">
        <w:rPr>
          <w:rFonts w:asciiTheme="majorBidi" w:hAnsiTheme="majorBidi" w:cstheme="majorBidi"/>
          <w:spacing w:val="6"/>
        </w:rPr>
        <w:t>先前也有不同領域的研究證實行為意圖會顯著影響使用意圖</w:t>
      </w:r>
      <w:r w:rsidRPr="00D95D3D">
        <w:rPr>
          <w:rFonts w:asciiTheme="majorBidi" w:hAnsiTheme="majorBidi" w:cstheme="majorBidi"/>
          <w:spacing w:val="6"/>
        </w:rPr>
        <w:t>(Arenas et al., 2015; Palau-</w:t>
      </w:r>
      <w:proofErr w:type="spellStart"/>
      <w:r w:rsidRPr="00D95D3D">
        <w:rPr>
          <w:rFonts w:asciiTheme="majorBidi" w:hAnsiTheme="majorBidi" w:cstheme="majorBidi"/>
          <w:spacing w:val="6"/>
        </w:rPr>
        <w:t>Saumell</w:t>
      </w:r>
      <w:proofErr w:type="spellEnd"/>
      <w:r w:rsidRPr="00D95D3D">
        <w:rPr>
          <w:rFonts w:asciiTheme="majorBidi" w:hAnsiTheme="majorBidi" w:cstheme="majorBidi"/>
          <w:spacing w:val="6"/>
        </w:rPr>
        <w:t xml:space="preserve"> et al., 2019)</w:t>
      </w:r>
      <w:r w:rsidRPr="00D95D3D">
        <w:rPr>
          <w:rFonts w:asciiTheme="majorBidi" w:hAnsiTheme="majorBidi" w:cstheme="majorBidi"/>
          <w:spacing w:val="6"/>
        </w:rPr>
        <w:t>。因此，本研究提出以下假設：</w:t>
      </w:r>
    </w:p>
    <w:p w14:paraId="316B7432" w14:textId="0E453376" w:rsidR="00E57042" w:rsidRPr="00D95D3D" w:rsidRDefault="00E57042" w:rsidP="00E57042">
      <w:pPr>
        <w:spacing w:line="360" w:lineRule="auto"/>
        <w:rPr>
          <w:rFonts w:asciiTheme="majorBidi" w:hAnsiTheme="majorBidi" w:cstheme="majorBidi"/>
        </w:rPr>
      </w:pPr>
      <w:r w:rsidRPr="00D95D3D">
        <w:rPr>
          <w:rFonts w:asciiTheme="majorBidi" w:hAnsiTheme="majorBidi" w:cstheme="majorBidi"/>
        </w:rPr>
        <w:t>H11</w:t>
      </w:r>
      <w:r w:rsidRPr="00D95D3D">
        <w:rPr>
          <w:rFonts w:asciiTheme="majorBidi" w:hAnsiTheme="majorBidi" w:cstheme="majorBidi"/>
        </w:rPr>
        <w:t>：行為意圖會正向影響民眾使用行動支付來支付醫療費用之使用行為。</w:t>
      </w:r>
    </w:p>
    <w:p w14:paraId="03A01E7B" w14:textId="75CD4229" w:rsidR="00E04C65" w:rsidRPr="00D95D3D" w:rsidRDefault="00E04C65" w:rsidP="00811701">
      <w:pPr>
        <w:spacing w:line="240" w:lineRule="exact"/>
        <w:rPr>
          <w:rFonts w:asciiTheme="majorBidi" w:hAnsiTheme="majorBidi" w:cstheme="majorBidi"/>
        </w:rPr>
      </w:pPr>
    </w:p>
    <w:p w14:paraId="5E70108F" w14:textId="245129D7" w:rsidR="00E04C65" w:rsidRPr="00D95D3D" w:rsidRDefault="00E04C65" w:rsidP="00811701">
      <w:pPr>
        <w:spacing w:line="240" w:lineRule="exact"/>
        <w:rPr>
          <w:rFonts w:asciiTheme="majorBidi" w:hAnsiTheme="majorBidi" w:cstheme="majorBidi"/>
        </w:rPr>
      </w:pPr>
    </w:p>
    <w:p w14:paraId="7CD669B2" w14:textId="77777777" w:rsidR="00FA0223" w:rsidRPr="00D95D3D" w:rsidRDefault="00FA0223" w:rsidP="00811701">
      <w:pPr>
        <w:widowControl/>
        <w:rPr>
          <w:rFonts w:asciiTheme="majorBidi" w:hAnsiTheme="majorBidi" w:cstheme="majorBidi"/>
        </w:rPr>
      </w:pPr>
      <w:r w:rsidRPr="00D95D3D">
        <w:rPr>
          <w:rFonts w:asciiTheme="majorBidi" w:hAnsiTheme="majorBidi" w:cstheme="majorBidi"/>
        </w:rPr>
        <w:br w:type="page"/>
      </w:r>
    </w:p>
    <w:p w14:paraId="68FE8764" w14:textId="71F7A0D4" w:rsidR="00FA0223" w:rsidRPr="00F97234" w:rsidRDefault="00FA0223" w:rsidP="00F97234">
      <w:pPr>
        <w:pStyle w:val="ab"/>
        <w:widowControl/>
        <w:numPr>
          <w:ilvl w:val="0"/>
          <w:numId w:val="32"/>
        </w:numPr>
        <w:ind w:leftChars="0"/>
        <w:outlineLvl w:val="0"/>
        <w:rPr>
          <w:rFonts w:asciiTheme="majorBidi" w:hAnsiTheme="majorBidi" w:cstheme="majorBidi"/>
          <w:bCs/>
          <w:sz w:val="28"/>
          <w:szCs w:val="28"/>
        </w:rPr>
      </w:pPr>
      <w:bookmarkStart w:id="131" w:name="_Toc57732346"/>
      <w:bookmarkStart w:id="132" w:name="_Toc57732448"/>
      <w:bookmarkStart w:id="133" w:name="_Toc57733374"/>
      <w:bookmarkStart w:id="134" w:name="_Toc57733554"/>
      <w:bookmarkStart w:id="135" w:name="_Toc57734507"/>
      <w:bookmarkStart w:id="136" w:name="_Toc57734563"/>
      <w:bookmarkStart w:id="137" w:name="_Toc60231883"/>
      <w:bookmarkStart w:id="138" w:name="_Toc73385976"/>
      <w:bookmarkStart w:id="139" w:name="_Toc73450329"/>
      <w:bookmarkStart w:id="140" w:name="_Toc74656842"/>
      <w:bookmarkStart w:id="141" w:name="_Toc75873001"/>
      <w:r w:rsidRPr="00F97234">
        <w:rPr>
          <w:rFonts w:asciiTheme="majorBidi" w:hAnsiTheme="majorBidi" w:cstheme="majorBidi"/>
          <w:bCs/>
          <w:sz w:val="28"/>
          <w:szCs w:val="28"/>
        </w:rPr>
        <w:lastRenderedPageBreak/>
        <w:t>研究方法</w:t>
      </w:r>
      <w:bookmarkEnd w:id="131"/>
      <w:bookmarkEnd w:id="132"/>
      <w:bookmarkEnd w:id="133"/>
      <w:bookmarkEnd w:id="134"/>
      <w:bookmarkEnd w:id="135"/>
      <w:bookmarkEnd w:id="136"/>
      <w:bookmarkEnd w:id="137"/>
      <w:bookmarkEnd w:id="138"/>
      <w:bookmarkEnd w:id="139"/>
      <w:bookmarkEnd w:id="140"/>
      <w:bookmarkEnd w:id="141"/>
    </w:p>
    <w:p w14:paraId="5AFB5314" w14:textId="56B7A5E8" w:rsidR="00E04C65" w:rsidRPr="00D95D3D" w:rsidRDefault="00E04C65" w:rsidP="00811701">
      <w:pPr>
        <w:spacing w:line="240" w:lineRule="exact"/>
        <w:rPr>
          <w:rFonts w:asciiTheme="majorBidi" w:hAnsiTheme="majorBidi" w:cstheme="majorBidi"/>
          <w:b/>
          <w:szCs w:val="24"/>
        </w:rPr>
      </w:pPr>
    </w:p>
    <w:p w14:paraId="5E64994F" w14:textId="77777777" w:rsidR="00E04C65" w:rsidRPr="00D95D3D" w:rsidRDefault="00E04C65" w:rsidP="00811701">
      <w:pPr>
        <w:spacing w:line="240" w:lineRule="exact"/>
        <w:rPr>
          <w:rFonts w:asciiTheme="majorBidi" w:hAnsiTheme="majorBidi" w:cstheme="majorBidi"/>
          <w:b/>
          <w:szCs w:val="24"/>
        </w:rPr>
      </w:pPr>
    </w:p>
    <w:p w14:paraId="7F5C80E4" w14:textId="641885C8" w:rsidR="00AC7925" w:rsidRPr="00F97234" w:rsidRDefault="00AC7925" w:rsidP="00F97234">
      <w:pPr>
        <w:pStyle w:val="ab"/>
        <w:numPr>
          <w:ilvl w:val="1"/>
          <w:numId w:val="32"/>
        </w:numPr>
        <w:spacing w:line="360" w:lineRule="auto"/>
        <w:ind w:leftChars="0"/>
        <w:outlineLvl w:val="1"/>
        <w:rPr>
          <w:rFonts w:asciiTheme="majorBidi" w:hAnsiTheme="majorBidi" w:cstheme="majorBidi"/>
          <w:bCs/>
          <w:sz w:val="28"/>
        </w:rPr>
      </w:pPr>
      <w:bookmarkStart w:id="142" w:name="_Toc57732347"/>
      <w:bookmarkStart w:id="143" w:name="_Toc57732449"/>
      <w:bookmarkStart w:id="144" w:name="_Toc57733375"/>
      <w:bookmarkStart w:id="145" w:name="_Toc57733555"/>
      <w:bookmarkStart w:id="146" w:name="_Toc57734508"/>
      <w:bookmarkStart w:id="147" w:name="_Toc57734564"/>
      <w:bookmarkStart w:id="148" w:name="_Toc60231884"/>
      <w:bookmarkStart w:id="149" w:name="_Toc73385977"/>
      <w:bookmarkStart w:id="150" w:name="_Toc74656843"/>
      <w:r w:rsidRPr="00F97234">
        <w:rPr>
          <w:rFonts w:asciiTheme="majorBidi" w:hAnsiTheme="majorBidi" w:cstheme="majorBidi"/>
          <w:bCs/>
          <w:sz w:val="28"/>
        </w:rPr>
        <w:t>研究架構</w:t>
      </w:r>
      <w:bookmarkEnd w:id="142"/>
      <w:bookmarkEnd w:id="143"/>
      <w:bookmarkEnd w:id="144"/>
      <w:bookmarkEnd w:id="145"/>
      <w:bookmarkEnd w:id="146"/>
      <w:bookmarkEnd w:id="147"/>
      <w:bookmarkEnd w:id="148"/>
      <w:bookmarkEnd w:id="149"/>
      <w:bookmarkEnd w:id="150"/>
    </w:p>
    <w:p w14:paraId="1FCA6EE9" w14:textId="27E88F67" w:rsidR="00E04C65" w:rsidRPr="00D95D3D" w:rsidRDefault="00E04C65" w:rsidP="00811701">
      <w:pPr>
        <w:spacing w:line="240" w:lineRule="exact"/>
        <w:rPr>
          <w:rFonts w:asciiTheme="majorBidi" w:hAnsiTheme="majorBidi" w:cstheme="majorBidi"/>
          <w:b/>
          <w:sz w:val="28"/>
        </w:rPr>
      </w:pPr>
    </w:p>
    <w:p w14:paraId="2BA75B91" w14:textId="76ACBC71" w:rsidR="00FA0223" w:rsidRPr="00D95D3D" w:rsidRDefault="00FA0223" w:rsidP="001D5A42">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根據前一章的文獻探討中，本研究將</w:t>
      </w:r>
      <w:r w:rsidR="005E48D6" w:rsidRPr="00D95D3D">
        <w:rPr>
          <w:rFonts w:asciiTheme="majorBidi" w:hAnsiTheme="majorBidi" w:cstheme="majorBidi"/>
          <w:spacing w:val="6"/>
        </w:rPr>
        <w:t>以</w:t>
      </w:r>
      <w:proofErr w:type="spellStart"/>
      <w:r w:rsidRPr="00D95D3D">
        <w:rPr>
          <w:rFonts w:asciiTheme="majorBidi" w:hAnsiTheme="majorBidi" w:cstheme="majorBidi"/>
          <w:spacing w:val="6"/>
        </w:rPr>
        <w:t>Venkatesh</w:t>
      </w:r>
      <w:proofErr w:type="spellEnd"/>
      <w:r w:rsidRPr="00D95D3D">
        <w:rPr>
          <w:rFonts w:asciiTheme="majorBidi" w:hAnsiTheme="majorBidi" w:cstheme="majorBidi"/>
          <w:spacing w:val="6"/>
        </w:rPr>
        <w:t xml:space="preserve"> et al. (2012)</w:t>
      </w:r>
      <w:r w:rsidRPr="00D95D3D">
        <w:rPr>
          <w:rFonts w:asciiTheme="majorBidi" w:hAnsiTheme="majorBidi" w:cstheme="majorBidi"/>
          <w:spacing w:val="6"/>
        </w:rPr>
        <w:t>提出的</w:t>
      </w:r>
      <w:r w:rsidRPr="00D95D3D">
        <w:rPr>
          <w:rFonts w:asciiTheme="majorBidi" w:hAnsiTheme="majorBidi" w:cstheme="majorBidi"/>
          <w:spacing w:val="6"/>
        </w:rPr>
        <w:t>UTAUT2</w:t>
      </w:r>
      <w:r w:rsidRPr="00D95D3D">
        <w:rPr>
          <w:rFonts w:asciiTheme="majorBidi" w:hAnsiTheme="majorBidi" w:cstheme="majorBidi"/>
          <w:spacing w:val="6"/>
        </w:rPr>
        <w:t>做為基礎，保留</w:t>
      </w:r>
      <w:proofErr w:type="gramStart"/>
      <w:r w:rsidRPr="00D95D3D">
        <w:rPr>
          <w:rFonts w:asciiTheme="majorBidi" w:hAnsiTheme="majorBidi" w:cstheme="majorBidi"/>
          <w:spacing w:val="6"/>
        </w:rPr>
        <w:t>其他構面但</w:t>
      </w:r>
      <w:proofErr w:type="gramEnd"/>
      <w:r w:rsidRPr="00D95D3D">
        <w:rPr>
          <w:rFonts w:asciiTheme="majorBidi" w:hAnsiTheme="majorBidi" w:cstheme="majorBidi"/>
          <w:spacing w:val="6"/>
        </w:rPr>
        <w:t>移除金錢價值構面，並加入信任以及</w:t>
      </w:r>
      <w:proofErr w:type="gramStart"/>
      <w:r w:rsidRPr="00D95D3D">
        <w:rPr>
          <w:rFonts w:asciiTheme="majorBidi" w:hAnsiTheme="majorBidi" w:cstheme="majorBidi"/>
          <w:spacing w:val="6"/>
        </w:rPr>
        <w:t>疫</w:t>
      </w:r>
      <w:proofErr w:type="gramEnd"/>
      <w:r w:rsidRPr="00D95D3D">
        <w:rPr>
          <w:rFonts w:asciiTheme="majorBidi" w:hAnsiTheme="majorBidi" w:cstheme="majorBidi"/>
          <w:spacing w:val="6"/>
        </w:rPr>
        <w:t>情影響以建立出本研究之架構，期許能夠找出哪些因素會影響民眾使用行動支付來支付醫療費用，增進台灣醫療產業行動支付的使用率。</w:t>
      </w:r>
      <w:r w:rsidR="005E48D6" w:rsidRPr="00D95D3D">
        <w:rPr>
          <w:rFonts w:asciiTheme="majorBidi" w:hAnsiTheme="majorBidi" w:cstheme="majorBidi"/>
          <w:spacing w:val="6"/>
        </w:rPr>
        <w:t>圖</w:t>
      </w:r>
      <w:r w:rsidR="005E48D6" w:rsidRPr="00D95D3D">
        <w:rPr>
          <w:rFonts w:asciiTheme="majorBidi" w:hAnsiTheme="majorBidi" w:cstheme="majorBidi"/>
          <w:spacing w:val="6"/>
        </w:rPr>
        <w:t>1</w:t>
      </w:r>
      <w:r w:rsidR="005E48D6" w:rsidRPr="00D95D3D">
        <w:rPr>
          <w:rFonts w:asciiTheme="majorBidi" w:hAnsiTheme="majorBidi" w:cstheme="majorBidi"/>
          <w:spacing w:val="6"/>
        </w:rPr>
        <w:t>為本研究架構。</w:t>
      </w:r>
    </w:p>
    <w:p w14:paraId="380463AE" w14:textId="327A967E" w:rsidR="0030037C" w:rsidRPr="00D95D3D" w:rsidRDefault="0030037C" w:rsidP="00811701">
      <w:pPr>
        <w:spacing w:line="240" w:lineRule="exact"/>
        <w:rPr>
          <w:rFonts w:asciiTheme="majorBidi" w:hAnsiTheme="majorBidi" w:cstheme="majorBidi"/>
        </w:rPr>
      </w:pPr>
    </w:p>
    <w:p w14:paraId="4F413306" w14:textId="281D4532" w:rsidR="00FA0223" w:rsidRPr="00D95D3D" w:rsidRDefault="001B2CD7" w:rsidP="00811701">
      <w:pPr>
        <w:spacing w:line="360" w:lineRule="auto"/>
        <w:rPr>
          <w:rFonts w:asciiTheme="majorBidi" w:hAnsiTheme="majorBidi" w:cstheme="majorBidi"/>
        </w:rPr>
      </w:pPr>
      <w:r w:rsidRPr="00D95D3D">
        <w:rPr>
          <w:rFonts w:asciiTheme="majorBidi" w:hAnsiTheme="majorBidi" w:cstheme="majorBidi"/>
          <w:noProof/>
        </w:rPr>
        <w:drawing>
          <wp:inline distT="0" distB="0" distL="0" distR="0" wp14:anchorId="05F46603" wp14:editId="7853A1D5">
            <wp:extent cx="5577840" cy="3390900"/>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1143" cy="3398987"/>
                    </a:xfrm>
                    <a:prstGeom prst="rect">
                      <a:avLst/>
                    </a:prstGeom>
                  </pic:spPr>
                </pic:pic>
              </a:graphicData>
            </a:graphic>
          </wp:inline>
        </w:drawing>
      </w:r>
    </w:p>
    <w:p w14:paraId="04AA922C" w14:textId="1EB6583C" w:rsidR="00421821" w:rsidRPr="00D95D3D" w:rsidRDefault="00421821" w:rsidP="00F97234">
      <w:pPr>
        <w:spacing w:line="360" w:lineRule="auto"/>
        <w:jc w:val="center"/>
        <w:rPr>
          <w:rFonts w:asciiTheme="majorBidi" w:hAnsiTheme="majorBidi" w:cstheme="majorBidi"/>
          <w:i/>
        </w:rPr>
      </w:pPr>
      <w:bookmarkStart w:id="151" w:name="_Toc60231885"/>
      <w:bookmarkStart w:id="152" w:name="_Toc74656844"/>
      <w:bookmarkStart w:id="153" w:name="_Toc75873002"/>
      <w:bookmarkStart w:id="154" w:name="_Toc73385978"/>
      <w:bookmarkStart w:id="155" w:name="_Toc73450330"/>
      <w:bookmarkStart w:id="156" w:name="_Toc57732348"/>
      <w:bookmarkStart w:id="157" w:name="_Toc57732450"/>
      <w:bookmarkStart w:id="158" w:name="_Toc57733376"/>
      <w:bookmarkStart w:id="159" w:name="_Toc57733556"/>
      <w:bookmarkStart w:id="160" w:name="_Toc57733803"/>
      <w:bookmarkStart w:id="161" w:name="_Toc57734509"/>
      <w:bookmarkStart w:id="162" w:name="_Toc57734565"/>
      <w:bookmarkStart w:id="163" w:name="_Toc57734750"/>
      <w:r w:rsidRPr="00D95D3D">
        <w:rPr>
          <w:rFonts w:asciiTheme="majorBidi" w:hAnsiTheme="majorBidi" w:cstheme="majorBidi"/>
        </w:rPr>
        <w:t>圖</w:t>
      </w:r>
      <w:r w:rsidRPr="00D95D3D">
        <w:rPr>
          <w:rFonts w:asciiTheme="majorBidi" w:hAnsiTheme="majorBidi" w:cstheme="majorBidi"/>
        </w:rPr>
        <w:t>1</w:t>
      </w:r>
      <w:bookmarkEnd w:id="151"/>
      <w:bookmarkEnd w:id="152"/>
      <w:bookmarkEnd w:id="153"/>
      <w:r w:rsidRPr="00D95D3D">
        <w:rPr>
          <w:rFonts w:asciiTheme="majorBidi" w:hAnsiTheme="majorBidi" w:cstheme="majorBidi"/>
        </w:rPr>
        <w:t xml:space="preserve"> </w:t>
      </w:r>
      <w:bookmarkStart w:id="164" w:name="_Toc60231886"/>
      <w:bookmarkStart w:id="165" w:name="_Toc73385979"/>
      <w:bookmarkEnd w:id="154"/>
      <w:bookmarkEnd w:id="155"/>
      <w:r w:rsidRPr="00D95D3D">
        <w:rPr>
          <w:rFonts w:asciiTheme="majorBidi" w:hAnsiTheme="majorBidi" w:cstheme="majorBidi"/>
          <w:iCs/>
        </w:rPr>
        <w:t>本研究架構</w:t>
      </w:r>
      <w:bookmarkEnd w:id="156"/>
      <w:bookmarkEnd w:id="157"/>
      <w:bookmarkEnd w:id="158"/>
      <w:bookmarkEnd w:id="159"/>
      <w:bookmarkEnd w:id="160"/>
      <w:bookmarkEnd w:id="161"/>
      <w:bookmarkEnd w:id="162"/>
      <w:bookmarkEnd w:id="163"/>
      <w:bookmarkEnd w:id="164"/>
      <w:bookmarkEnd w:id="165"/>
    </w:p>
    <w:p w14:paraId="1B96E19D" w14:textId="022DA9F6" w:rsidR="005A6FAF" w:rsidRPr="00D95D3D" w:rsidRDefault="005A6FAF" w:rsidP="00F63756">
      <w:pPr>
        <w:spacing w:line="360" w:lineRule="auto"/>
        <w:rPr>
          <w:rFonts w:asciiTheme="majorBidi" w:hAnsiTheme="majorBidi" w:cstheme="majorBidi"/>
        </w:rPr>
      </w:pPr>
    </w:p>
    <w:p w14:paraId="29B191C1" w14:textId="4982C71C" w:rsidR="00FA0223" w:rsidRPr="00F97234" w:rsidRDefault="00AC7925" w:rsidP="00F97234">
      <w:pPr>
        <w:pStyle w:val="ab"/>
        <w:numPr>
          <w:ilvl w:val="1"/>
          <w:numId w:val="32"/>
        </w:numPr>
        <w:spacing w:line="360" w:lineRule="auto"/>
        <w:ind w:leftChars="0"/>
        <w:outlineLvl w:val="1"/>
        <w:rPr>
          <w:rFonts w:asciiTheme="majorBidi" w:hAnsiTheme="majorBidi" w:cstheme="majorBidi"/>
          <w:bCs/>
          <w:sz w:val="28"/>
        </w:rPr>
      </w:pPr>
      <w:bookmarkStart w:id="166" w:name="_Toc57732351"/>
      <w:bookmarkStart w:id="167" w:name="_Toc57732453"/>
      <w:bookmarkStart w:id="168" w:name="_Toc57733379"/>
      <w:bookmarkStart w:id="169" w:name="_Toc57733559"/>
      <w:bookmarkStart w:id="170" w:name="_Toc57734512"/>
      <w:bookmarkStart w:id="171" w:name="_Toc57734568"/>
      <w:bookmarkStart w:id="172" w:name="_Toc60231890"/>
      <w:bookmarkStart w:id="173" w:name="_Toc73385991"/>
      <w:bookmarkStart w:id="174" w:name="_Toc74656855"/>
      <w:r w:rsidRPr="00F97234">
        <w:rPr>
          <w:rFonts w:asciiTheme="majorBidi" w:hAnsiTheme="majorBidi" w:cstheme="majorBidi"/>
          <w:bCs/>
          <w:sz w:val="28"/>
        </w:rPr>
        <w:t>研究變數衡量與操作型定義</w:t>
      </w:r>
      <w:bookmarkEnd w:id="166"/>
      <w:bookmarkEnd w:id="167"/>
      <w:bookmarkEnd w:id="168"/>
      <w:bookmarkEnd w:id="169"/>
      <w:bookmarkEnd w:id="170"/>
      <w:bookmarkEnd w:id="171"/>
      <w:bookmarkEnd w:id="172"/>
      <w:bookmarkEnd w:id="173"/>
      <w:bookmarkEnd w:id="174"/>
    </w:p>
    <w:p w14:paraId="374F3261" w14:textId="77777777" w:rsidR="001F75C9" w:rsidRPr="00D95D3D" w:rsidRDefault="001F75C9" w:rsidP="00811701">
      <w:pPr>
        <w:spacing w:line="240" w:lineRule="exact"/>
        <w:rPr>
          <w:rFonts w:asciiTheme="majorBidi" w:hAnsiTheme="majorBidi" w:cstheme="majorBidi"/>
          <w:b/>
          <w:sz w:val="28"/>
        </w:rPr>
      </w:pPr>
    </w:p>
    <w:p w14:paraId="1C31640B" w14:textId="165189EC" w:rsidR="00FA0223" w:rsidRPr="00D95D3D" w:rsidRDefault="00FA0223" w:rsidP="001D5A42">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本研究以問卷調查法為主要衡量工具，總共有</w:t>
      </w:r>
      <w:proofErr w:type="gramStart"/>
      <w:r w:rsidRPr="00D95D3D">
        <w:rPr>
          <w:rFonts w:asciiTheme="majorBidi" w:hAnsiTheme="majorBidi" w:cstheme="majorBidi"/>
          <w:spacing w:val="6"/>
        </w:rPr>
        <w:t>十個構</w:t>
      </w:r>
      <w:proofErr w:type="gramEnd"/>
      <w:r w:rsidRPr="00D95D3D">
        <w:rPr>
          <w:rFonts w:asciiTheme="majorBidi" w:hAnsiTheme="majorBidi" w:cstheme="majorBidi"/>
          <w:spacing w:val="6"/>
        </w:rPr>
        <w:t>面，每</w:t>
      </w:r>
      <w:proofErr w:type="gramStart"/>
      <w:r w:rsidRPr="00D95D3D">
        <w:rPr>
          <w:rFonts w:asciiTheme="majorBidi" w:hAnsiTheme="majorBidi" w:cstheme="majorBidi"/>
          <w:spacing w:val="6"/>
        </w:rPr>
        <w:t>個</w:t>
      </w:r>
      <w:proofErr w:type="gramEnd"/>
      <w:r w:rsidRPr="00D95D3D">
        <w:rPr>
          <w:rFonts w:asciiTheme="majorBidi" w:hAnsiTheme="majorBidi" w:cstheme="majorBidi"/>
          <w:spacing w:val="6"/>
        </w:rPr>
        <w:t>構面之操作型定義皆出自於先前的研究文獻，並</w:t>
      </w:r>
      <w:r w:rsidR="00120AF0" w:rsidRPr="00D95D3D">
        <w:rPr>
          <w:rFonts w:asciiTheme="majorBidi" w:hAnsiTheme="majorBidi" w:cstheme="majorBidi"/>
          <w:spacing w:val="6"/>
        </w:rPr>
        <w:t>且</w:t>
      </w:r>
      <w:r w:rsidRPr="00D95D3D">
        <w:rPr>
          <w:rFonts w:asciiTheme="majorBidi" w:hAnsiTheme="majorBidi" w:cstheme="majorBidi"/>
          <w:spacing w:val="6"/>
        </w:rPr>
        <w:t>在不影響原本語意的情況下，結合研究目的發展出所需的操作型定義。各項構面之定義詳見表</w:t>
      </w:r>
      <w:r w:rsidR="000D63CB" w:rsidRPr="00D95D3D">
        <w:rPr>
          <w:rFonts w:asciiTheme="majorBidi" w:hAnsiTheme="majorBidi" w:cstheme="majorBidi"/>
          <w:spacing w:val="6"/>
        </w:rPr>
        <w:t>1</w:t>
      </w:r>
      <w:r w:rsidRPr="00D95D3D">
        <w:rPr>
          <w:rFonts w:asciiTheme="majorBidi" w:hAnsiTheme="majorBidi" w:cstheme="majorBidi"/>
          <w:spacing w:val="6"/>
        </w:rPr>
        <w:t>。</w:t>
      </w:r>
    </w:p>
    <w:p w14:paraId="133F96E7" w14:textId="77777777" w:rsidR="00F7633A" w:rsidRPr="00D95D3D" w:rsidRDefault="00F7633A" w:rsidP="00A84D56">
      <w:pPr>
        <w:widowControl/>
        <w:rPr>
          <w:rFonts w:asciiTheme="majorBidi" w:hAnsiTheme="majorBidi" w:cstheme="majorBidi"/>
        </w:rPr>
      </w:pPr>
      <w:bookmarkStart w:id="175" w:name="_Toc60231891"/>
      <w:bookmarkStart w:id="176" w:name="_Toc74656856"/>
      <w:bookmarkStart w:id="177" w:name="_Toc73385992"/>
      <w:bookmarkStart w:id="178" w:name="_Toc73450332"/>
      <w:bookmarkStart w:id="179" w:name="_Toc75873004"/>
      <w:bookmarkStart w:id="180" w:name="_Toc57732352"/>
      <w:bookmarkStart w:id="181" w:name="_Toc57732454"/>
      <w:bookmarkStart w:id="182" w:name="_Toc57733380"/>
      <w:bookmarkStart w:id="183" w:name="_Toc57733560"/>
      <w:bookmarkStart w:id="184" w:name="_Toc57733807"/>
      <w:bookmarkStart w:id="185" w:name="_Toc57734513"/>
      <w:bookmarkStart w:id="186" w:name="_Toc57734569"/>
      <w:bookmarkStart w:id="187" w:name="_Toc57734754"/>
    </w:p>
    <w:p w14:paraId="23BCC204" w14:textId="0DC780F5" w:rsidR="00FA0223" w:rsidRPr="00D95D3D" w:rsidRDefault="00FA0223" w:rsidP="009F0A9C">
      <w:pPr>
        <w:widowControl/>
        <w:rPr>
          <w:rFonts w:asciiTheme="majorBidi" w:hAnsiTheme="majorBidi" w:cstheme="majorBidi"/>
          <w:i/>
        </w:rPr>
      </w:pPr>
      <w:r w:rsidRPr="00D95D3D">
        <w:rPr>
          <w:rFonts w:asciiTheme="majorBidi" w:hAnsiTheme="majorBidi" w:cstheme="majorBidi"/>
        </w:rPr>
        <w:lastRenderedPageBreak/>
        <w:t>表</w:t>
      </w:r>
      <w:bookmarkEnd w:id="175"/>
      <w:bookmarkEnd w:id="176"/>
      <w:r w:rsidR="000D63CB" w:rsidRPr="00D95D3D">
        <w:rPr>
          <w:rFonts w:asciiTheme="majorBidi" w:hAnsiTheme="majorBidi" w:cstheme="majorBidi"/>
        </w:rPr>
        <w:t>1</w:t>
      </w:r>
      <w:r w:rsidR="00693380" w:rsidRPr="00D95D3D">
        <w:rPr>
          <w:rFonts w:asciiTheme="majorBidi" w:hAnsiTheme="majorBidi" w:cstheme="majorBidi"/>
        </w:rPr>
        <w:t xml:space="preserve"> </w:t>
      </w:r>
      <w:bookmarkStart w:id="188" w:name="_Toc60231892"/>
      <w:bookmarkStart w:id="189" w:name="_Toc73385993"/>
      <w:bookmarkEnd w:id="177"/>
      <w:bookmarkEnd w:id="178"/>
      <w:bookmarkEnd w:id="179"/>
      <w:r w:rsidRPr="00D95D3D">
        <w:rPr>
          <w:rFonts w:asciiTheme="majorBidi" w:hAnsiTheme="majorBidi" w:cstheme="majorBidi"/>
          <w:iCs/>
        </w:rPr>
        <w:t>本研究變數操作型定義</w:t>
      </w:r>
      <w:bookmarkEnd w:id="180"/>
      <w:bookmarkEnd w:id="181"/>
      <w:bookmarkEnd w:id="182"/>
      <w:bookmarkEnd w:id="183"/>
      <w:bookmarkEnd w:id="184"/>
      <w:bookmarkEnd w:id="185"/>
      <w:bookmarkEnd w:id="186"/>
      <w:bookmarkEnd w:id="187"/>
      <w:bookmarkEnd w:id="188"/>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2489"/>
      </w:tblGrid>
      <w:tr w:rsidR="00FA0223" w:rsidRPr="00D95D3D" w14:paraId="3AEAA8C2" w14:textId="77777777" w:rsidTr="00A84D56">
        <w:tc>
          <w:tcPr>
            <w:tcW w:w="1271" w:type="dxa"/>
          </w:tcPr>
          <w:p w14:paraId="67653CA6"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變數</w:t>
            </w:r>
          </w:p>
        </w:tc>
        <w:tc>
          <w:tcPr>
            <w:tcW w:w="4536" w:type="dxa"/>
          </w:tcPr>
          <w:p w14:paraId="31D48D1D"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操作型定義</w:t>
            </w:r>
          </w:p>
        </w:tc>
        <w:tc>
          <w:tcPr>
            <w:tcW w:w="2489" w:type="dxa"/>
          </w:tcPr>
          <w:p w14:paraId="42365F16"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參考文獻</w:t>
            </w:r>
          </w:p>
        </w:tc>
      </w:tr>
      <w:tr w:rsidR="00FA0223" w:rsidRPr="00D95D3D" w14:paraId="1A55003A" w14:textId="77777777" w:rsidTr="00A84D56">
        <w:tc>
          <w:tcPr>
            <w:tcW w:w="1271" w:type="dxa"/>
            <w:vAlign w:val="center"/>
          </w:tcPr>
          <w:p w14:paraId="5758E52E"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績效預期</w:t>
            </w:r>
          </w:p>
        </w:tc>
        <w:tc>
          <w:tcPr>
            <w:tcW w:w="4536" w:type="dxa"/>
          </w:tcPr>
          <w:p w14:paraId="085CF33A"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民眾認為在醫院使用行動支付後能得到的利益程度。</w:t>
            </w:r>
          </w:p>
        </w:tc>
        <w:tc>
          <w:tcPr>
            <w:tcW w:w="2489" w:type="dxa"/>
          </w:tcPr>
          <w:p w14:paraId="70EB9F8E" w14:textId="4182D24A" w:rsidR="00FA0223" w:rsidRPr="00D95D3D" w:rsidRDefault="00FA0223" w:rsidP="00811701">
            <w:pPr>
              <w:spacing w:line="360" w:lineRule="auto"/>
              <w:rPr>
                <w:rFonts w:asciiTheme="majorBidi" w:hAnsiTheme="majorBidi" w:cstheme="majorBidi"/>
              </w:rPr>
            </w:pPr>
            <w:proofErr w:type="spellStart"/>
            <w:r w:rsidRPr="00D95D3D">
              <w:rPr>
                <w:rFonts w:asciiTheme="majorBidi" w:hAnsiTheme="majorBidi" w:cstheme="majorBidi"/>
                <w:color w:val="222222"/>
                <w:szCs w:val="20"/>
                <w:shd w:val="clear" w:color="auto" w:fill="FFFFFF"/>
              </w:rPr>
              <w:t>Venkatesh</w:t>
            </w:r>
            <w:proofErr w:type="spellEnd"/>
            <w:r w:rsidRPr="00D95D3D">
              <w:rPr>
                <w:rFonts w:asciiTheme="majorBidi" w:hAnsiTheme="majorBidi" w:cstheme="majorBidi"/>
                <w:color w:val="222222"/>
                <w:szCs w:val="20"/>
                <w:shd w:val="clear" w:color="auto" w:fill="FFFFFF"/>
              </w:rPr>
              <w:t xml:space="preserve"> et al. (2003)</w:t>
            </w:r>
          </w:p>
        </w:tc>
      </w:tr>
      <w:tr w:rsidR="00FA0223" w:rsidRPr="00D95D3D" w14:paraId="655B64FD" w14:textId="77777777" w:rsidTr="00A84D56">
        <w:tc>
          <w:tcPr>
            <w:tcW w:w="1271" w:type="dxa"/>
            <w:vAlign w:val="center"/>
          </w:tcPr>
          <w:p w14:paraId="49F66B70"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努力預期</w:t>
            </w:r>
          </w:p>
        </w:tc>
        <w:tc>
          <w:tcPr>
            <w:tcW w:w="4536" w:type="dxa"/>
          </w:tcPr>
          <w:p w14:paraId="0D8494A3"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民眾認為在醫院使用行動支付的簡單程度。</w:t>
            </w:r>
          </w:p>
        </w:tc>
        <w:tc>
          <w:tcPr>
            <w:tcW w:w="2489" w:type="dxa"/>
          </w:tcPr>
          <w:p w14:paraId="3246E8BD" w14:textId="3F29223D" w:rsidR="00FA0223" w:rsidRPr="00D95D3D" w:rsidRDefault="00FA0223" w:rsidP="00811701">
            <w:pPr>
              <w:spacing w:line="360" w:lineRule="auto"/>
              <w:rPr>
                <w:rFonts w:asciiTheme="majorBidi" w:hAnsiTheme="majorBidi" w:cstheme="majorBidi"/>
              </w:rPr>
            </w:pPr>
            <w:proofErr w:type="spellStart"/>
            <w:r w:rsidRPr="00D95D3D">
              <w:rPr>
                <w:rFonts w:asciiTheme="majorBidi" w:hAnsiTheme="majorBidi" w:cstheme="majorBidi"/>
                <w:color w:val="222222"/>
                <w:szCs w:val="20"/>
                <w:shd w:val="clear" w:color="auto" w:fill="FFFFFF"/>
              </w:rPr>
              <w:t>Venkatesh</w:t>
            </w:r>
            <w:proofErr w:type="spellEnd"/>
            <w:r w:rsidRPr="00D95D3D">
              <w:rPr>
                <w:rFonts w:asciiTheme="majorBidi" w:hAnsiTheme="majorBidi" w:cstheme="majorBidi"/>
                <w:color w:val="222222"/>
                <w:szCs w:val="20"/>
                <w:shd w:val="clear" w:color="auto" w:fill="FFFFFF"/>
              </w:rPr>
              <w:t xml:space="preserve"> et al. (2003)</w:t>
            </w:r>
          </w:p>
        </w:tc>
      </w:tr>
      <w:tr w:rsidR="00FA0223" w:rsidRPr="00D95D3D" w14:paraId="1FD5858F" w14:textId="77777777" w:rsidTr="00A84D56">
        <w:tc>
          <w:tcPr>
            <w:tcW w:w="1271" w:type="dxa"/>
            <w:vAlign w:val="center"/>
          </w:tcPr>
          <w:p w14:paraId="7E3E1EF0"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社會影響</w:t>
            </w:r>
          </w:p>
        </w:tc>
        <w:tc>
          <w:tcPr>
            <w:tcW w:w="4536" w:type="dxa"/>
          </w:tcPr>
          <w:p w14:paraId="3035E602"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民眾認為重要的親朋好友會在醫院使用行動支付的程度。</w:t>
            </w:r>
          </w:p>
        </w:tc>
        <w:tc>
          <w:tcPr>
            <w:tcW w:w="2489" w:type="dxa"/>
          </w:tcPr>
          <w:p w14:paraId="1EC5A848" w14:textId="0A788416" w:rsidR="00FA0223" w:rsidRPr="00D95D3D" w:rsidRDefault="00FA0223" w:rsidP="00811701">
            <w:pPr>
              <w:spacing w:line="360" w:lineRule="auto"/>
              <w:rPr>
                <w:rFonts w:asciiTheme="majorBidi" w:hAnsiTheme="majorBidi" w:cstheme="majorBidi"/>
              </w:rPr>
            </w:pPr>
            <w:proofErr w:type="spellStart"/>
            <w:r w:rsidRPr="00D95D3D">
              <w:rPr>
                <w:rFonts w:asciiTheme="majorBidi" w:hAnsiTheme="majorBidi" w:cstheme="majorBidi"/>
                <w:color w:val="222222"/>
                <w:szCs w:val="20"/>
                <w:shd w:val="clear" w:color="auto" w:fill="FFFFFF"/>
              </w:rPr>
              <w:t>Venkatesh</w:t>
            </w:r>
            <w:proofErr w:type="spellEnd"/>
            <w:r w:rsidRPr="00D95D3D">
              <w:rPr>
                <w:rFonts w:asciiTheme="majorBidi" w:hAnsiTheme="majorBidi" w:cstheme="majorBidi"/>
                <w:color w:val="222222"/>
                <w:szCs w:val="20"/>
                <w:shd w:val="clear" w:color="auto" w:fill="FFFFFF"/>
              </w:rPr>
              <w:t xml:space="preserve"> et al. (2003)</w:t>
            </w:r>
          </w:p>
        </w:tc>
      </w:tr>
      <w:tr w:rsidR="00FA0223" w:rsidRPr="00D95D3D" w14:paraId="3509BE96" w14:textId="77777777" w:rsidTr="00A84D56">
        <w:tc>
          <w:tcPr>
            <w:tcW w:w="1271" w:type="dxa"/>
            <w:vAlign w:val="center"/>
          </w:tcPr>
          <w:p w14:paraId="5D7189A7"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促成條件</w:t>
            </w:r>
          </w:p>
        </w:tc>
        <w:tc>
          <w:tcPr>
            <w:tcW w:w="4536" w:type="dxa"/>
          </w:tcPr>
          <w:p w14:paraId="67BAA92D"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民眾認為在醫院使用行動支付是能夠獲得相對應幫助之程度。</w:t>
            </w:r>
          </w:p>
        </w:tc>
        <w:tc>
          <w:tcPr>
            <w:tcW w:w="2489" w:type="dxa"/>
          </w:tcPr>
          <w:p w14:paraId="7EF9178F" w14:textId="3F85E4EF" w:rsidR="00FA0223" w:rsidRPr="00D95D3D" w:rsidRDefault="00FA0223" w:rsidP="00811701">
            <w:pPr>
              <w:spacing w:line="360" w:lineRule="auto"/>
              <w:rPr>
                <w:rFonts w:asciiTheme="majorBidi" w:hAnsiTheme="majorBidi" w:cstheme="majorBidi"/>
              </w:rPr>
            </w:pPr>
            <w:proofErr w:type="spellStart"/>
            <w:r w:rsidRPr="00D95D3D">
              <w:rPr>
                <w:rFonts w:asciiTheme="majorBidi" w:hAnsiTheme="majorBidi" w:cstheme="majorBidi"/>
                <w:color w:val="222222"/>
                <w:szCs w:val="20"/>
                <w:shd w:val="clear" w:color="auto" w:fill="FFFFFF"/>
              </w:rPr>
              <w:t>Venkatesh</w:t>
            </w:r>
            <w:proofErr w:type="spellEnd"/>
            <w:r w:rsidRPr="00D95D3D">
              <w:rPr>
                <w:rFonts w:asciiTheme="majorBidi" w:hAnsiTheme="majorBidi" w:cstheme="majorBidi"/>
                <w:color w:val="222222"/>
                <w:szCs w:val="20"/>
                <w:shd w:val="clear" w:color="auto" w:fill="FFFFFF"/>
              </w:rPr>
              <w:t xml:space="preserve"> et al. (2003)</w:t>
            </w:r>
          </w:p>
        </w:tc>
      </w:tr>
      <w:tr w:rsidR="00FA0223" w:rsidRPr="00D95D3D" w14:paraId="1DA239EB" w14:textId="77777777" w:rsidTr="00A84D56">
        <w:tc>
          <w:tcPr>
            <w:tcW w:w="1271" w:type="dxa"/>
            <w:vAlign w:val="center"/>
          </w:tcPr>
          <w:p w14:paraId="51E16139"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享樂動機</w:t>
            </w:r>
          </w:p>
        </w:tc>
        <w:tc>
          <w:tcPr>
            <w:tcW w:w="4536" w:type="dxa"/>
          </w:tcPr>
          <w:p w14:paraId="4E5BB4A7"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民眾認為在醫院使用行動支付能獲得愉悅或滿足的程度。</w:t>
            </w:r>
          </w:p>
        </w:tc>
        <w:tc>
          <w:tcPr>
            <w:tcW w:w="2489" w:type="dxa"/>
          </w:tcPr>
          <w:p w14:paraId="2F2E488E" w14:textId="4AF60952" w:rsidR="00FA0223" w:rsidRPr="00D95D3D" w:rsidRDefault="00FA0223" w:rsidP="00811701">
            <w:pPr>
              <w:spacing w:line="360" w:lineRule="auto"/>
              <w:rPr>
                <w:rFonts w:asciiTheme="majorBidi" w:hAnsiTheme="majorBidi" w:cstheme="majorBidi"/>
              </w:rPr>
            </w:pPr>
            <w:proofErr w:type="spellStart"/>
            <w:r w:rsidRPr="00D95D3D">
              <w:rPr>
                <w:rFonts w:asciiTheme="majorBidi" w:hAnsiTheme="majorBidi" w:cstheme="majorBidi"/>
                <w:color w:val="222222"/>
                <w:szCs w:val="20"/>
                <w:shd w:val="clear" w:color="auto" w:fill="FFFFFF"/>
              </w:rPr>
              <w:t>Venkatesh</w:t>
            </w:r>
            <w:proofErr w:type="spellEnd"/>
            <w:r w:rsidRPr="00D95D3D">
              <w:rPr>
                <w:rFonts w:asciiTheme="majorBidi" w:hAnsiTheme="majorBidi" w:cstheme="majorBidi"/>
                <w:color w:val="222222"/>
                <w:szCs w:val="20"/>
                <w:shd w:val="clear" w:color="auto" w:fill="FFFFFF"/>
              </w:rPr>
              <w:t xml:space="preserve"> et al. (2012)</w:t>
            </w:r>
          </w:p>
        </w:tc>
      </w:tr>
      <w:tr w:rsidR="00FA0223" w:rsidRPr="00D95D3D" w14:paraId="5D74B60B" w14:textId="77777777" w:rsidTr="00A84D56">
        <w:tc>
          <w:tcPr>
            <w:tcW w:w="1271" w:type="dxa"/>
            <w:vAlign w:val="center"/>
          </w:tcPr>
          <w:p w14:paraId="7394A70A"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習慣</w:t>
            </w:r>
          </w:p>
        </w:tc>
        <w:tc>
          <w:tcPr>
            <w:tcW w:w="4536" w:type="dxa"/>
          </w:tcPr>
          <w:p w14:paraId="28D90D17"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民眾過去曾經在其他地方使用行動支付的程度。</w:t>
            </w:r>
          </w:p>
        </w:tc>
        <w:tc>
          <w:tcPr>
            <w:tcW w:w="2489" w:type="dxa"/>
          </w:tcPr>
          <w:p w14:paraId="29D7F8E8" w14:textId="649FEE70" w:rsidR="00FA0223" w:rsidRPr="00D95D3D" w:rsidRDefault="00FA0223" w:rsidP="00811701">
            <w:pPr>
              <w:spacing w:line="360" w:lineRule="auto"/>
              <w:rPr>
                <w:rFonts w:asciiTheme="majorBidi" w:hAnsiTheme="majorBidi" w:cstheme="majorBidi"/>
              </w:rPr>
            </w:pPr>
            <w:proofErr w:type="spellStart"/>
            <w:r w:rsidRPr="00D95D3D">
              <w:rPr>
                <w:rFonts w:asciiTheme="majorBidi" w:hAnsiTheme="majorBidi" w:cstheme="majorBidi"/>
                <w:color w:val="222222"/>
                <w:szCs w:val="20"/>
                <w:shd w:val="clear" w:color="auto" w:fill="FFFFFF"/>
              </w:rPr>
              <w:t>Venkatesh</w:t>
            </w:r>
            <w:proofErr w:type="spellEnd"/>
            <w:r w:rsidRPr="00D95D3D">
              <w:rPr>
                <w:rFonts w:asciiTheme="majorBidi" w:hAnsiTheme="majorBidi" w:cstheme="majorBidi"/>
                <w:color w:val="222222"/>
                <w:szCs w:val="20"/>
                <w:shd w:val="clear" w:color="auto" w:fill="FFFFFF"/>
              </w:rPr>
              <w:t xml:space="preserve"> et al. (2012)</w:t>
            </w:r>
          </w:p>
        </w:tc>
      </w:tr>
      <w:tr w:rsidR="00FA0223" w:rsidRPr="00D95D3D" w14:paraId="16A29FB7" w14:textId="77777777" w:rsidTr="00A84D56">
        <w:tc>
          <w:tcPr>
            <w:tcW w:w="1271" w:type="dxa"/>
            <w:vAlign w:val="center"/>
          </w:tcPr>
          <w:p w14:paraId="6178B510"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信任</w:t>
            </w:r>
          </w:p>
        </w:tc>
        <w:tc>
          <w:tcPr>
            <w:tcW w:w="4536" w:type="dxa"/>
          </w:tcPr>
          <w:p w14:paraId="6EC70452"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民眾認為在醫院使用行動支付是安全、可信任的程度。</w:t>
            </w:r>
          </w:p>
        </w:tc>
        <w:tc>
          <w:tcPr>
            <w:tcW w:w="2489" w:type="dxa"/>
          </w:tcPr>
          <w:p w14:paraId="63FDB200" w14:textId="6175E0C0" w:rsidR="00FA0223" w:rsidRPr="00D95D3D" w:rsidRDefault="00FA0223" w:rsidP="00811701">
            <w:pPr>
              <w:spacing w:line="360" w:lineRule="auto"/>
              <w:rPr>
                <w:rFonts w:asciiTheme="majorBidi" w:hAnsiTheme="majorBidi" w:cstheme="majorBidi"/>
              </w:rPr>
            </w:pPr>
            <w:proofErr w:type="spellStart"/>
            <w:r w:rsidRPr="00D95D3D">
              <w:rPr>
                <w:rFonts w:asciiTheme="majorBidi" w:hAnsiTheme="majorBidi" w:cstheme="majorBidi"/>
              </w:rPr>
              <w:t>Gefen</w:t>
            </w:r>
            <w:proofErr w:type="spellEnd"/>
            <w:r w:rsidRPr="00D95D3D">
              <w:rPr>
                <w:rFonts w:asciiTheme="majorBidi" w:hAnsiTheme="majorBidi" w:cstheme="majorBidi"/>
              </w:rPr>
              <w:t xml:space="preserve"> et al. (2003)</w:t>
            </w:r>
          </w:p>
        </w:tc>
      </w:tr>
      <w:tr w:rsidR="00FA0223" w:rsidRPr="00D95D3D" w14:paraId="2E29475D" w14:textId="77777777" w:rsidTr="00A84D56">
        <w:tc>
          <w:tcPr>
            <w:tcW w:w="1271" w:type="dxa"/>
            <w:vAlign w:val="center"/>
          </w:tcPr>
          <w:p w14:paraId="77D5F0AA" w14:textId="77777777" w:rsidR="00FA0223" w:rsidRPr="00D95D3D" w:rsidRDefault="00FA0223" w:rsidP="00704F4D">
            <w:pPr>
              <w:spacing w:line="360" w:lineRule="auto"/>
              <w:jc w:val="center"/>
              <w:rPr>
                <w:rFonts w:asciiTheme="majorBidi" w:hAnsiTheme="majorBidi" w:cstheme="majorBidi"/>
              </w:rPr>
            </w:pPr>
            <w:proofErr w:type="gramStart"/>
            <w:r w:rsidRPr="00D95D3D">
              <w:rPr>
                <w:rFonts w:asciiTheme="majorBidi" w:hAnsiTheme="majorBidi" w:cstheme="majorBidi"/>
              </w:rPr>
              <w:t>疫</w:t>
            </w:r>
            <w:proofErr w:type="gramEnd"/>
            <w:r w:rsidRPr="00D95D3D">
              <w:rPr>
                <w:rFonts w:asciiTheme="majorBidi" w:hAnsiTheme="majorBidi" w:cstheme="majorBidi"/>
              </w:rPr>
              <w:t>情影響</w:t>
            </w:r>
          </w:p>
        </w:tc>
        <w:tc>
          <w:tcPr>
            <w:tcW w:w="4536" w:type="dxa"/>
          </w:tcPr>
          <w:p w14:paraId="657EAB02"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民眾認為</w:t>
            </w:r>
            <w:proofErr w:type="gramStart"/>
            <w:r w:rsidRPr="00D95D3D">
              <w:rPr>
                <w:rFonts w:asciiTheme="majorBidi" w:hAnsiTheme="majorBidi" w:cstheme="majorBidi"/>
              </w:rPr>
              <w:t>疫</w:t>
            </w:r>
            <w:proofErr w:type="gramEnd"/>
            <w:r w:rsidRPr="00D95D3D">
              <w:rPr>
                <w:rFonts w:asciiTheme="majorBidi" w:hAnsiTheme="majorBidi" w:cstheme="majorBidi"/>
              </w:rPr>
              <w:t>情期間對於傳統支付方式的危險程度。</w:t>
            </w:r>
          </w:p>
        </w:tc>
        <w:tc>
          <w:tcPr>
            <w:tcW w:w="2489" w:type="dxa"/>
          </w:tcPr>
          <w:p w14:paraId="4773524E" w14:textId="73B38FB9"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Liu et al. (2020)</w:t>
            </w:r>
          </w:p>
        </w:tc>
      </w:tr>
      <w:tr w:rsidR="00FA0223" w:rsidRPr="00D95D3D" w14:paraId="57A051D7" w14:textId="77777777" w:rsidTr="00A84D56">
        <w:tc>
          <w:tcPr>
            <w:tcW w:w="1271" w:type="dxa"/>
            <w:vAlign w:val="center"/>
          </w:tcPr>
          <w:p w14:paraId="00A38A23"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行為意圖</w:t>
            </w:r>
          </w:p>
        </w:tc>
        <w:tc>
          <w:tcPr>
            <w:tcW w:w="4536" w:type="dxa"/>
          </w:tcPr>
          <w:p w14:paraId="1CF721E8"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民眾對於未來在醫院使用行動支付的意願。</w:t>
            </w:r>
          </w:p>
        </w:tc>
        <w:tc>
          <w:tcPr>
            <w:tcW w:w="2489" w:type="dxa"/>
          </w:tcPr>
          <w:p w14:paraId="4FDC75CE" w14:textId="4DDBDAA2"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 xml:space="preserve">Taylor </w:t>
            </w:r>
            <w:r w:rsidR="00450A00" w:rsidRPr="00D95D3D">
              <w:rPr>
                <w:rFonts w:asciiTheme="majorBidi" w:hAnsiTheme="majorBidi" w:cstheme="majorBidi"/>
              </w:rPr>
              <w:t>and</w:t>
            </w:r>
            <w:r w:rsidRPr="00D95D3D">
              <w:rPr>
                <w:rFonts w:asciiTheme="majorBidi" w:hAnsiTheme="majorBidi" w:cstheme="majorBidi"/>
              </w:rPr>
              <w:t xml:space="preserve"> Todd (1995)</w:t>
            </w:r>
          </w:p>
        </w:tc>
      </w:tr>
      <w:tr w:rsidR="00FA0223" w:rsidRPr="00D95D3D" w14:paraId="7D712855" w14:textId="77777777" w:rsidTr="00A84D56">
        <w:tc>
          <w:tcPr>
            <w:tcW w:w="1271" w:type="dxa"/>
            <w:vAlign w:val="center"/>
          </w:tcPr>
          <w:p w14:paraId="3C7079C6" w14:textId="77777777" w:rsidR="00FA0223" w:rsidRPr="00D95D3D" w:rsidRDefault="00FA0223" w:rsidP="00704F4D">
            <w:pPr>
              <w:spacing w:line="360" w:lineRule="auto"/>
              <w:jc w:val="center"/>
              <w:rPr>
                <w:rFonts w:asciiTheme="majorBidi" w:hAnsiTheme="majorBidi" w:cstheme="majorBidi"/>
              </w:rPr>
            </w:pPr>
            <w:r w:rsidRPr="00D95D3D">
              <w:rPr>
                <w:rFonts w:asciiTheme="majorBidi" w:hAnsiTheme="majorBidi" w:cstheme="majorBidi"/>
              </w:rPr>
              <w:t>使用行為</w:t>
            </w:r>
          </w:p>
        </w:tc>
        <w:tc>
          <w:tcPr>
            <w:tcW w:w="4536" w:type="dxa"/>
          </w:tcPr>
          <w:p w14:paraId="41FC8482" w14:textId="77777777" w:rsidR="00FA0223" w:rsidRPr="00D95D3D" w:rsidRDefault="00FA0223" w:rsidP="00811701">
            <w:pPr>
              <w:spacing w:line="360" w:lineRule="auto"/>
              <w:rPr>
                <w:rFonts w:asciiTheme="majorBidi" w:hAnsiTheme="majorBidi" w:cstheme="majorBidi"/>
              </w:rPr>
            </w:pPr>
            <w:r w:rsidRPr="00D95D3D">
              <w:rPr>
                <w:rFonts w:asciiTheme="majorBidi" w:hAnsiTheme="majorBidi" w:cstheme="majorBidi"/>
              </w:rPr>
              <w:t>民眾實際在醫院使用行動支付的頻率。</w:t>
            </w:r>
          </w:p>
        </w:tc>
        <w:tc>
          <w:tcPr>
            <w:tcW w:w="2489" w:type="dxa"/>
          </w:tcPr>
          <w:p w14:paraId="0F74586E" w14:textId="751C748C" w:rsidR="00FA0223" w:rsidRPr="00D95D3D" w:rsidRDefault="00FA0223" w:rsidP="00811701">
            <w:pPr>
              <w:spacing w:line="360" w:lineRule="auto"/>
              <w:rPr>
                <w:rFonts w:asciiTheme="majorBidi" w:hAnsiTheme="majorBidi" w:cstheme="majorBidi"/>
              </w:rPr>
            </w:pPr>
            <w:proofErr w:type="spellStart"/>
            <w:r w:rsidRPr="00D95D3D">
              <w:rPr>
                <w:rFonts w:asciiTheme="majorBidi" w:hAnsiTheme="majorBidi" w:cstheme="majorBidi"/>
                <w:color w:val="222222"/>
                <w:szCs w:val="20"/>
                <w:shd w:val="clear" w:color="auto" w:fill="FFFFFF"/>
              </w:rPr>
              <w:t>Venkatesh</w:t>
            </w:r>
            <w:proofErr w:type="spellEnd"/>
            <w:r w:rsidRPr="00D95D3D">
              <w:rPr>
                <w:rFonts w:asciiTheme="majorBidi" w:hAnsiTheme="majorBidi" w:cstheme="majorBidi"/>
                <w:color w:val="222222"/>
                <w:szCs w:val="20"/>
                <w:shd w:val="clear" w:color="auto" w:fill="FFFFFF"/>
              </w:rPr>
              <w:t xml:space="preserve"> et al. (2012)</w:t>
            </w:r>
          </w:p>
        </w:tc>
      </w:tr>
    </w:tbl>
    <w:p w14:paraId="0F6431D0" w14:textId="77777777" w:rsidR="0030037C" w:rsidRPr="00D95D3D" w:rsidRDefault="0030037C" w:rsidP="00811701">
      <w:pPr>
        <w:spacing w:line="240" w:lineRule="exact"/>
        <w:rPr>
          <w:rFonts w:asciiTheme="majorBidi" w:hAnsiTheme="majorBidi" w:cstheme="majorBidi"/>
        </w:rPr>
      </w:pPr>
    </w:p>
    <w:p w14:paraId="55213D20" w14:textId="77777777" w:rsidR="003B6C6B" w:rsidRPr="00D95D3D" w:rsidRDefault="003B6C6B" w:rsidP="00811701">
      <w:pPr>
        <w:spacing w:line="240" w:lineRule="exact"/>
        <w:rPr>
          <w:rFonts w:asciiTheme="majorBidi" w:hAnsiTheme="majorBidi" w:cstheme="majorBidi"/>
        </w:rPr>
      </w:pPr>
    </w:p>
    <w:p w14:paraId="43F89FA0" w14:textId="5F2640A3" w:rsidR="00C94FED" w:rsidRPr="00F97234" w:rsidRDefault="00FE14C0" w:rsidP="00F97234">
      <w:pPr>
        <w:pStyle w:val="ab"/>
        <w:numPr>
          <w:ilvl w:val="1"/>
          <w:numId w:val="32"/>
        </w:numPr>
        <w:spacing w:line="360" w:lineRule="auto"/>
        <w:ind w:leftChars="0"/>
        <w:outlineLvl w:val="1"/>
        <w:rPr>
          <w:rFonts w:asciiTheme="majorBidi" w:hAnsiTheme="majorBidi" w:cstheme="majorBidi"/>
          <w:bCs/>
          <w:sz w:val="28"/>
        </w:rPr>
      </w:pPr>
      <w:bookmarkStart w:id="190" w:name="_Toc74656857"/>
      <w:r w:rsidRPr="00F97234">
        <w:rPr>
          <w:rFonts w:asciiTheme="majorBidi" w:hAnsiTheme="majorBidi" w:cstheme="majorBidi"/>
          <w:bCs/>
          <w:sz w:val="28"/>
        </w:rPr>
        <w:t>問卷設計與發放</w:t>
      </w:r>
      <w:bookmarkEnd w:id="190"/>
    </w:p>
    <w:p w14:paraId="39B599DE" w14:textId="77777777" w:rsidR="003B6C6B" w:rsidRPr="00D95D3D" w:rsidRDefault="003B6C6B" w:rsidP="00C254C8">
      <w:pPr>
        <w:spacing w:line="240" w:lineRule="exact"/>
        <w:rPr>
          <w:rFonts w:asciiTheme="majorBidi" w:hAnsiTheme="majorBidi" w:cstheme="majorBidi"/>
          <w:b/>
          <w:bCs/>
          <w:sz w:val="28"/>
          <w:szCs w:val="24"/>
        </w:rPr>
      </w:pPr>
    </w:p>
    <w:p w14:paraId="7E16308A" w14:textId="2E3E3950" w:rsidR="00C94FED" w:rsidRPr="00D95D3D" w:rsidRDefault="00C94FED" w:rsidP="00A84D56">
      <w:pPr>
        <w:kinsoku w:val="0"/>
        <w:overflowPunct w:val="0"/>
        <w:spacing w:line="360" w:lineRule="auto"/>
        <w:ind w:firstLine="504"/>
        <w:jc w:val="both"/>
        <w:rPr>
          <w:rFonts w:asciiTheme="majorBidi" w:hAnsiTheme="majorBidi" w:cstheme="majorBidi"/>
          <w:spacing w:val="6"/>
        </w:rPr>
      </w:pPr>
      <w:r w:rsidRPr="00D95D3D">
        <w:rPr>
          <w:rFonts w:asciiTheme="majorBidi" w:hAnsiTheme="majorBidi" w:cstheme="majorBidi"/>
          <w:spacing w:val="6"/>
        </w:rPr>
        <w:t>本研究將以擁有智慧型手機或平板電腦之台灣民眾為調查對象，由於此研究對象通常較熟悉網路科技，因此本研究會使用網路問卷形式來進行問卷發放。問</w:t>
      </w:r>
      <w:r w:rsidRPr="00D95D3D">
        <w:rPr>
          <w:rFonts w:asciiTheme="majorBidi" w:hAnsiTheme="majorBidi" w:cstheme="majorBidi"/>
          <w:spacing w:val="6"/>
        </w:rPr>
        <w:lastRenderedPageBreak/>
        <w:t>卷主要以結構式問卷為主，依本研究問題與架構，蒐集相關文獻作為本研究的背景知識，再以本研究之情境加以修改。</w:t>
      </w:r>
    </w:p>
    <w:p w14:paraId="345129F3" w14:textId="680B1302" w:rsidR="00C97FDC" w:rsidRPr="00D95D3D" w:rsidRDefault="00C94FED" w:rsidP="001D5A42">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問卷包含兩大部分，第一部分為受測者之個人基本資料，藉以瞭解個人之不同背景與特質，是否會影響於醫院使用行動支付之意圖。第二部分為研究</w:t>
      </w:r>
      <w:proofErr w:type="gramStart"/>
      <w:r w:rsidRPr="00D95D3D">
        <w:rPr>
          <w:rFonts w:asciiTheme="majorBidi" w:hAnsiTheme="majorBidi" w:cstheme="majorBidi"/>
          <w:spacing w:val="6"/>
        </w:rPr>
        <w:t>之問項衡量</w:t>
      </w:r>
      <w:proofErr w:type="gramEnd"/>
      <w:r w:rsidRPr="00D95D3D">
        <w:rPr>
          <w:rFonts w:asciiTheme="majorBidi" w:hAnsiTheme="majorBidi" w:cstheme="majorBidi"/>
          <w:spacing w:val="6"/>
        </w:rPr>
        <w:t>，主要用來瞭解</w:t>
      </w:r>
      <w:r w:rsidR="0014121F" w:rsidRPr="00D95D3D">
        <w:rPr>
          <w:rFonts w:asciiTheme="majorBidi" w:hAnsiTheme="majorBidi" w:cstheme="majorBidi"/>
          <w:spacing w:val="6"/>
        </w:rPr>
        <w:t>哪些變數會影響</w:t>
      </w:r>
      <w:r w:rsidRPr="00D95D3D">
        <w:rPr>
          <w:rFonts w:asciiTheme="majorBidi" w:hAnsiTheme="majorBidi" w:cstheme="majorBidi"/>
          <w:spacing w:val="6"/>
        </w:rPr>
        <w:t>民眾在醫院使用行動支付付款之意圖。此部分之研究之</w:t>
      </w:r>
      <w:proofErr w:type="gramStart"/>
      <w:r w:rsidRPr="00D95D3D">
        <w:rPr>
          <w:rFonts w:asciiTheme="majorBidi" w:hAnsiTheme="majorBidi" w:cstheme="majorBidi"/>
          <w:spacing w:val="6"/>
        </w:rPr>
        <w:t>衡量問項依照</w:t>
      </w:r>
      <w:proofErr w:type="gramEnd"/>
      <w:r w:rsidRPr="00D95D3D">
        <w:rPr>
          <w:rFonts w:asciiTheme="majorBidi" w:hAnsiTheme="majorBidi" w:cstheme="majorBidi"/>
          <w:spacing w:val="6"/>
        </w:rPr>
        <w:t>過去學者發展出的量表，翻譯且修改成適合本研究之量表，以區間尺度（</w:t>
      </w:r>
      <w:r w:rsidRPr="00D95D3D">
        <w:rPr>
          <w:rFonts w:asciiTheme="majorBidi" w:hAnsiTheme="majorBidi" w:cstheme="majorBidi"/>
          <w:spacing w:val="6"/>
        </w:rPr>
        <w:t>interval scale</w:t>
      </w:r>
      <w:r w:rsidRPr="00D95D3D">
        <w:rPr>
          <w:rFonts w:asciiTheme="majorBidi" w:hAnsiTheme="majorBidi" w:cstheme="majorBidi"/>
          <w:spacing w:val="6"/>
        </w:rPr>
        <w:t>）表示程度之差異，並採用李克特</w:t>
      </w:r>
      <w:r w:rsidRPr="00D95D3D">
        <w:rPr>
          <w:rFonts w:asciiTheme="majorBidi" w:hAnsiTheme="majorBidi" w:cstheme="majorBidi"/>
          <w:spacing w:val="6"/>
        </w:rPr>
        <w:t>(Likert)</w:t>
      </w:r>
      <w:r w:rsidRPr="00D95D3D">
        <w:rPr>
          <w:rFonts w:asciiTheme="majorBidi" w:hAnsiTheme="majorBidi" w:cstheme="majorBidi"/>
          <w:spacing w:val="6"/>
        </w:rPr>
        <w:t>五點量表，依「非常不同意</w:t>
      </w:r>
      <w:r w:rsidRPr="00D95D3D">
        <w:rPr>
          <w:rFonts w:asciiTheme="majorBidi" w:hAnsiTheme="majorBidi" w:cstheme="majorBidi"/>
          <w:spacing w:val="6"/>
        </w:rPr>
        <w:t>(1)</w:t>
      </w:r>
      <w:r w:rsidRPr="00D95D3D">
        <w:rPr>
          <w:rFonts w:asciiTheme="majorBidi" w:hAnsiTheme="majorBidi" w:cstheme="majorBidi"/>
          <w:spacing w:val="6"/>
        </w:rPr>
        <w:t>到非常同意</w:t>
      </w:r>
      <w:r w:rsidRPr="00D95D3D">
        <w:rPr>
          <w:rFonts w:asciiTheme="majorBidi" w:hAnsiTheme="majorBidi" w:cstheme="majorBidi"/>
          <w:spacing w:val="6"/>
        </w:rPr>
        <w:t>(5)</w:t>
      </w:r>
      <w:r w:rsidRPr="00D95D3D">
        <w:rPr>
          <w:rFonts w:asciiTheme="majorBidi" w:hAnsiTheme="majorBidi" w:cstheme="majorBidi"/>
          <w:spacing w:val="6"/>
        </w:rPr>
        <w:t>」來區分其程度。</w:t>
      </w:r>
    </w:p>
    <w:p w14:paraId="70348397" w14:textId="29A93630" w:rsidR="00C97FDC" w:rsidRPr="00D95D3D" w:rsidRDefault="00C97FDC" w:rsidP="00C97FDC">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本研究透過網路平台如</w:t>
      </w:r>
      <w:r w:rsidRPr="00D95D3D">
        <w:rPr>
          <w:rFonts w:asciiTheme="majorBidi" w:hAnsiTheme="majorBidi" w:cstheme="majorBidi"/>
          <w:spacing w:val="6"/>
        </w:rPr>
        <w:t>PTT</w:t>
      </w:r>
      <w:r w:rsidRPr="00D95D3D">
        <w:rPr>
          <w:rFonts w:asciiTheme="majorBidi" w:hAnsiTheme="majorBidi" w:cstheme="majorBidi"/>
          <w:spacing w:val="6"/>
        </w:rPr>
        <w:t>問卷版以及</w:t>
      </w:r>
      <w:r w:rsidRPr="00D95D3D">
        <w:rPr>
          <w:rFonts w:asciiTheme="majorBidi" w:hAnsiTheme="majorBidi" w:cstheme="majorBidi"/>
          <w:spacing w:val="6"/>
        </w:rPr>
        <w:t>Facebook</w:t>
      </w:r>
      <w:r w:rsidRPr="00D95D3D">
        <w:rPr>
          <w:rFonts w:asciiTheme="majorBidi" w:hAnsiTheme="majorBidi" w:cstheme="majorBidi"/>
          <w:spacing w:val="6"/>
        </w:rPr>
        <w:t>社團發放問卷，問卷發放與回收期間為</w:t>
      </w:r>
      <w:r w:rsidRPr="00D95D3D">
        <w:rPr>
          <w:rFonts w:asciiTheme="majorBidi" w:hAnsiTheme="majorBidi" w:cstheme="majorBidi"/>
          <w:spacing w:val="6"/>
        </w:rPr>
        <w:t>2021</w:t>
      </w:r>
      <w:r w:rsidRPr="00D95D3D">
        <w:rPr>
          <w:rFonts w:asciiTheme="majorBidi" w:hAnsiTheme="majorBidi" w:cstheme="majorBidi"/>
          <w:spacing w:val="6"/>
        </w:rPr>
        <w:t>年</w:t>
      </w:r>
      <w:r w:rsidRPr="00D95D3D">
        <w:rPr>
          <w:rFonts w:asciiTheme="majorBidi" w:hAnsiTheme="majorBidi" w:cstheme="majorBidi"/>
          <w:spacing w:val="6"/>
        </w:rPr>
        <w:t>3</w:t>
      </w:r>
      <w:r w:rsidRPr="00D95D3D">
        <w:rPr>
          <w:rFonts w:asciiTheme="majorBidi" w:hAnsiTheme="majorBidi" w:cstheme="majorBidi"/>
          <w:spacing w:val="6"/>
        </w:rPr>
        <w:t>月</w:t>
      </w:r>
      <w:r w:rsidRPr="00D95D3D">
        <w:rPr>
          <w:rFonts w:asciiTheme="majorBidi" w:hAnsiTheme="majorBidi" w:cstheme="majorBidi"/>
          <w:spacing w:val="6"/>
        </w:rPr>
        <w:t>15</w:t>
      </w:r>
      <w:r w:rsidRPr="00D95D3D">
        <w:rPr>
          <w:rFonts w:asciiTheme="majorBidi" w:hAnsiTheme="majorBidi" w:cstheme="majorBidi"/>
          <w:spacing w:val="6"/>
        </w:rPr>
        <w:t>日至</w:t>
      </w:r>
      <w:r w:rsidRPr="00D95D3D">
        <w:rPr>
          <w:rFonts w:asciiTheme="majorBidi" w:hAnsiTheme="majorBidi" w:cstheme="majorBidi"/>
          <w:spacing w:val="6"/>
        </w:rPr>
        <w:t>2021</w:t>
      </w:r>
      <w:r w:rsidRPr="00D95D3D">
        <w:rPr>
          <w:rFonts w:asciiTheme="majorBidi" w:hAnsiTheme="majorBidi" w:cstheme="majorBidi"/>
          <w:spacing w:val="6"/>
        </w:rPr>
        <w:t>年</w:t>
      </w:r>
      <w:r w:rsidRPr="00D95D3D">
        <w:rPr>
          <w:rFonts w:asciiTheme="majorBidi" w:hAnsiTheme="majorBidi" w:cstheme="majorBidi"/>
          <w:spacing w:val="6"/>
        </w:rPr>
        <w:t>3</w:t>
      </w:r>
      <w:r w:rsidRPr="00D95D3D">
        <w:rPr>
          <w:rFonts w:asciiTheme="majorBidi" w:hAnsiTheme="majorBidi" w:cstheme="majorBidi"/>
          <w:spacing w:val="6"/>
        </w:rPr>
        <w:t>月</w:t>
      </w:r>
      <w:r w:rsidRPr="00D95D3D">
        <w:rPr>
          <w:rFonts w:asciiTheme="majorBidi" w:hAnsiTheme="majorBidi" w:cstheme="majorBidi"/>
          <w:spacing w:val="6"/>
        </w:rPr>
        <w:t>31</w:t>
      </w:r>
      <w:r w:rsidRPr="00D95D3D">
        <w:rPr>
          <w:rFonts w:asciiTheme="majorBidi" w:hAnsiTheme="majorBidi" w:cstheme="majorBidi"/>
          <w:spacing w:val="6"/>
        </w:rPr>
        <w:t>日，總共回收</w:t>
      </w:r>
      <w:r w:rsidRPr="00D95D3D">
        <w:rPr>
          <w:rFonts w:asciiTheme="majorBidi" w:hAnsiTheme="majorBidi" w:cstheme="majorBidi"/>
          <w:spacing w:val="6"/>
        </w:rPr>
        <w:t>311</w:t>
      </w:r>
      <w:r w:rsidRPr="00D95D3D">
        <w:rPr>
          <w:rFonts w:asciiTheme="majorBidi" w:hAnsiTheme="majorBidi" w:cstheme="majorBidi"/>
          <w:spacing w:val="6"/>
        </w:rPr>
        <w:t>份問卷，實際有效問卷</w:t>
      </w:r>
      <w:r w:rsidRPr="00D95D3D">
        <w:rPr>
          <w:rFonts w:asciiTheme="majorBidi" w:hAnsiTheme="majorBidi" w:cstheme="majorBidi"/>
          <w:spacing w:val="6"/>
        </w:rPr>
        <w:t>311</w:t>
      </w:r>
      <w:r w:rsidRPr="00D95D3D">
        <w:rPr>
          <w:rFonts w:asciiTheme="majorBidi" w:hAnsiTheme="majorBidi" w:cstheme="majorBidi"/>
          <w:spacing w:val="6"/>
        </w:rPr>
        <w:t>份。</w:t>
      </w:r>
    </w:p>
    <w:p w14:paraId="0EA69E35" w14:textId="77777777" w:rsidR="00C97FDC" w:rsidRPr="00D95D3D" w:rsidRDefault="00C97FDC">
      <w:pPr>
        <w:widowControl/>
        <w:rPr>
          <w:rFonts w:asciiTheme="majorBidi" w:hAnsiTheme="majorBidi" w:cstheme="majorBidi"/>
          <w:spacing w:val="6"/>
        </w:rPr>
      </w:pPr>
      <w:r w:rsidRPr="00D95D3D">
        <w:rPr>
          <w:rFonts w:asciiTheme="majorBidi" w:hAnsiTheme="majorBidi" w:cstheme="majorBidi"/>
          <w:spacing w:val="6"/>
        </w:rPr>
        <w:br w:type="page"/>
      </w:r>
    </w:p>
    <w:p w14:paraId="61BCB931" w14:textId="024A7C25" w:rsidR="00C94FED" w:rsidRPr="00EB7039" w:rsidRDefault="00C94FED" w:rsidP="00544F4F">
      <w:pPr>
        <w:pStyle w:val="ab"/>
        <w:widowControl/>
        <w:numPr>
          <w:ilvl w:val="0"/>
          <w:numId w:val="32"/>
        </w:numPr>
        <w:ind w:leftChars="0"/>
        <w:outlineLvl w:val="0"/>
        <w:rPr>
          <w:rFonts w:asciiTheme="majorBidi" w:hAnsiTheme="majorBidi" w:cstheme="majorBidi"/>
          <w:bCs/>
          <w:sz w:val="28"/>
          <w:szCs w:val="28"/>
        </w:rPr>
      </w:pPr>
      <w:bookmarkStart w:id="191" w:name="_Toc57732354"/>
      <w:bookmarkStart w:id="192" w:name="_Toc57732456"/>
      <w:bookmarkStart w:id="193" w:name="_Toc57733382"/>
      <w:bookmarkStart w:id="194" w:name="_Toc57733562"/>
      <w:bookmarkStart w:id="195" w:name="_Toc57734515"/>
      <w:bookmarkStart w:id="196" w:name="_Toc57734571"/>
      <w:bookmarkStart w:id="197" w:name="_Toc60231894"/>
      <w:bookmarkStart w:id="198" w:name="_Toc73385997"/>
      <w:bookmarkStart w:id="199" w:name="_Toc73450333"/>
      <w:bookmarkStart w:id="200" w:name="_Toc74656860"/>
      <w:bookmarkStart w:id="201" w:name="_Toc75873005"/>
      <w:r w:rsidRPr="00EB7039">
        <w:rPr>
          <w:rFonts w:asciiTheme="majorBidi" w:hAnsiTheme="majorBidi" w:cstheme="majorBidi"/>
          <w:bCs/>
          <w:sz w:val="28"/>
          <w:szCs w:val="28"/>
        </w:rPr>
        <w:lastRenderedPageBreak/>
        <w:t>資料分析</w:t>
      </w:r>
      <w:bookmarkEnd w:id="191"/>
      <w:bookmarkEnd w:id="192"/>
      <w:bookmarkEnd w:id="193"/>
      <w:bookmarkEnd w:id="194"/>
      <w:bookmarkEnd w:id="195"/>
      <w:bookmarkEnd w:id="196"/>
      <w:bookmarkEnd w:id="197"/>
      <w:bookmarkEnd w:id="198"/>
      <w:bookmarkEnd w:id="199"/>
      <w:r w:rsidR="00FE14C0" w:rsidRPr="00EB7039">
        <w:rPr>
          <w:rFonts w:asciiTheme="majorBidi" w:hAnsiTheme="majorBidi" w:cstheme="majorBidi"/>
          <w:bCs/>
          <w:sz w:val="28"/>
          <w:szCs w:val="28"/>
        </w:rPr>
        <w:t>結果</w:t>
      </w:r>
      <w:bookmarkEnd w:id="200"/>
      <w:bookmarkEnd w:id="201"/>
    </w:p>
    <w:p w14:paraId="2019667E" w14:textId="18EA1803" w:rsidR="00C94FED" w:rsidRPr="00D95D3D" w:rsidRDefault="00C94FED" w:rsidP="00811701">
      <w:pPr>
        <w:spacing w:line="240" w:lineRule="exact"/>
        <w:rPr>
          <w:rFonts w:asciiTheme="majorBidi" w:hAnsiTheme="majorBidi" w:cstheme="majorBidi"/>
        </w:rPr>
      </w:pPr>
    </w:p>
    <w:p w14:paraId="67A7F7AA" w14:textId="77777777" w:rsidR="003B6C6B" w:rsidRPr="00D95D3D" w:rsidRDefault="003B6C6B" w:rsidP="00811701">
      <w:pPr>
        <w:spacing w:line="240" w:lineRule="exact"/>
        <w:rPr>
          <w:rFonts w:asciiTheme="majorBidi" w:hAnsiTheme="majorBidi" w:cstheme="majorBidi"/>
        </w:rPr>
      </w:pPr>
    </w:p>
    <w:p w14:paraId="097DB383" w14:textId="15A37E89" w:rsidR="00C94FED" w:rsidRPr="00D95D3D" w:rsidRDefault="00C94FED" w:rsidP="001D5A42">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本研究針對蒐集的樣本進行統計分析，並使用</w:t>
      </w:r>
      <w:r w:rsidR="00A23141" w:rsidRPr="00D95D3D">
        <w:rPr>
          <w:rFonts w:asciiTheme="majorBidi" w:hAnsiTheme="majorBidi" w:cstheme="majorBidi"/>
          <w:spacing w:val="6"/>
        </w:rPr>
        <w:t>IBM</w:t>
      </w:r>
      <w:r w:rsidR="00A23141" w:rsidRPr="00D95D3D">
        <w:rPr>
          <w:rFonts w:asciiTheme="majorBidi" w:hAnsiTheme="majorBidi" w:cstheme="majorBidi"/>
          <w:spacing w:val="6"/>
        </w:rPr>
        <w:t>的軟體</w:t>
      </w:r>
      <w:r w:rsidRPr="00D95D3D">
        <w:rPr>
          <w:rFonts w:asciiTheme="majorBidi" w:hAnsiTheme="majorBidi" w:cstheme="majorBidi"/>
          <w:spacing w:val="6"/>
        </w:rPr>
        <w:t>SPSS 24.0</w:t>
      </w:r>
      <w:r w:rsidRPr="00D95D3D">
        <w:rPr>
          <w:rFonts w:asciiTheme="majorBidi" w:hAnsiTheme="majorBidi" w:cstheme="majorBidi"/>
          <w:spacing w:val="6"/>
        </w:rPr>
        <w:t>以及</w:t>
      </w:r>
      <w:r w:rsidR="00D91F7A" w:rsidRPr="00D95D3D">
        <w:rPr>
          <w:rFonts w:asciiTheme="majorBidi" w:hAnsiTheme="majorBidi" w:cstheme="majorBidi"/>
          <w:spacing w:val="6"/>
        </w:rPr>
        <w:t xml:space="preserve">Smart PLS </w:t>
      </w:r>
      <w:r w:rsidRPr="00D95D3D">
        <w:rPr>
          <w:rFonts w:asciiTheme="majorBidi" w:hAnsiTheme="majorBidi" w:cstheme="majorBidi"/>
          <w:spacing w:val="6"/>
        </w:rPr>
        <w:t>3.</w:t>
      </w:r>
      <w:r w:rsidR="00D91F7A" w:rsidRPr="00D95D3D">
        <w:rPr>
          <w:rFonts w:asciiTheme="majorBidi" w:hAnsiTheme="majorBidi" w:cstheme="majorBidi"/>
          <w:spacing w:val="6"/>
        </w:rPr>
        <w:t>3.2</w:t>
      </w:r>
      <w:r w:rsidRPr="00D95D3D">
        <w:rPr>
          <w:rFonts w:asciiTheme="majorBidi" w:hAnsiTheme="majorBidi" w:cstheme="majorBidi"/>
          <w:spacing w:val="6"/>
        </w:rPr>
        <w:t>為分析工具，對統計結果加以解釋，</w:t>
      </w:r>
      <w:r w:rsidR="00CD6B34" w:rsidRPr="00D95D3D">
        <w:rPr>
          <w:rFonts w:asciiTheme="majorBidi" w:hAnsiTheme="majorBidi" w:cstheme="majorBidi"/>
          <w:spacing w:val="6"/>
        </w:rPr>
        <w:t>使用</w:t>
      </w:r>
      <w:r w:rsidR="00CD6B34" w:rsidRPr="00D95D3D">
        <w:rPr>
          <w:rFonts w:asciiTheme="majorBidi" w:hAnsiTheme="majorBidi" w:cstheme="majorBidi"/>
          <w:spacing w:val="6"/>
        </w:rPr>
        <w:t>SPSS</w:t>
      </w:r>
      <w:r w:rsidRPr="00D95D3D">
        <w:rPr>
          <w:rFonts w:asciiTheme="majorBidi" w:hAnsiTheme="majorBidi" w:cstheme="majorBidi"/>
          <w:spacing w:val="6"/>
        </w:rPr>
        <w:t>進行敘述性統計分析、信度</w:t>
      </w:r>
      <w:proofErr w:type="gramStart"/>
      <w:r w:rsidRPr="00D95D3D">
        <w:rPr>
          <w:rFonts w:asciiTheme="majorBidi" w:hAnsiTheme="majorBidi" w:cstheme="majorBidi"/>
          <w:spacing w:val="6"/>
        </w:rPr>
        <w:t>與效度</w:t>
      </w:r>
      <w:proofErr w:type="gramEnd"/>
      <w:r w:rsidRPr="00D95D3D">
        <w:rPr>
          <w:rFonts w:asciiTheme="majorBidi" w:hAnsiTheme="majorBidi" w:cstheme="majorBidi"/>
          <w:spacing w:val="6"/>
        </w:rPr>
        <w:t>分析</w:t>
      </w:r>
      <w:r w:rsidR="00CD6B34" w:rsidRPr="00D95D3D">
        <w:rPr>
          <w:rFonts w:asciiTheme="majorBidi" w:hAnsiTheme="majorBidi" w:cstheme="majorBidi"/>
          <w:spacing w:val="6"/>
        </w:rPr>
        <w:t>、並以</w:t>
      </w:r>
      <w:r w:rsidR="00CD6B34" w:rsidRPr="00D95D3D">
        <w:rPr>
          <w:rFonts w:asciiTheme="majorBidi" w:hAnsiTheme="majorBidi" w:cstheme="majorBidi"/>
          <w:spacing w:val="6"/>
        </w:rPr>
        <w:t>Smart PLS</w:t>
      </w:r>
      <w:r w:rsidR="00CD6B34" w:rsidRPr="00D95D3D">
        <w:rPr>
          <w:rFonts w:asciiTheme="majorBidi" w:hAnsiTheme="majorBidi" w:cstheme="majorBidi"/>
          <w:spacing w:val="6"/>
        </w:rPr>
        <w:t>進行</w:t>
      </w:r>
      <w:r w:rsidRPr="00D95D3D">
        <w:rPr>
          <w:rFonts w:asciiTheme="majorBidi" w:hAnsiTheme="majorBidi" w:cstheme="majorBidi"/>
          <w:spacing w:val="6"/>
        </w:rPr>
        <w:t>結構方程模式分析。</w:t>
      </w:r>
    </w:p>
    <w:p w14:paraId="0566F8D6" w14:textId="77777777" w:rsidR="00C33404" w:rsidRPr="00D95D3D" w:rsidRDefault="00C33404" w:rsidP="00C254C8">
      <w:pPr>
        <w:kinsoku w:val="0"/>
        <w:overflowPunct w:val="0"/>
        <w:spacing w:line="240" w:lineRule="exact"/>
        <w:jc w:val="both"/>
        <w:rPr>
          <w:rFonts w:asciiTheme="majorBidi" w:hAnsiTheme="majorBidi" w:cstheme="majorBidi"/>
          <w:spacing w:val="6"/>
        </w:rPr>
      </w:pPr>
    </w:p>
    <w:p w14:paraId="462497BE" w14:textId="77777777" w:rsidR="00C41224" w:rsidRPr="00D95D3D" w:rsidRDefault="00C41224" w:rsidP="00C254C8">
      <w:pPr>
        <w:spacing w:line="240" w:lineRule="exact"/>
        <w:rPr>
          <w:rFonts w:asciiTheme="majorBidi" w:hAnsiTheme="majorBidi" w:cstheme="majorBidi"/>
        </w:rPr>
      </w:pPr>
    </w:p>
    <w:p w14:paraId="5E3DD603" w14:textId="77777777" w:rsidR="0021131A" w:rsidRPr="00EB7039" w:rsidRDefault="0021131A" w:rsidP="00EB7039">
      <w:pPr>
        <w:spacing w:line="360" w:lineRule="auto"/>
        <w:rPr>
          <w:rFonts w:asciiTheme="majorBidi" w:hAnsiTheme="majorBidi" w:cstheme="majorBidi"/>
          <w:b/>
          <w:bCs/>
          <w:vanish/>
          <w:sz w:val="28"/>
          <w:szCs w:val="24"/>
        </w:rPr>
      </w:pPr>
      <w:bookmarkStart w:id="202" w:name="_Toc57732355"/>
      <w:bookmarkStart w:id="203" w:name="_Toc57732457"/>
      <w:bookmarkStart w:id="204" w:name="_Toc57733383"/>
      <w:bookmarkStart w:id="205" w:name="_Toc57733563"/>
      <w:bookmarkStart w:id="206" w:name="_Toc57734516"/>
      <w:bookmarkStart w:id="207" w:name="_Toc57734572"/>
      <w:bookmarkStart w:id="208" w:name="_Toc60231895"/>
      <w:bookmarkStart w:id="209" w:name="_Toc73385998"/>
    </w:p>
    <w:p w14:paraId="0548096F" w14:textId="396E8D81" w:rsidR="0021131A" w:rsidRPr="003755E7" w:rsidRDefault="0021131A" w:rsidP="003755E7">
      <w:pPr>
        <w:pStyle w:val="ab"/>
        <w:numPr>
          <w:ilvl w:val="1"/>
          <w:numId w:val="32"/>
        </w:numPr>
        <w:spacing w:line="360" w:lineRule="auto"/>
        <w:ind w:leftChars="0"/>
        <w:outlineLvl w:val="1"/>
        <w:rPr>
          <w:rFonts w:asciiTheme="majorBidi" w:hAnsiTheme="majorBidi" w:cstheme="majorBidi"/>
          <w:sz w:val="28"/>
          <w:szCs w:val="28"/>
        </w:rPr>
      </w:pPr>
      <w:bookmarkStart w:id="210" w:name="_Toc74656861"/>
      <w:r w:rsidRPr="003755E7">
        <w:rPr>
          <w:rFonts w:asciiTheme="majorBidi" w:hAnsiTheme="majorBidi" w:cstheme="majorBidi"/>
          <w:sz w:val="28"/>
          <w:szCs w:val="28"/>
        </w:rPr>
        <w:t>敘述性統計分析</w:t>
      </w:r>
      <w:bookmarkEnd w:id="202"/>
      <w:bookmarkEnd w:id="203"/>
      <w:bookmarkEnd w:id="204"/>
      <w:bookmarkEnd w:id="205"/>
      <w:bookmarkEnd w:id="206"/>
      <w:bookmarkEnd w:id="207"/>
      <w:bookmarkEnd w:id="208"/>
      <w:bookmarkEnd w:id="209"/>
      <w:bookmarkEnd w:id="210"/>
    </w:p>
    <w:p w14:paraId="5FB5062E" w14:textId="77777777" w:rsidR="00C05C28" w:rsidRPr="00D95D3D" w:rsidRDefault="00C05C28" w:rsidP="00811701">
      <w:pPr>
        <w:overflowPunct w:val="0"/>
        <w:spacing w:line="240" w:lineRule="exact"/>
        <w:jc w:val="both"/>
        <w:rPr>
          <w:rFonts w:asciiTheme="majorBidi" w:hAnsiTheme="majorBidi" w:cstheme="majorBidi"/>
          <w:bCs/>
          <w:szCs w:val="24"/>
        </w:rPr>
      </w:pPr>
    </w:p>
    <w:p w14:paraId="4F06DA4F" w14:textId="340CBB6A" w:rsidR="00751A02" w:rsidRPr="00D95D3D" w:rsidRDefault="00751A02" w:rsidP="001D5A42">
      <w:pPr>
        <w:kinsoku w:val="0"/>
        <w:overflowPunct w:val="0"/>
        <w:spacing w:line="360" w:lineRule="auto"/>
        <w:ind w:firstLineChars="200" w:firstLine="504"/>
        <w:jc w:val="both"/>
        <w:rPr>
          <w:rFonts w:asciiTheme="majorBidi" w:hAnsiTheme="majorBidi" w:cstheme="majorBidi"/>
          <w:vanish/>
          <w:spacing w:val="6"/>
          <w:specVanish/>
        </w:rPr>
      </w:pPr>
      <w:r w:rsidRPr="00D95D3D">
        <w:rPr>
          <w:rFonts w:asciiTheme="majorBidi" w:hAnsiTheme="majorBidi" w:cstheme="majorBidi"/>
          <w:spacing w:val="6"/>
        </w:rPr>
        <w:t>研究問卷第一部分內容包括：</w:t>
      </w:r>
      <w:r w:rsidRPr="00D95D3D">
        <w:rPr>
          <w:rFonts w:asciiTheme="majorBidi" w:hAnsiTheme="majorBidi" w:cstheme="majorBidi"/>
          <w:spacing w:val="6"/>
        </w:rPr>
        <w:t>(1)</w:t>
      </w:r>
      <w:r w:rsidRPr="00D95D3D">
        <w:rPr>
          <w:rFonts w:asciiTheme="majorBidi" w:hAnsiTheme="majorBidi" w:cstheme="majorBidi"/>
          <w:spacing w:val="6"/>
        </w:rPr>
        <w:t>民眾基本資料如：性別、年齡、工作職稱、教育程度及月可支配金額；</w:t>
      </w:r>
      <w:r w:rsidRPr="00D95D3D">
        <w:rPr>
          <w:rFonts w:asciiTheme="majorBidi" w:hAnsiTheme="majorBidi" w:cstheme="majorBidi"/>
          <w:spacing w:val="6"/>
        </w:rPr>
        <w:t>(2)</w:t>
      </w:r>
      <w:r w:rsidRPr="00D95D3D">
        <w:rPr>
          <w:rFonts w:asciiTheme="majorBidi" w:hAnsiTheme="majorBidi" w:cstheme="majorBidi"/>
          <w:spacing w:val="6"/>
        </w:rPr>
        <w:t>行動支付使用經驗如：使用行動支付的經驗、有無在醫院使用行動支付。經過敘述性統計分析結果，幫助了解回收樣本之特性、背景及其分佈情況。</w:t>
      </w:r>
      <w:r w:rsidR="00D651E1" w:rsidRPr="00D95D3D">
        <w:rPr>
          <w:rFonts w:asciiTheme="majorBidi" w:hAnsiTheme="majorBidi" w:cstheme="majorBidi"/>
          <w:spacing w:val="6"/>
        </w:rPr>
        <w:t>表</w:t>
      </w:r>
      <w:r w:rsidR="000D63CB" w:rsidRPr="00D95D3D">
        <w:rPr>
          <w:rFonts w:asciiTheme="majorBidi" w:hAnsiTheme="majorBidi" w:cstheme="majorBidi"/>
          <w:spacing w:val="6"/>
        </w:rPr>
        <w:t>2</w:t>
      </w:r>
      <w:r w:rsidR="00D651E1" w:rsidRPr="00D95D3D">
        <w:rPr>
          <w:rFonts w:asciiTheme="majorBidi" w:hAnsiTheme="majorBidi" w:cstheme="majorBidi"/>
          <w:spacing w:val="6"/>
        </w:rPr>
        <w:t>為列出各基本資料內比例最高的前</w:t>
      </w:r>
      <w:r w:rsidR="00566F0E" w:rsidRPr="00D95D3D">
        <w:rPr>
          <w:rFonts w:asciiTheme="majorBidi" w:hAnsiTheme="majorBidi" w:cstheme="majorBidi"/>
          <w:spacing w:val="6"/>
        </w:rPr>
        <w:t>三</w:t>
      </w:r>
      <w:r w:rsidR="00D651E1" w:rsidRPr="00D95D3D">
        <w:rPr>
          <w:rFonts w:asciiTheme="majorBidi" w:hAnsiTheme="majorBidi" w:cstheme="majorBidi"/>
          <w:spacing w:val="6"/>
        </w:rPr>
        <w:t>項</w:t>
      </w:r>
    </w:p>
    <w:p w14:paraId="28E7C5F9" w14:textId="433DE172" w:rsidR="00566F0E" w:rsidRPr="00D95D3D" w:rsidRDefault="00566F0E" w:rsidP="00566F0E">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w:t>
      </w:r>
      <w:r w:rsidRPr="00D95D3D">
        <w:rPr>
          <w:rFonts w:asciiTheme="majorBidi" w:hAnsiTheme="majorBidi" w:cstheme="majorBidi"/>
          <w:spacing w:val="6"/>
        </w:rPr>
        <w:t xml:space="preserve"> </w:t>
      </w:r>
    </w:p>
    <w:p w14:paraId="5EF64C18" w14:textId="77777777" w:rsidR="00566F0E" w:rsidRPr="00D95D3D" w:rsidRDefault="00566F0E" w:rsidP="00811701">
      <w:pPr>
        <w:widowControl/>
        <w:rPr>
          <w:rFonts w:asciiTheme="majorBidi" w:hAnsiTheme="majorBidi" w:cstheme="majorBidi"/>
        </w:rPr>
      </w:pPr>
    </w:p>
    <w:p w14:paraId="09189E59" w14:textId="4F15F229" w:rsidR="0063455F" w:rsidRPr="00D95D3D" w:rsidRDefault="0063455F" w:rsidP="00544F4F">
      <w:pPr>
        <w:overflowPunct w:val="0"/>
        <w:spacing w:line="360" w:lineRule="auto"/>
        <w:jc w:val="both"/>
        <w:rPr>
          <w:rFonts w:asciiTheme="majorBidi" w:hAnsiTheme="majorBidi" w:cstheme="majorBidi"/>
          <w:i/>
        </w:rPr>
      </w:pPr>
      <w:bookmarkStart w:id="211" w:name="_Toc74656863"/>
      <w:bookmarkStart w:id="212" w:name="_Toc73450334"/>
      <w:bookmarkStart w:id="213" w:name="_Toc75873006"/>
      <w:r w:rsidRPr="00D95D3D">
        <w:rPr>
          <w:rFonts w:asciiTheme="majorBidi" w:hAnsiTheme="majorBidi" w:cstheme="majorBidi"/>
        </w:rPr>
        <w:t>表</w:t>
      </w:r>
      <w:bookmarkEnd w:id="211"/>
      <w:r w:rsidR="000D63CB" w:rsidRPr="00D95D3D">
        <w:rPr>
          <w:rFonts w:asciiTheme="majorBidi" w:hAnsiTheme="majorBidi" w:cstheme="majorBidi"/>
        </w:rPr>
        <w:t>2</w:t>
      </w:r>
      <w:r w:rsidR="00D25AD3" w:rsidRPr="00D95D3D">
        <w:rPr>
          <w:rFonts w:asciiTheme="majorBidi" w:hAnsiTheme="majorBidi" w:cstheme="majorBidi"/>
        </w:rPr>
        <w:t xml:space="preserve"> </w:t>
      </w:r>
      <w:bookmarkStart w:id="214" w:name="_Toc73385999"/>
      <w:bookmarkEnd w:id="212"/>
      <w:bookmarkEnd w:id="213"/>
      <w:r w:rsidRPr="00D95D3D">
        <w:rPr>
          <w:rFonts w:asciiTheme="majorBidi" w:hAnsiTheme="majorBidi" w:cstheme="majorBidi"/>
          <w:iCs/>
        </w:rPr>
        <w:t>樣本分析</w:t>
      </w:r>
      <w:bookmarkEnd w:id="214"/>
    </w:p>
    <w:tbl>
      <w:tblPr>
        <w:tblStyle w:val="aa"/>
        <w:tblW w:w="0" w:type="auto"/>
        <w:tblLook w:val="04A0" w:firstRow="1" w:lastRow="0" w:firstColumn="1" w:lastColumn="0" w:noHBand="0" w:noVBand="1"/>
      </w:tblPr>
      <w:tblGrid>
        <w:gridCol w:w="1755"/>
        <w:gridCol w:w="1755"/>
        <w:gridCol w:w="1755"/>
        <w:gridCol w:w="1756"/>
        <w:gridCol w:w="1756"/>
      </w:tblGrid>
      <w:tr w:rsidR="00566F0E" w:rsidRPr="00D95D3D" w14:paraId="1D170F1C" w14:textId="77777777" w:rsidTr="00566F0E">
        <w:tc>
          <w:tcPr>
            <w:tcW w:w="1755" w:type="dxa"/>
            <w:vAlign w:val="center"/>
          </w:tcPr>
          <w:p w14:paraId="1D8AC2D8" w14:textId="4BD2E84A"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基本資料</w:t>
            </w:r>
          </w:p>
        </w:tc>
        <w:tc>
          <w:tcPr>
            <w:tcW w:w="1755" w:type="dxa"/>
            <w:vAlign w:val="center"/>
          </w:tcPr>
          <w:p w14:paraId="6F61A0D9" w14:textId="752633A0"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項目</w:t>
            </w:r>
          </w:p>
        </w:tc>
        <w:tc>
          <w:tcPr>
            <w:tcW w:w="1755" w:type="dxa"/>
            <w:vAlign w:val="center"/>
          </w:tcPr>
          <w:p w14:paraId="0F649082" w14:textId="55976BAC"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樣本數</w:t>
            </w:r>
          </w:p>
        </w:tc>
        <w:tc>
          <w:tcPr>
            <w:tcW w:w="1756" w:type="dxa"/>
            <w:vAlign w:val="center"/>
          </w:tcPr>
          <w:p w14:paraId="20087F74" w14:textId="2D0A8AB7"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百分比</w:t>
            </w:r>
          </w:p>
        </w:tc>
        <w:tc>
          <w:tcPr>
            <w:tcW w:w="1756" w:type="dxa"/>
            <w:vAlign w:val="center"/>
          </w:tcPr>
          <w:p w14:paraId="010E4FC6" w14:textId="0878512C"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總計</w:t>
            </w:r>
          </w:p>
        </w:tc>
      </w:tr>
      <w:tr w:rsidR="00566F0E" w:rsidRPr="00D95D3D" w14:paraId="03F1E0B0" w14:textId="77777777" w:rsidTr="00566F0E">
        <w:tc>
          <w:tcPr>
            <w:tcW w:w="1755" w:type="dxa"/>
            <w:vMerge w:val="restart"/>
            <w:vAlign w:val="center"/>
          </w:tcPr>
          <w:p w14:paraId="18AB7726" w14:textId="3AE50D99"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性別</w:t>
            </w:r>
          </w:p>
        </w:tc>
        <w:tc>
          <w:tcPr>
            <w:tcW w:w="1755" w:type="dxa"/>
            <w:vAlign w:val="center"/>
          </w:tcPr>
          <w:p w14:paraId="0506A0D9" w14:textId="6348DDCB"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女性</w:t>
            </w:r>
          </w:p>
        </w:tc>
        <w:tc>
          <w:tcPr>
            <w:tcW w:w="1755" w:type="dxa"/>
            <w:vAlign w:val="center"/>
          </w:tcPr>
          <w:p w14:paraId="6A554ADB" w14:textId="7D71B219"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177</w:t>
            </w:r>
          </w:p>
        </w:tc>
        <w:tc>
          <w:tcPr>
            <w:tcW w:w="1756" w:type="dxa"/>
            <w:vAlign w:val="center"/>
          </w:tcPr>
          <w:p w14:paraId="6525A795" w14:textId="0DCA64DE"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56.9</w:t>
            </w:r>
          </w:p>
        </w:tc>
        <w:tc>
          <w:tcPr>
            <w:tcW w:w="1756" w:type="dxa"/>
            <w:vMerge w:val="restart"/>
            <w:vAlign w:val="center"/>
          </w:tcPr>
          <w:p w14:paraId="709AF690" w14:textId="0BEE4A58"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311</w:t>
            </w:r>
          </w:p>
        </w:tc>
      </w:tr>
      <w:tr w:rsidR="00566F0E" w:rsidRPr="00D95D3D" w14:paraId="2D2E955C" w14:textId="77777777" w:rsidTr="00566F0E">
        <w:tc>
          <w:tcPr>
            <w:tcW w:w="1755" w:type="dxa"/>
            <w:vMerge/>
            <w:vAlign w:val="center"/>
          </w:tcPr>
          <w:p w14:paraId="7145627A"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0DDFD869" w14:textId="288C4ED3"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男性</w:t>
            </w:r>
          </w:p>
        </w:tc>
        <w:tc>
          <w:tcPr>
            <w:tcW w:w="1755" w:type="dxa"/>
            <w:vAlign w:val="center"/>
          </w:tcPr>
          <w:p w14:paraId="5F7DF1CF" w14:textId="29B8B4A5"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134</w:t>
            </w:r>
          </w:p>
        </w:tc>
        <w:tc>
          <w:tcPr>
            <w:tcW w:w="1756" w:type="dxa"/>
            <w:vAlign w:val="center"/>
          </w:tcPr>
          <w:p w14:paraId="7DB27ED8" w14:textId="2DF6D610"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43.1</w:t>
            </w:r>
          </w:p>
        </w:tc>
        <w:tc>
          <w:tcPr>
            <w:tcW w:w="1756" w:type="dxa"/>
            <w:vMerge/>
            <w:vAlign w:val="center"/>
          </w:tcPr>
          <w:p w14:paraId="43B90CD8" w14:textId="77777777" w:rsidR="00566F0E" w:rsidRPr="00D95D3D" w:rsidRDefault="00566F0E" w:rsidP="00566F0E">
            <w:pPr>
              <w:spacing w:line="360" w:lineRule="auto"/>
              <w:jc w:val="center"/>
              <w:rPr>
                <w:rFonts w:asciiTheme="majorBidi" w:hAnsiTheme="majorBidi" w:cstheme="majorBidi"/>
              </w:rPr>
            </w:pPr>
          </w:p>
        </w:tc>
      </w:tr>
      <w:tr w:rsidR="00566F0E" w:rsidRPr="00D95D3D" w14:paraId="1B9FF038" w14:textId="77777777" w:rsidTr="00566F0E">
        <w:tc>
          <w:tcPr>
            <w:tcW w:w="1755" w:type="dxa"/>
            <w:vMerge w:val="restart"/>
            <w:vAlign w:val="center"/>
          </w:tcPr>
          <w:p w14:paraId="6F24AA8F" w14:textId="00476A19"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年齡</w:t>
            </w:r>
          </w:p>
        </w:tc>
        <w:tc>
          <w:tcPr>
            <w:tcW w:w="1755" w:type="dxa"/>
            <w:vAlign w:val="center"/>
          </w:tcPr>
          <w:p w14:paraId="6CB01C5E" w14:textId="717EFF86"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 xml:space="preserve">21~30 </w:t>
            </w:r>
            <w:r w:rsidRPr="00D95D3D">
              <w:rPr>
                <w:rFonts w:asciiTheme="majorBidi" w:hAnsiTheme="majorBidi" w:cstheme="majorBidi"/>
              </w:rPr>
              <w:t>歲</w:t>
            </w:r>
          </w:p>
        </w:tc>
        <w:tc>
          <w:tcPr>
            <w:tcW w:w="1755" w:type="dxa"/>
            <w:vAlign w:val="center"/>
          </w:tcPr>
          <w:p w14:paraId="3B3D3C0F" w14:textId="301D9E1C"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184</w:t>
            </w:r>
          </w:p>
        </w:tc>
        <w:tc>
          <w:tcPr>
            <w:tcW w:w="1756" w:type="dxa"/>
            <w:vAlign w:val="center"/>
          </w:tcPr>
          <w:p w14:paraId="3735D34E" w14:textId="7B475755"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59.2</w:t>
            </w:r>
          </w:p>
        </w:tc>
        <w:tc>
          <w:tcPr>
            <w:tcW w:w="1756" w:type="dxa"/>
            <w:vMerge w:val="restart"/>
            <w:vAlign w:val="center"/>
          </w:tcPr>
          <w:p w14:paraId="26F83898" w14:textId="4FA6BA0E"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300</w:t>
            </w:r>
          </w:p>
        </w:tc>
      </w:tr>
      <w:tr w:rsidR="00566F0E" w:rsidRPr="00D95D3D" w14:paraId="7608F87B" w14:textId="77777777" w:rsidTr="00566F0E">
        <w:tc>
          <w:tcPr>
            <w:tcW w:w="1755" w:type="dxa"/>
            <w:vMerge/>
            <w:vAlign w:val="center"/>
          </w:tcPr>
          <w:p w14:paraId="61CF5561"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6A0B5D8D" w14:textId="7AEE5CCC"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 xml:space="preserve">31~40 </w:t>
            </w:r>
            <w:r w:rsidRPr="00D95D3D">
              <w:rPr>
                <w:rFonts w:asciiTheme="majorBidi" w:hAnsiTheme="majorBidi" w:cstheme="majorBidi"/>
              </w:rPr>
              <w:t>歲</w:t>
            </w:r>
          </w:p>
        </w:tc>
        <w:tc>
          <w:tcPr>
            <w:tcW w:w="1755" w:type="dxa"/>
            <w:vAlign w:val="center"/>
          </w:tcPr>
          <w:p w14:paraId="5110D8F7" w14:textId="256B074E"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89</w:t>
            </w:r>
          </w:p>
        </w:tc>
        <w:tc>
          <w:tcPr>
            <w:tcW w:w="1756" w:type="dxa"/>
            <w:vAlign w:val="center"/>
          </w:tcPr>
          <w:p w14:paraId="0E606768" w14:textId="1604054B"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28.6</w:t>
            </w:r>
          </w:p>
        </w:tc>
        <w:tc>
          <w:tcPr>
            <w:tcW w:w="1756" w:type="dxa"/>
            <w:vMerge/>
            <w:vAlign w:val="center"/>
          </w:tcPr>
          <w:p w14:paraId="236BB4EF" w14:textId="77777777" w:rsidR="00566F0E" w:rsidRPr="00D95D3D" w:rsidRDefault="00566F0E" w:rsidP="00566F0E">
            <w:pPr>
              <w:spacing w:line="360" w:lineRule="auto"/>
              <w:jc w:val="center"/>
              <w:rPr>
                <w:rFonts w:asciiTheme="majorBidi" w:hAnsiTheme="majorBidi" w:cstheme="majorBidi"/>
              </w:rPr>
            </w:pPr>
          </w:p>
        </w:tc>
      </w:tr>
      <w:tr w:rsidR="00566F0E" w:rsidRPr="00D95D3D" w14:paraId="3EC4CB98" w14:textId="77777777" w:rsidTr="00566F0E">
        <w:tc>
          <w:tcPr>
            <w:tcW w:w="1755" w:type="dxa"/>
            <w:vMerge/>
            <w:vAlign w:val="center"/>
          </w:tcPr>
          <w:p w14:paraId="513187B6"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743022DC" w14:textId="334BCC70"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 xml:space="preserve">41~50 </w:t>
            </w:r>
            <w:r w:rsidRPr="00D95D3D">
              <w:rPr>
                <w:rFonts w:asciiTheme="majorBidi" w:hAnsiTheme="majorBidi" w:cstheme="majorBidi"/>
              </w:rPr>
              <w:t>歲</w:t>
            </w:r>
          </w:p>
        </w:tc>
        <w:tc>
          <w:tcPr>
            <w:tcW w:w="1755" w:type="dxa"/>
            <w:vAlign w:val="center"/>
          </w:tcPr>
          <w:p w14:paraId="75B658A4" w14:textId="7DEEB562"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27</w:t>
            </w:r>
          </w:p>
        </w:tc>
        <w:tc>
          <w:tcPr>
            <w:tcW w:w="1756" w:type="dxa"/>
            <w:vAlign w:val="center"/>
          </w:tcPr>
          <w:p w14:paraId="6F737C31" w14:textId="49B1627E"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color w:val="FFFFFF" w:themeColor="background1"/>
              </w:rPr>
              <w:t>0</w:t>
            </w:r>
            <w:r w:rsidRPr="00D95D3D">
              <w:rPr>
                <w:rFonts w:asciiTheme="majorBidi" w:hAnsiTheme="majorBidi" w:cstheme="majorBidi"/>
              </w:rPr>
              <w:t>8.7</w:t>
            </w:r>
          </w:p>
        </w:tc>
        <w:tc>
          <w:tcPr>
            <w:tcW w:w="1756" w:type="dxa"/>
            <w:vMerge/>
            <w:vAlign w:val="center"/>
          </w:tcPr>
          <w:p w14:paraId="3C70644E" w14:textId="77777777" w:rsidR="00566F0E" w:rsidRPr="00D95D3D" w:rsidRDefault="00566F0E" w:rsidP="00566F0E">
            <w:pPr>
              <w:spacing w:line="360" w:lineRule="auto"/>
              <w:jc w:val="center"/>
              <w:rPr>
                <w:rFonts w:asciiTheme="majorBidi" w:hAnsiTheme="majorBidi" w:cstheme="majorBidi"/>
              </w:rPr>
            </w:pPr>
          </w:p>
        </w:tc>
      </w:tr>
      <w:tr w:rsidR="00566F0E" w:rsidRPr="00D95D3D" w14:paraId="4ED82456" w14:textId="77777777" w:rsidTr="00566F0E">
        <w:tc>
          <w:tcPr>
            <w:tcW w:w="1755" w:type="dxa"/>
            <w:vMerge w:val="restart"/>
            <w:vAlign w:val="center"/>
          </w:tcPr>
          <w:p w14:paraId="1EC35618" w14:textId="4EBDE772"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職業</w:t>
            </w:r>
          </w:p>
        </w:tc>
        <w:tc>
          <w:tcPr>
            <w:tcW w:w="1755" w:type="dxa"/>
            <w:vAlign w:val="center"/>
          </w:tcPr>
          <w:p w14:paraId="46CAA252" w14:textId="351C5936"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學生</w:t>
            </w:r>
          </w:p>
        </w:tc>
        <w:tc>
          <w:tcPr>
            <w:tcW w:w="1755" w:type="dxa"/>
            <w:vAlign w:val="center"/>
          </w:tcPr>
          <w:p w14:paraId="66C20831" w14:textId="1B973380"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105</w:t>
            </w:r>
          </w:p>
        </w:tc>
        <w:tc>
          <w:tcPr>
            <w:tcW w:w="1756" w:type="dxa"/>
            <w:vAlign w:val="center"/>
          </w:tcPr>
          <w:p w14:paraId="3CC128ED" w14:textId="129F88E6"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33.8</w:t>
            </w:r>
          </w:p>
        </w:tc>
        <w:tc>
          <w:tcPr>
            <w:tcW w:w="1756" w:type="dxa"/>
            <w:vMerge w:val="restart"/>
            <w:vAlign w:val="center"/>
          </w:tcPr>
          <w:p w14:paraId="594BDFDE" w14:textId="4A3C8BBE"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183</w:t>
            </w:r>
          </w:p>
        </w:tc>
      </w:tr>
      <w:tr w:rsidR="00566F0E" w:rsidRPr="00D95D3D" w14:paraId="41296352" w14:textId="77777777" w:rsidTr="00566F0E">
        <w:tc>
          <w:tcPr>
            <w:tcW w:w="1755" w:type="dxa"/>
            <w:vMerge/>
            <w:vAlign w:val="center"/>
          </w:tcPr>
          <w:p w14:paraId="54F6C52B"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19F6D8DE" w14:textId="0D539967"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資訊通訊業</w:t>
            </w:r>
          </w:p>
        </w:tc>
        <w:tc>
          <w:tcPr>
            <w:tcW w:w="1755" w:type="dxa"/>
            <w:vAlign w:val="center"/>
          </w:tcPr>
          <w:p w14:paraId="2DEA72C0" w14:textId="5B30C096"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27</w:t>
            </w:r>
          </w:p>
        </w:tc>
        <w:tc>
          <w:tcPr>
            <w:tcW w:w="1756" w:type="dxa"/>
            <w:vAlign w:val="center"/>
          </w:tcPr>
          <w:p w14:paraId="1640E8C6" w14:textId="78590EDC"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color w:val="FFFFFF" w:themeColor="background1"/>
              </w:rPr>
              <w:t>0</w:t>
            </w:r>
            <w:r w:rsidRPr="00D95D3D">
              <w:rPr>
                <w:rFonts w:asciiTheme="majorBidi" w:hAnsiTheme="majorBidi" w:cstheme="majorBidi"/>
              </w:rPr>
              <w:t>8.7</w:t>
            </w:r>
          </w:p>
        </w:tc>
        <w:tc>
          <w:tcPr>
            <w:tcW w:w="1756" w:type="dxa"/>
            <w:vMerge/>
            <w:vAlign w:val="center"/>
          </w:tcPr>
          <w:p w14:paraId="532EB02C" w14:textId="77777777" w:rsidR="00566F0E" w:rsidRPr="00D95D3D" w:rsidRDefault="00566F0E" w:rsidP="00566F0E">
            <w:pPr>
              <w:spacing w:line="360" w:lineRule="auto"/>
              <w:jc w:val="center"/>
              <w:rPr>
                <w:rFonts w:asciiTheme="majorBidi" w:hAnsiTheme="majorBidi" w:cstheme="majorBidi"/>
              </w:rPr>
            </w:pPr>
          </w:p>
        </w:tc>
      </w:tr>
      <w:tr w:rsidR="00566F0E" w:rsidRPr="00D95D3D" w14:paraId="3FE35925" w14:textId="77777777" w:rsidTr="00566F0E">
        <w:tc>
          <w:tcPr>
            <w:tcW w:w="1755" w:type="dxa"/>
            <w:vMerge/>
            <w:vAlign w:val="center"/>
          </w:tcPr>
          <w:p w14:paraId="6BD42ABC"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4578685B" w14:textId="0B9BFBFF"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文化教育業</w:t>
            </w:r>
          </w:p>
        </w:tc>
        <w:tc>
          <w:tcPr>
            <w:tcW w:w="1755" w:type="dxa"/>
            <w:vAlign w:val="center"/>
          </w:tcPr>
          <w:p w14:paraId="374840DA" w14:textId="7A1F12AA"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26</w:t>
            </w:r>
          </w:p>
        </w:tc>
        <w:tc>
          <w:tcPr>
            <w:tcW w:w="1756" w:type="dxa"/>
            <w:vAlign w:val="center"/>
          </w:tcPr>
          <w:p w14:paraId="69ECC435" w14:textId="151C0A55"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color w:val="FFFFFF" w:themeColor="background1"/>
              </w:rPr>
              <w:t>0</w:t>
            </w:r>
            <w:r w:rsidRPr="00D95D3D">
              <w:rPr>
                <w:rFonts w:asciiTheme="majorBidi" w:hAnsiTheme="majorBidi" w:cstheme="majorBidi"/>
              </w:rPr>
              <w:t>8.7</w:t>
            </w:r>
          </w:p>
        </w:tc>
        <w:tc>
          <w:tcPr>
            <w:tcW w:w="1756" w:type="dxa"/>
            <w:vMerge/>
            <w:vAlign w:val="center"/>
          </w:tcPr>
          <w:p w14:paraId="3B301D5D" w14:textId="77777777" w:rsidR="00566F0E" w:rsidRPr="00D95D3D" w:rsidRDefault="00566F0E" w:rsidP="00566F0E">
            <w:pPr>
              <w:spacing w:line="360" w:lineRule="auto"/>
              <w:jc w:val="center"/>
              <w:rPr>
                <w:rFonts w:asciiTheme="majorBidi" w:hAnsiTheme="majorBidi" w:cstheme="majorBidi"/>
              </w:rPr>
            </w:pPr>
          </w:p>
        </w:tc>
      </w:tr>
      <w:tr w:rsidR="00566F0E" w:rsidRPr="00D95D3D" w14:paraId="5D55674F" w14:textId="77777777" w:rsidTr="00566F0E">
        <w:tc>
          <w:tcPr>
            <w:tcW w:w="1755" w:type="dxa"/>
            <w:vMerge w:val="restart"/>
            <w:vAlign w:val="center"/>
          </w:tcPr>
          <w:p w14:paraId="0FDFAA8C" w14:textId="6664DA41"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月可支配金額</w:t>
            </w:r>
          </w:p>
        </w:tc>
        <w:tc>
          <w:tcPr>
            <w:tcW w:w="1755" w:type="dxa"/>
            <w:vAlign w:val="center"/>
          </w:tcPr>
          <w:p w14:paraId="129E88FD" w14:textId="6FC51B0B"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0~9,999</w:t>
            </w:r>
            <w:r w:rsidRPr="00D95D3D">
              <w:rPr>
                <w:rFonts w:asciiTheme="majorBidi" w:hAnsiTheme="majorBidi" w:cstheme="majorBidi"/>
              </w:rPr>
              <w:t>元</w:t>
            </w:r>
          </w:p>
        </w:tc>
        <w:tc>
          <w:tcPr>
            <w:tcW w:w="1755" w:type="dxa"/>
            <w:vAlign w:val="center"/>
          </w:tcPr>
          <w:p w14:paraId="66FA1A5D" w14:textId="77AB6FBA"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80</w:t>
            </w:r>
          </w:p>
        </w:tc>
        <w:tc>
          <w:tcPr>
            <w:tcW w:w="1756" w:type="dxa"/>
            <w:vAlign w:val="center"/>
          </w:tcPr>
          <w:p w14:paraId="23D2546D" w14:textId="06EA20CB"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25.7</w:t>
            </w:r>
          </w:p>
        </w:tc>
        <w:tc>
          <w:tcPr>
            <w:tcW w:w="1756" w:type="dxa"/>
            <w:vMerge w:val="restart"/>
            <w:vAlign w:val="center"/>
          </w:tcPr>
          <w:p w14:paraId="56FDAFFD" w14:textId="0FC9DE01"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190</w:t>
            </w:r>
          </w:p>
        </w:tc>
      </w:tr>
      <w:tr w:rsidR="00566F0E" w:rsidRPr="00D95D3D" w14:paraId="724E6321" w14:textId="77777777" w:rsidTr="00566F0E">
        <w:tc>
          <w:tcPr>
            <w:tcW w:w="1755" w:type="dxa"/>
            <w:vMerge/>
            <w:vAlign w:val="center"/>
          </w:tcPr>
          <w:p w14:paraId="306918D8"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4AEAD376" w14:textId="5EF8C6B7"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30,000~39,999</w:t>
            </w:r>
            <w:r w:rsidRPr="00D95D3D">
              <w:rPr>
                <w:rFonts w:asciiTheme="majorBidi" w:hAnsiTheme="majorBidi" w:cstheme="majorBidi"/>
              </w:rPr>
              <w:t>元</w:t>
            </w:r>
          </w:p>
        </w:tc>
        <w:tc>
          <w:tcPr>
            <w:tcW w:w="1755" w:type="dxa"/>
            <w:vAlign w:val="center"/>
          </w:tcPr>
          <w:p w14:paraId="2DBF2A2A" w14:textId="08EC3273"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58</w:t>
            </w:r>
          </w:p>
        </w:tc>
        <w:tc>
          <w:tcPr>
            <w:tcW w:w="1756" w:type="dxa"/>
            <w:vAlign w:val="center"/>
          </w:tcPr>
          <w:p w14:paraId="19C14E00" w14:textId="685822B1"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18.6</w:t>
            </w:r>
          </w:p>
        </w:tc>
        <w:tc>
          <w:tcPr>
            <w:tcW w:w="1756" w:type="dxa"/>
            <w:vMerge/>
            <w:vAlign w:val="center"/>
          </w:tcPr>
          <w:p w14:paraId="27DA0714" w14:textId="77777777" w:rsidR="00566F0E" w:rsidRPr="00D95D3D" w:rsidRDefault="00566F0E" w:rsidP="00566F0E">
            <w:pPr>
              <w:spacing w:line="360" w:lineRule="auto"/>
              <w:jc w:val="center"/>
              <w:rPr>
                <w:rFonts w:asciiTheme="majorBidi" w:hAnsiTheme="majorBidi" w:cstheme="majorBidi"/>
              </w:rPr>
            </w:pPr>
          </w:p>
        </w:tc>
      </w:tr>
      <w:tr w:rsidR="00566F0E" w:rsidRPr="00D95D3D" w14:paraId="536DB41D" w14:textId="77777777" w:rsidTr="00566F0E">
        <w:tc>
          <w:tcPr>
            <w:tcW w:w="1755" w:type="dxa"/>
            <w:vMerge/>
            <w:vAlign w:val="center"/>
          </w:tcPr>
          <w:p w14:paraId="443DD329"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12DAB493" w14:textId="1837D3FE"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 xml:space="preserve">10,000~19,999 </w:t>
            </w:r>
            <w:r w:rsidRPr="00D95D3D">
              <w:rPr>
                <w:rFonts w:asciiTheme="majorBidi" w:hAnsiTheme="majorBidi" w:cstheme="majorBidi"/>
              </w:rPr>
              <w:t>元</w:t>
            </w:r>
          </w:p>
        </w:tc>
        <w:tc>
          <w:tcPr>
            <w:tcW w:w="1755" w:type="dxa"/>
            <w:vAlign w:val="center"/>
          </w:tcPr>
          <w:p w14:paraId="6B4E155C" w14:textId="30CC7C22"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52</w:t>
            </w:r>
          </w:p>
        </w:tc>
        <w:tc>
          <w:tcPr>
            <w:tcW w:w="1756" w:type="dxa"/>
            <w:vAlign w:val="center"/>
          </w:tcPr>
          <w:p w14:paraId="2D965FD6" w14:textId="2FC2FB6B"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16.7</w:t>
            </w:r>
          </w:p>
        </w:tc>
        <w:tc>
          <w:tcPr>
            <w:tcW w:w="1756" w:type="dxa"/>
            <w:vMerge/>
            <w:vAlign w:val="center"/>
          </w:tcPr>
          <w:p w14:paraId="7CE7607E" w14:textId="77777777" w:rsidR="00566F0E" w:rsidRPr="00D95D3D" w:rsidRDefault="00566F0E" w:rsidP="00566F0E">
            <w:pPr>
              <w:spacing w:line="360" w:lineRule="auto"/>
              <w:jc w:val="center"/>
              <w:rPr>
                <w:rFonts w:asciiTheme="majorBidi" w:hAnsiTheme="majorBidi" w:cstheme="majorBidi"/>
              </w:rPr>
            </w:pPr>
          </w:p>
        </w:tc>
      </w:tr>
      <w:tr w:rsidR="00566F0E" w:rsidRPr="00D95D3D" w14:paraId="1CD5C2E7" w14:textId="77777777" w:rsidTr="00566F0E">
        <w:tc>
          <w:tcPr>
            <w:tcW w:w="1755" w:type="dxa"/>
            <w:vMerge w:val="restart"/>
            <w:vAlign w:val="center"/>
          </w:tcPr>
          <w:p w14:paraId="32A39D92" w14:textId="4615CFAC"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lastRenderedPageBreak/>
              <w:t>教育程度</w:t>
            </w:r>
          </w:p>
        </w:tc>
        <w:tc>
          <w:tcPr>
            <w:tcW w:w="1755" w:type="dxa"/>
            <w:vAlign w:val="center"/>
          </w:tcPr>
          <w:p w14:paraId="49E0A622" w14:textId="66341441"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大專院校</w:t>
            </w:r>
          </w:p>
        </w:tc>
        <w:tc>
          <w:tcPr>
            <w:tcW w:w="1755" w:type="dxa"/>
            <w:vAlign w:val="center"/>
          </w:tcPr>
          <w:p w14:paraId="4A5233C1" w14:textId="76FA0064"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166</w:t>
            </w:r>
          </w:p>
        </w:tc>
        <w:tc>
          <w:tcPr>
            <w:tcW w:w="1756" w:type="dxa"/>
            <w:vAlign w:val="center"/>
          </w:tcPr>
          <w:p w14:paraId="4E983EF1" w14:textId="6FEDE30D"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53.4</w:t>
            </w:r>
          </w:p>
        </w:tc>
        <w:tc>
          <w:tcPr>
            <w:tcW w:w="1756" w:type="dxa"/>
            <w:vMerge w:val="restart"/>
            <w:vAlign w:val="center"/>
          </w:tcPr>
          <w:p w14:paraId="41B3767F" w14:textId="4E568801"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310</w:t>
            </w:r>
          </w:p>
        </w:tc>
      </w:tr>
      <w:tr w:rsidR="00566F0E" w:rsidRPr="00D95D3D" w14:paraId="5DB92DAF" w14:textId="77777777" w:rsidTr="00566F0E">
        <w:tc>
          <w:tcPr>
            <w:tcW w:w="1755" w:type="dxa"/>
            <w:vMerge/>
            <w:vAlign w:val="center"/>
          </w:tcPr>
          <w:p w14:paraId="4FA2C673"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32A3FBE6" w14:textId="142C6B20"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研究所</w:t>
            </w:r>
            <w:r w:rsidRPr="00D95D3D">
              <w:rPr>
                <w:rFonts w:asciiTheme="majorBidi" w:hAnsiTheme="majorBidi" w:cstheme="majorBidi"/>
              </w:rPr>
              <w:t>(</w:t>
            </w:r>
            <w:r w:rsidRPr="00D95D3D">
              <w:rPr>
                <w:rFonts w:asciiTheme="majorBidi" w:hAnsiTheme="majorBidi" w:cstheme="majorBidi"/>
              </w:rPr>
              <w:t>含博士</w:t>
            </w:r>
            <w:r w:rsidRPr="00D95D3D">
              <w:rPr>
                <w:rFonts w:asciiTheme="majorBidi" w:hAnsiTheme="majorBidi" w:cstheme="majorBidi"/>
              </w:rPr>
              <w:t>)</w:t>
            </w:r>
          </w:p>
        </w:tc>
        <w:tc>
          <w:tcPr>
            <w:tcW w:w="1755" w:type="dxa"/>
            <w:vAlign w:val="center"/>
          </w:tcPr>
          <w:p w14:paraId="58038364" w14:textId="071678C7"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132</w:t>
            </w:r>
          </w:p>
        </w:tc>
        <w:tc>
          <w:tcPr>
            <w:tcW w:w="1756" w:type="dxa"/>
            <w:vAlign w:val="center"/>
          </w:tcPr>
          <w:p w14:paraId="19D46F31" w14:textId="04242F15"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42.4</w:t>
            </w:r>
          </w:p>
        </w:tc>
        <w:tc>
          <w:tcPr>
            <w:tcW w:w="1756" w:type="dxa"/>
            <w:vMerge/>
            <w:vAlign w:val="center"/>
          </w:tcPr>
          <w:p w14:paraId="05BA78CE" w14:textId="77777777" w:rsidR="00566F0E" w:rsidRPr="00D95D3D" w:rsidRDefault="00566F0E" w:rsidP="00566F0E">
            <w:pPr>
              <w:spacing w:line="360" w:lineRule="auto"/>
              <w:jc w:val="center"/>
              <w:rPr>
                <w:rFonts w:asciiTheme="majorBidi" w:hAnsiTheme="majorBidi" w:cstheme="majorBidi"/>
              </w:rPr>
            </w:pPr>
          </w:p>
        </w:tc>
      </w:tr>
      <w:tr w:rsidR="00566F0E" w:rsidRPr="00D95D3D" w14:paraId="237EF103" w14:textId="77777777" w:rsidTr="00566F0E">
        <w:tc>
          <w:tcPr>
            <w:tcW w:w="1755" w:type="dxa"/>
            <w:vMerge/>
            <w:vAlign w:val="center"/>
          </w:tcPr>
          <w:p w14:paraId="241A6AEB"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248472C5" w14:textId="7B2EE25C"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高中</w:t>
            </w:r>
            <w:r w:rsidRPr="00D95D3D">
              <w:rPr>
                <w:rFonts w:asciiTheme="majorBidi" w:hAnsiTheme="majorBidi" w:cstheme="majorBidi"/>
              </w:rPr>
              <w:t>(</w:t>
            </w:r>
            <w:r w:rsidRPr="00D95D3D">
              <w:rPr>
                <w:rFonts w:asciiTheme="majorBidi" w:hAnsiTheme="majorBidi" w:cstheme="majorBidi"/>
              </w:rPr>
              <w:t>職</w:t>
            </w:r>
            <w:r w:rsidRPr="00D95D3D">
              <w:rPr>
                <w:rFonts w:asciiTheme="majorBidi" w:hAnsiTheme="majorBidi" w:cstheme="majorBidi"/>
              </w:rPr>
              <w:t>)</w:t>
            </w:r>
          </w:p>
        </w:tc>
        <w:tc>
          <w:tcPr>
            <w:tcW w:w="1755" w:type="dxa"/>
            <w:vAlign w:val="center"/>
          </w:tcPr>
          <w:p w14:paraId="0833A84A" w14:textId="50AEEA4B"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12</w:t>
            </w:r>
          </w:p>
        </w:tc>
        <w:tc>
          <w:tcPr>
            <w:tcW w:w="1756" w:type="dxa"/>
            <w:vAlign w:val="center"/>
          </w:tcPr>
          <w:p w14:paraId="40CBE59E" w14:textId="615F1749"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color w:val="FFFFFF" w:themeColor="background1"/>
              </w:rPr>
              <w:t>0</w:t>
            </w:r>
            <w:r w:rsidRPr="00D95D3D">
              <w:rPr>
                <w:rFonts w:asciiTheme="majorBidi" w:hAnsiTheme="majorBidi" w:cstheme="majorBidi"/>
              </w:rPr>
              <w:t>3.9</w:t>
            </w:r>
          </w:p>
        </w:tc>
        <w:tc>
          <w:tcPr>
            <w:tcW w:w="1756" w:type="dxa"/>
            <w:vMerge/>
            <w:vAlign w:val="center"/>
          </w:tcPr>
          <w:p w14:paraId="6934A3DB" w14:textId="77777777" w:rsidR="00566F0E" w:rsidRPr="00D95D3D" w:rsidRDefault="00566F0E" w:rsidP="00566F0E">
            <w:pPr>
              <w:spacing w:line="360" w:lineRule="auto"/>
              <w:jc w:val="center"/>
              <w:rPr>
                <w:rFonts w:asciiTheme="majorBidi" w:hAnsiTheme="majorBidi" w:cstheme="majorBidi"/>
              </w:rPr>
            </w:pPr>
          </w:p>
        </w:tc>
      </w:tr>
      <w:tr w:rsidR="00566F0E" w:rsidRPr="00D95D3D" w14:paraId="62F66253" w14:textId="77777777" w:rsidTr="00566F0E">
        <w:tc>
          <w:tcPr>
            <w:tcW w:w="1755" w:type="dxa"/>
            <w:vMerge w:val="restart"/>
            <w:vAlign w:val="center"/>
          </w:tcPr>
          <w:p w14:paraId="57F0BB82" w14:textId="4DCCCE14"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有無於醫院使用行動支付</w:t>
            </w:r>
          </w:p>
        </w:tc>
        <w:tc>
          <w:tcPr>
            <w:tcW w:w="1755" w:type="dxa"/>
            <w:vAlign w:val="center"/>
          </w:tcPr>
          <w:p w14:paraId="495645A4" w14:textId="180D35C5"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有</w:t>
            </w:r>
          </w:p>
        </w:tc>
        <w:tc>
          <w:tcPr>
            <w:tcW w:w="1755" w:type="dxa"/>
            <w:vAlign w:val="center"/>
          </w:tcPr>
          <w:p w14:paraId="0DBA6F23" w14:textId="4DD48FC5"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191</w:t>
            </w:r>
          </w:p>
        </w:tc>
        <w:tc>
          <w:tcPr>
            <w:tcW w:w="1756" w:type="dxa"/>
            <w:vAlign w:val="center"/>
          </w:tcPr>
          <w:p w14:paraId="44463AED" w14:textId="6E9C6429"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61.4</w:t>
            </w:r>
          </w:p>
        </w:tc>
        <w:tc>
          <w:tcPr>
            <w:tcW w:w="1756" w:type="dxa"/>
            <w:vMerge w:val="restart"/>
            <w:vAlign w:val="center"/>
          </w:tcPr>
          <w:p w14:paraId="554F6C30" w14:textId="68AC7EAE"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311</w:t>
            </w:r>
          </w:p>
        </w:tc>
      </w:tr>
      <w:tr w:rsidR="00566F0E" w:rsidRPr="00D95D3D" w14:paraId="0A360FD5" w14:textId="77777777" w:rsidTr="00566F0E">
        <w:tc>
          <w:tcPr>
            <w:tcW w:w="1755" w:type="dxa"/>
            <w:vMerge/>
            <w:vAlign w:val="center"/>
          </w:tcPr>
          <w:p w14:paraId="2126F1C8" w14:textId="77777777" w:rsidR="00566F0E" w:rsidRPr="00D95D3D" w:rsidRDefault="00566F0E" w:rsidP="00566F0E">
            <w:pPr>
              <w:spacing w:line="360" w:lineRule="auto"/>
              <w:jc w:val="center"/>
              <w:rPr>
                <w:rFonts w:asciiTheme="majorBidi" w:hAnsiTheme="majorBidi" w:cstheme="majorBidi"/>
              </w:rPr>
            </w:pPr>
          </w:p>
        </w:tc>
        <w:tc>
          <w:tcPr>
            <w:tcW w:w="1755" w:type="dxa"/>
            <w:vAlign w:val="center"/>
          </w:tcPr>
          <w:p w14:paraId="6E164126" w14:textId="00BB72CF"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無</w:t>
            </w:r>
          </w:p>
        </w:tc>
        <w:tc>
          <w:tcPr>
            <w:tcW w:w="1755" w:type="dxa"/>
            <w:vAlign w:val="center"/>
          </w:tcPr>
          <w:p w14:paraId="66CE312F" w14:textId="323010B1"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120</w:t>
            </w:r>
          </w:p>
        </w:tc>
        <w:tc>
          <w:tcPr>
            <w:tcW w:w="1756" w:type="dxa"/>
            <w:vAlign w:val="center"/>
          </w:tcPr>
          <w:p w14:paraId="0F41C4F3" w14:textId="78FD378E" w:rsidR="00566F0E" w:rsidRPr="00D95D3D" w:rsidRDefault="00566F0E" w:rsidP="00566F0E">
            <w:pPr>
              <w:spacing w:line="360" w:lineRule="auto"/>
              <w:jc w:val="center"/>
              <w:rPr>
                <w:rFonts w:asciiTheme="majorBidi" w:hAnsiTheme="majorBidi" w:cstheme="majorBidi"/>
              </w:rPr>
            </w:pPr>
            <w:r w:rsidRPr="00D95D3D">
              <w:rPr>
                <w:rFonts w:asciiTheme="majorBidi" w:hAnsiTheme="majorBidi" w:cstheme="majorBidi"/>
              </w:rPr>
              <w:t>38.6</w:t>
            </w:r>
          </w:p>
        </w:tc>
        <w:tc>
          <w:tcPr>
            <w:tcW w:w="1756" w:type="dxa"/>
            <w:vMerge/>
            <w:vAlign w:val="center"/>
          </w:tcPr>
          <w:p w14:paraId="692D4ED4" w14:textId="77777777" w:rsidR="00566F0E" w:rsidRPr="00D95D3D" w:rsidRDefault="00566F0E" w:rsidP="00566F0E">
            <w:pPr>
              <w:spacing w:line="360" w:lineRule="auto"/>
              <w:jc w:val="center"/>
              <w:rPr>
                <w:rFonts w:asciiTheme="majorBidi" w:hAnsiTheme="majorBidi" w:cstheme="majorBidi"/>
              </w:rPr>
            </w:pPr>
          </w:p>
        </w:tc>
      </w:tr>
    </w:tbl>
    <w:p w14:paraId="321452C8" w14:textId="22F0CA78" w:rsidR="004A1A19" w:rsidRPr="00D95D3D" w:rsidRDefault="004A1A19" w:rsidP="00C852EF">
      <w:pPr>
        <w:overflowPunct w:val="0"/>
        <w:spacing w:line="240" w:lineRule="exact"/>
        <w:jc w:val="both"/>
        <w:rPr>
          <w:rFonts w:asciiTheme="majorBidi" w:hAnsiTheme="majorBidi" w:cstheme="majorBidi"/>
        </w:rPr>
      </w:pPr>
    </w:p>
    <w:p w14:paraId="265B6C4C" w14:textId="77777777" w:rsidR="003B6C6B" w:rsidRPr="00D95D3D" w:rsidRDefault="003B6C6B" w:rsidP="00811701">
      <w:pPr>
        <w:spacing w:line="240" w:lineRule="exact"/>
        <w:rPr>
          <w:rFonts w:asciiTheme="majorBidi" w:hAnsiTheme="majorBidi" w:cstheme="majorBidi"/>
        </w:rPr>
      </w:pPr>
    </w:p>
    <w:p w14:paraId="7EBDCDF3" w14:textId="2F7A5FA4" w:rsidR="00C94FED" w:rsidRPr="003755E7" w:rsidRDefault="00C94FED" w:rsidP="003755E7">
      <w:pPr>
        <w:pStyle w:val="ab"/>
        <w:numPr>
          <w:ilvl w:val="1"/>
          <w:numId w:val="32"/>
        </w:numPr>
        <w:spacing w:line="360" w:lineRule="auto"/>
        <w:ind w:leftChars="0"/>
        <w:outlineLvl w:val="1"/>
        <w:rPr>
          <w:rFonts w:asciiTheme="majorBidi" w:hAnsiTheme="majorBidi" w:cstheme="majorBidi"/>
          <w:sz w:val="28"/>
          <w:szCs w:val="28"/>
        </w:rPr>
      </w:pPr>
      <w:bookmarkStart w:id="215" w:name="_Toc57732356"/>
      <w:bookmarkStart w:id="216" w:name="_Toc57732458"/>
      <w:bookmarkStart w:id="217" w:name="_Toc57733384"/>
      <w:bookmarkStart w:id="218" w:name="_Toc57733564"/>
      <w:bookmarkStart w:id="219" w:name="_Toc57734517"/>
      <w:bookmarkStart w:id="220" w:name="_Toc57734573"/>
      <w:bookmarkStart w:id="221" w:name="_Toc60231896"/>
      <w:bookmarkStart w:id="222" w:name="_Toc73386006"/>
      <w:bookmarkStart w:id="223" w:name="_Toc74656873"/>
      <w:proofErr w:type="gramStart"/>
      <w:r w:rsidRPr="003755E7">
        <w:rPr>
          <w:rFonts w:asciiTheme="majorBidi" w:hAnsiTheme="majorBidi" w:cstheme="majorBidi"/>
          <w:sz w:val="28"/>
          <w:szCs w:val="28"/>
        </w:rPr>
        <w:t>信效度</w:t>
      </w:r>
      <w:proofErr w:type="gramEnd"/>
      <w:r w:rsidRPr="003755E7">
        <w:rPr>
          <w:rFonts w:asciiTheme="majorBidi" w:hAnsiTheme="majorBidi" w:cstheme="majorBidi"/>
          <w:sz w:val="28"/>
          <w:szCs w:val="28"/>
        </w:rPr>
        <w:t>分析</w:t>
      </w:r>
      <w:bookmarkEnd w:id="215"/>
      <w:bookmarkEnd w:id="216"/>
      <w:bookmarkEnd w:id="217"/>
      <w:bookmarkEnd w:id="218"/>
      <w:bookmarkEnd w:id="219"/>
      <w:bookmarkEnd w:id="220"/>
      <w:bookmarkEnd w:id="221"/>
      <w:bookmarkEnd w:id="222"/>
      <w:bookmarkEnd w:id="223"/>
    </w:p>
    <w:p w14:paraId="10481D93" w14:textId="6400CEFD" w:rsidR="003B6C6B" w:rsidRPr="00D95D3D" w:rsidRDefault="003B6C6B" w:rsidP="00811701">
      <w:pPr>
        <w:spacing w:line="240" w:lineRule="exact"/>
        <w:rPr>
          <w:rFonts w:asciiTheme="majorBidi" w:hAnsiTheme="majorBidi" w:cstheme="majorBidi"/>
          <w:b/>
          <w:bCs/>
          <w:sz w:val="28"/>
          <w:szCs w:val="24"/>
        </w:rPr>
      </w:pPr>
    </w:p>
    <w:p w14:paraId="60FACC8C" w14:textId="465497A3" w:rsidR="00674530" w:rsidRPr="003755E7" w:rsidRDefault="006A0E2E" w:rsidP="003755E7">
      <w:pPr>
        <w:pStyle w:val="ab"/>
        <w:numPr>
          <w:ilvl w:val="2"/>
          <w:numId w:val="32"/>
        </w:numPr>
        <w:overflowPunct w:val="0"/>
        <w:spacing w:line="360" w:lineRule="auto"/>
        <w:ind w:leftChars="0"/>
        <w:jc w:val="both"/>
        <w:outlineLvl w:val="2"/>
        <w:rPr>
          <w:rFonts w:asciiTheme="majorBidi" w:hAnsiTheme="majorBidi" w:cstheme="majorBidi"/>
          <w:sz w:val="28"/>
          <w:szCs w:val="28"/>
        </w:rPr>
      </w:pPr>
      <w:bookmarkStart w:id="224" w:name="_Toc74656874"/>
      <w:r w:rsidRPr="003755E7">
        <w:rPr>
          <w:rFonts w:asciiTheme="majorBidi" w:hAnsiTheme="majorBidi" w:cstheme="majorBidi"/>
          <w:sz w:val="28"/>
          <w:szCs w:val="28"/>
        </w:rPr>
        <w:t>信度分析</w:t>
      </w:r>
      <w:bookmarkEnd w:id="224"/>
    </w:p>
    <w:p w14:paraId="2602DC0D" w14:textId="0556FEE0" w:rsidR="00F621FB" w:rsidRPr="00D95D3D" w:rsidRDefault="001508C5" w:rsidP="000D08DB">
      <w:pPr>
        <w:spacing w:line="360" w:lineRule="auto"/>
        <w:ind w:firstLineChars="200" w:firstLine="480"/>
        <w:jc w:val="both"/>
        <w:rPr>
          <w:rFonts w:asciiTheme="majorBidi" w:hAnsiTheme="majorBidi" w:cstheme="majorBidi"/>
          <w:vanish/>
          <w:specVanish/>
        </w:rPr>
      </w:pPr>
      <w:r w:rsidRPr="00D95D3D">
        <w:rPr>
          <w:rFonts w:asciiTheme="majorBidi" w:hAnsiTheme="majorBidi" w:cstheme="majorBidi"/>
        </w:rPr>
        <w:t>信度</w:t>
      </w:r>
      <w:r w:rsidRPr="00D95D3D">
        <w:rPr>
          <w:rFonts w:asciiTheme="majorBidi" w:hAnsiTheme="majorBidi" w:cstheme="majorBidi"/>
        </w:rPr>
        <w:t>(Reliability)</w:t>
      </w:r>
      <w:r w:rsidRPr="00D95D3D">
        <w:rPr>
          <w:rFonts w:asciiTheme="majorBidi" w:hAnsiTheme="majorBidi" w:cstheme="majorBidi"/>
        </w:rPr>
        <w:t>為評估變數中諸多衡量項目之間的一致性，信度對同一樣本做重複測量，用以檢測量表中的</w:t>
      </w:r>
      <w:proofErr w:type="gramStart"/>
      <w:r w:rsidRPr="00D95D3D">
        <w:rPr>
          <w:rFonts w:asciiTheme="majorBidi" w:hAnsiTheme="majorBidi" w:cstheme="majorBidi"/>
        </w:rPr>
        <w:t>各項問項之</w:t>
      </w:r>
      <w:proofErr w:type="gramEnd"/>
      <w:r w:rsidRPr="00D95D3D">
        <w:rPr>
          <w:rFonts w:asciiTheme="majorBidi" w:hAnsiTheme="majorBidi" w:cstheme="majorBidi"/>
        </w:rPr>
        <w:t>內部一致性。</w:t>
      </w:r>
      <w:r w:rsidR="00F621FB" w:rsidRPr="00D95D3D">
        <w:rPr>
          <w:rFonts w:asciiTheme="majorBidi" w:hAnsiTheme="majorBidi" w:cstheme="majorBidi"/>
        </w:rPr>
        <w:t>本研究結果</w:t>
      </w:r>
      <w:proofErr w:type="gramStart"/>
      <w:r w:rsidR="00F621FB" w:rsidRPr="00D95D3D">
        <w:rPr>
          <w:rFonts w:asciiTheme="majorBidi" w:hAnsiTheme="majorBidi" w:cstheme="majorBidi"/>
        </w:rPr>
        <w:t>顯示各構面</w:t>
      </w:r>
      <w:proofErr w:type="gramEnd"/>
      <w:r w:rsidR="00F621FB" w:rsidRPr="00D95D3D">
        <w:rPr>
          <w:rFonts w:asciiTheme="majorBidi" w:hAnsiTheme="majorBidi" w:cstheme="majorBidi"/>
        </w:rPr>
        <w:t>之</w:t>
      </w:r>
      <w:r w:rsidR="00F621FB" w:rsidRPr="00D95D3D">
        <w:rPr>
          <w:rFonts w:asciiTheme="majorBidi" w:hAnsiTheme="majorBidi" w:cstheme="majorBidi"/>
        </w:rPr>
        <w:t>Cronbach</w:t>
      </w:r>
      <w:proofErr w:type="gramStart"/>
      <w:r w:rsidR="00F621FB" w:rsidRPr="00D95D3D">
        <w:rPr>
          <w:rFonts w:asciiTheme="majorBidi" w:hAnsiTheme="majorBidi" w:cstheme="majorBidi"/>
        </w:rPr>
        <w:t>’</w:t>
      </w:r>
      <w:proofErr w:type="gramEnd"/>
      <w:r w:rsidR="00F621FB" w:rsidRPr="00D95D3D">
        <w:rPr>
          <w:rFonts w:asciiTheme="majorBidi" w:hAnsiTheme="majorBidi" w:cstheme="majorBidi"/>
        </w:rPr>
        <w:t>s alpha</w:t>
      </w:r>
      <w:r w:rsidR="00F621FB" w:rsidRPr="00D95D3D">
        <w:rPr>
          <w:rFonts w:asciiTheme="majorBidi" w:hAnsiTheme="majorBidi" w:cstheme="majorBidi"/>
        </w:rPr>
        <w:t>值皆大於</w:t>
      </w:r>
      <w:r w:rsidR="00F621FB" w:rsidRPr="00D95D3D">
        <w:rPr>
          <w:rFonts w:asciiTheme="majorBidi" w:hAnsiTheme="majorBidi" w:cstheme="majorBidi"/>
        </w:rPr>
        <w:t>0.70</w:t>
      </w:r>
    </w:p>
    <w:p w14:paraId="0A8B7B79" w14:textId="1E1275AD" w:rsidR="00DA6664" w:rsidRPr="00D95D3D" w:rsidRDefault="001806F1" w:rsidP="00811701">
      <w:pPr>
        <w:overflowPunct w:val="0"/>
        <w:spacing w:line="360" w:lineRule="auto"/>
        <w:jc w:val="both"/>
        <w:rPr>
          <w:rFonts w:asciiTheme="majorBidi" w:hAnsiTheme="majorBidi" w:cstheme="majorBidi"/>
        </w:rPr>
      </w:pPr>
      <w:r w:rsidRPr="00D95D3D">
        <w:rPr>
          <w:rFonts w:asciiTheme="majorBidi" w:hAnsiTheme="majorBidi" w:cstheme="majorBidi"/>
        </w:rPr>
        <w:t>。因此本問卷之信度一致性與穩定性</w:t>
      </w:r>
      <w:r w:rsidR="00E57D9A" w:rsidRPr="00D95D3D">
        <w:rPr>
          <w:rFonts w:asciiTheme="majorBidi" w:hAnsiTheme="majorBidi" w:cstheme="majorBidi"/>
        </w:rPr>
        <w:t>符合標準</w:t>
      </w:r>
      <w:r w:rsidRPr="00D95D3D">
        <w:rPr>
          <w:rFonts w:asciiTheme="majorBidi" w:hAnsiTheme="majorBidi" w:cstheme="majorBidi"/>
        </w:rPr>
        <w:t>，詳見表</w:t>
      </w:r>
      <w:r w:rsidR="00146938" w:rsidRPr="00D95D3D">
        <w:rPr>
          <w:rFonts w:asciiTheme="majorBidi" w:hAnsiTheme="majorBidi" w:cstheme="majorBidi"/>
        </w:rPr>
        <w:t>3</w:t>
      </w:r>
      <w:r w:rsidRPr="00D95D3D">
        <w:rPr>
          <w:rFonts w:asciiTheme="majorBidi" w:hAnsiTheme="majorBidi" w:cstheme="majorBidi"/>
        </w:rPr>
        <w:t>所示。</w:t>
      </w:r>
    </w:p>
    <w:p w14:paraId="650DDF08" w14:textId="77777777" w:rsidR="00D03E2A" w:rsidRPr="00D95D3D" w:rsidRDefault="00D03E2A" w:rsidP="00811701">
      <w:pPr>
        <w:overflowPunct w:val="0"/>
        <w:spacing w:line="360" w:lineRule="auto"/>
        <w:jc w:val="both"/>
        <w:rPr>
          <w:rFonts w:asciiTheme="majorBidi" w:hAnsiTheme="majorBidi" w:cstheme="majorBidi"/>
        </w:rPr>
      </w:pPr>
    </w:p>
    <w:p w14:paraId="7A95527F" w14:textId="2AE56944" w:rsidR="00116D3D" w:rsidRPr="00D95D3D" w:rsidRDefault="00116D3D" w:rsidP="00544F4F">
      <w:pPr>
        <w:overflowPunct w:val="0"/>
        <w:spacing w:line="360" w:lineRule="auto"/>
        <w:jc w:val="both"/>
        <w:rPr>
          <w:rFonts w:asciiTheme="majorBidi" w:hAnsiTheme="majorBidi" w:cstheme="majorBidi"/>
          <w:i/>
        </w:rPr>
      </w:pPr>
      <w:bookmarkStart w:id="225" w:name="_Toc74656875"/>
      <w:bookmarkStart w:id="226" w:name="_Toc73450343"/>
      <w:bookmarkStart w:id="227" w:name="_Toc75873015"/>
      <w:r w:rsidRPr="00D95D3D">
        <w:rPr>
          <w:rFonts w:asciiTheme="majorBidi" w:hAnsiTheme="majorBidi" w:cstheme="majorBidi"/>
        </w:rPr>
        <w:t>表</w:t>
      </w:r>
      <w:bookmarkEnd w:id="225"/>
      <w:bookmarkEnd w:id="226"/>
      <w:bookmarkEnd w:id="227"/>
      <w:r w:rsidR="00146938" w:rsidRPr="00D95D3D">
        <w:rPr>
          <w:rFonts w:asciiTheme="majorBidi" w:hAnsiTheme="majorBidi" w:cstheme="majorBidi"/>
        </w:rPr>
        <w:t>3</w:t>
      </w:r>
      <w:r w:rsidR="000D63CB" w:rsidRPr="00D95D3D">
        <w:rPr>
          <w:rFonts w:asciiTheme="majorBidi" w:hAnsiTheme="majorBidi" w:cstheme="majorBidi"/>
        </w:rPr>
        <w:t xml:space="preserve"> </w:t>
      </w:r>
      <w:proofErr w:type="gramStart"/>
      <w:r w:rsidRPr="00D95D3D">
        <w:rPr>
          <w:rFonts w:asciiTheme="majorBidi" w:hAnsiTheme="majorBidi" w:cstheme="majorBidi"/>
          <w:iCs/>
        </w:rPr>
        <w:t>各構面信</w:t>
      </w:r>
      <w:proofErr w:type="gramEnd"/>
      <w:r w:rsidRPr="00D95D3D">
        <w:rPr>
          <w:rFonts w:asciiTheme="majorBidi" w:hAnsiTheme="majorBidi" w:cstheme="majorBidi"/>
          <w:iCs/>
        </w:rPr>
        <w:t>度分析</w:t>
      </w:r>
    </w:p>
    <w:tbl>
      <w:tblPr>
        <w:tblStyle w:val="aa"/>
        <w:tblW w:w="0" w:type="auto"/>
        <w:tblLook w:val="04A0" w:firstRow="1" w:lastRow="0" w:firstColumn="1" w:lastColumn="0" w:noHBand="0" w:noVBand="1"/>
      </w:tblPr>
      <w:tblGrid>
        <w:gridCol w:w="1980"/>
        <w:gridCol w:w="2408"/>
        <w:gridCol w:w="1986"/>
        <w:gridCol w:w="2403"/>
      </w:tblGrid>
      <w:tr w:rsidR="00272CF8" w:rsidRPr="00D95D3D" w14:paraId="45E07FD8" w14:textId="77777777" w:rsidTr="00272CF8">
        <w:tc>
          <w:tcPr>
            <w:tcW w:w="1980" w:type="dxa"/>
          </w:tcPr>
          <w:p w14:paraId="153E5FB8" w14:textId="2FE6F225"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變數名稱</w:t>
            </w:r>
          </w:p>
        </w:tc>
        <w:tc>
          <w:tcPr>
            <w:tcW w:w="2408" w:type="dxa"/>
          </w:tcPr>
          <w:p w14:paraId="14EABF95" w14:textId="49E42FBC"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Cronbach</w:t>
            </w:r>
            <w:proofErr w:type="gramStart"/>
            <w:r w:rsidRPr="00D95D3D">
              <w:rPr>
                <w:rFonts w:asciiTheme="majorBidi" w:hAnsiTheme="majorBidi" w:cstheme="majorBidi"/>
              </w:rPr>
              <w:t>’</w:t>
            </w:r>
            <w:proofErr w:type="gramEnd"/>
            <w:r w:rsidRPr="00D95D3D">
              <w:rPr>
                <w:rFonts w:asciiTheme="majorBidi" w:hAnsiTheme="majorBidi" w:cstheme="majorBidi"/>
              </w:rPr>
              <w:t>s alpha</w:t>
            </w:r>
            <w:r w:rsidRPr="00D95D3D">
              <w:rPr>
                <w:rFonts w:asciiTheme="majorBidi" w:hAnsiTheme="majorBidi" w:cstheme="majorBidi"/>
              </w:rPr>
              <w:t>值</w:t>
            </w:r>
          </w:p>
        </w:tc>
        <w:tc>
          <w:tcPr>
            <w:tcW w:w="1986" w:type="dxa"/>
          </w:tcPr>
          <w:p w14:paraId="0CC47147" w14:textId="74A9BD38"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變數名稱</w:t>
            </w:r>
          </w:p>
        </w:tc>
        <w:tc>
          <w:tcPr>
            <w:tcW w:w="2403" w:type="dxa"/>
          </w:tcPr>
          <w:p w14:paraId="673A6278" w14:textId="2ECCFCC3"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Cronbach</w:t>
            </w:r>
            <w:proofErr w:type="gramStart"/>
            <w:r w:rsidRPr="00D95D3D">
              <w:rPr>
                <w:rFonts w:asciiTheme="majorBidi" w:hAnsiTheme="majorBidi" w:cstheme="majorBidi"/>
              </w:rPr>
              <w:t>’</w:t>
            </w:r>
            <w:proofErr w:type="gramEnd"/>
            <w:r w:rsidRPr="00D95D3D">
              <w:rPr>
                <w:rFonts w:asciiTheme="majorBidi" w:hAnsiTheme="majorBidi" w:cstheme="majorBidi"/>
              </w:rPr>
              <w:t>s alpha</w:t>
            </w:r>
            <w:r w:rsidRPr="00D95D3D">
              <w:rPr>
                <w:rFonts w:asciiTheme="majorBidi" w:hAnsiTheme="majorBidi" w:cstheme="majorBidi"/>
              </w:rPr>
              <w:t>值</w:t>
            </w:r>
          </w:p>
        </w:tc>
      </w:tr>
      <w:tr w:rsidR="00272CF8" w:rsidRPr="00D95D3D" w14:paraId="3BE5DF47" w14:textId="77777777" w:rsidTr="009E63FE">
        <w:tc>
          <w:tcPr>
            <w:tcW w:w="1980" w:type="dxa"/>
            <w:vAlign w:val="center"/>
          </w:tcPr>
          <w:p w14:paraId="50954AAC" w14:textId="05FFE7BD"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績效預期</w:t>
            </w:r>
          </w:p>
        </w:tc>
        <w:tc>
          <w:tcPr>
            <w:tcW w:w="2408" w:type="dxa"/>
            <w:vAlign w:val="center"/>
          </w:tcPr>
          <w:p w14:paraId="0A5E9416" w14:textId="4569E958"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0.798</w:t>
            </w:r>
          </w:p>
        </w:tc>
        <w:tc>
          <w:tcPr>
            <w:tcW w:w="1986" w:type="dxa"/>
            <w:vAlign w:val="center"/>
          </w:tcPr>
          <w:p w14:paraId="6963BD2C" w14:textId="5EFFF7B8"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努力預期</w:t>
            </w:r>
          </w:p>
        </w:tc>
        <w:tc>
          <w:tcPr>
            <w:tcW w:w="2403" w:type="dxa"/>
            <w:vAlign w:val="center"/>
          </w:tcPr>
          <w:p w14:paraId="325D2F21" w14:textId="1CCF4894"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0.880</w:t>
            </w:r>
          </w:p>
        </w:tc>
      </w:tr>
      <w:tr w:rsidR="00272CF8" w:rsidRPr="00D95D3D" w14:paraId="0992EA9A" w14:textId="77777777" w:rsidTr="00A067C5">
        <w:tc>
          <w:tcPr>
            <w:tcW w:w="1980" w:type="dxa"/>
            <w:vAlign w:val="center"/>
          </w:tcPr>
          <w:p w14:paraId="7CB37BE8" w14:textId="2B8821B4"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社會影響</w:t>
            </w:r>
          </w:p>
        </w:tc>
        <w:tc>
          <w:tcPr>
            <w:tcW w:w="2408" w:type="dxa"/>
            <w:vAlign w:val="center"/>
          </w:tcPr>
          <w:p w14:paraId="0CA580AD" w14:textId="2081BA34"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0.939</w:t>
            </w:r>
          </w:p>
        </w:tc>
        <w:tc>
          <w:tcPr>
            <w:tcW w:w="1986" w:type="dxa"/>
            <w:vAlign w:val="center"/>
          </w:tcPr>
          <w:p w14:paraId="44461708" w14:textId="3E6D5D49"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促成條件</w:t>
            </w:r>
          </w:p>
        </w:tc>
        <w:tc>
          <w:tcPr>
            <w:tcW w:w="2403" w:type="dxa"/>
            <w:vAlign w:val="center"/>
          </w:tcPr>
          <w:p w14:paraId="4FEE71DC" w14:textId="04A09682"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0.806</w:t>
            </w:r>
          </w:p>
        </w:tc>
      </w:tr>
      <w:tr w:rsidR="00272CF8" w:rsidRPr="00D95D3D" w14:paraId="3092AEC0" w14:textId="77777777" w:rsidTr="002117FF">
        <w:tc>
          <w:tcPr>
            <w:tcW w:w="1980" w:type="dxa"/>
            <w:vAlign w:val="center"/>
          </w:tcPr>
          <w:p w14:paraId="643EDC14" w14:textId="6E4EDE75"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享樂動機</w:t>
            </w:r>
          </w:p>
        </w:tc>
        <w:tc>
          <w:tcPr>
            <w:tcW w:w="2408" w:type="dxa"/>
            <w:vAlign w:val="center"/>
          </w:tcPr>
          <w:p w14:paraId="5A8DC5B4" w14:textId="62B91108"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0.872</w:t>
            </w:r>
          </w:p>
        </w:tc>
        <w:tc>
          <w:tcPr>
            <w:tcW w:w="1986" w:type="dxa"/>
            <w:vAlign w:val="center"/>
          </w:tcPr>
          <w:p w14:paraId="0BE66D73" w14:textId="4352B4E6"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習慣</w:t>
            </w:r>
          </w:p>
        </w:tc>
        <w:tc>
          <w:tcPr>
            <w:tcW w:w="2403" w:type="dxa"/>
            <w:vAlign w:val="center"/>
          </w:tcPr>
          <w:p w14:paraId="22018D33" w14:textId="56F2B9F7"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0.904</w:t>
            </w:r>
          </w:p>
        </w:tc>
      </w:tr>
      <w:tr w:rsidR="00272CF8" w:rsidRPr="00D95D3D" w14:paraId="0DCCB0CA" w14:textId="77777777" w:rsidTr="00CA53A7">
        <w:tc>
          <w:tcPr>
            <w:tcW w:w="1980" w:type="dxa"/>
            <w:vAlign w:val="center"/>
          </w:tcPr>
          <w:p w14:paraId="0646D1B2" w14:textId="1DCB97FF"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信任</w:t>
            </w:r>
          </w:p>
        </w:tc>
        <w:tc>
          <w:tcPr>
            <w:tcW w:w="2408" w:type="dxa"/>
            <w:vAlign w:val="center"/>
          </w:tcPr>
          <w:p w14:paraId="65E75A40" w14:textId="2692C5B7"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0.857</w:t>
            </w:r>
          </w:p>
        </w:tc>
        <w:tc>
          <w:tcPr>
            <w:tcW w:w="1986" w:type="dxa"/>
            <w:vAlign w:val="center"/>
          </w:tcPr>
          <w:p w14:paraId="777E391D" w14:textId="78F59987" w:rsidR="00272CF8" w:rsidRPr="00D95D3D" w:rsidRDefault="00272CF8" w:rsidP="00272CF8">
            <w:pPr>
              <w:overflowPunct w:val="0"/>
              <w:spacing w:line="360" w:lineRule="auto"/>
              <w:jc w:val="center"/>
              <w:rPr>
                <w:rFonts w:asciiTheme="majorBidi" w:hAnsiTheme="majorBidi" w:cstheme="majorBidi"/>
              </w:rPr>
            </w:pPr>
            <w:proofErr w:type="gramStart"/>
            <w:r w:rsidRPr="00D95D3D">
              <w:rPr>
                <w:rFonts w:asciiTheme="majorBidi" w:hAnsiTheme="majorBidi" w:cstheme="majorBidi"/>
              </w:rPr>
              <w:t>疫</w:t>
            </w:r>
            <w:proofErr w:type="gramEnd"/>
            <w:r w:rsidRPr="00D95D3D">
              <w:rPr>
                <w:rFonts w:asciiTheme="majorBidi" w:hAnsiTheme="majorBidi" w:cstheme="majorBidi"/>
              </w:rPr>
              <w:t>情影響</w:t>
            </w:r>
          </w:p>
        </w:tc>
        <w:tc>
          <w:tcPr>
            <w:tcW w:w="2403" w:type="dxa"/>
            <w:vAlign w:val="center"/>
          </w:tcPr>
          <w:p w14:paraId="40621501" w14:textId="010FC2FD"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0.870</w:t>
            </w:r>
          </w:p>
        </w:tc>
      </w:tr>
      <w:tr w:rsidR="00272CF8" w:rsidRPr="00D95D3D" w14:paraId="0456FAF3" w14:textId="77777777" w:rsidTr="00AB619E">
        <w:tc>
          <w:tcPr>
            <w:tcW w:w="1980" w:type="dxa"/>
            <w:vAlign w:val="center"/>
          </w:tcPr>
          <w:p w14:paraId="00A6FEAB" w14:textId="349F6E43"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行為意圖</w:t>
            </w:r>
          </w:p>
        </w:tc>
        <w:tc>
          <w:tcPr>
            <w:tcW w:w="2408" w:type="dxa"/>
            <w:vAlign w:val="center"/>
          </w:tcPr>
          <w:p w14:paraId="21848BF6" w14:textId="6355BDB4"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0.915</w:t>
            </w:r>
          </w:p>
        </w:tc>
        <w:tc>
          <w:tcPr>
            <w:tcW w:w="1986" w:type="dxa"/>
            <w:vAlign w:val="center"/>
          </w:tcPr>
          <w:p w14:paraId="74FA2BCA" w14:textId="29E34882"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實際使用</w:t>
            </w:r>
          </w:p>
        </w:tc>
        <w:tc>
          <w:tcPr>
            <w:tcW w:w="2403" w:type="dxa"/>
            <w:vAlign w:val="center"/>
          </w:tcPr>
          <w:p w14:paraId="3C6EDE67" w14:textId="0F616A30" w:rsidR="00272CF8" w:rsidRPr="00D95D3D" w:rsidRDefault="00272CF8" w:rsidP="00272CF8">
            <w:pPr>
              <w:overflowPunct w:val="0"/>
              <w:spacing w:line="360" w:lineRule="auto"/>
              <w:jc w:val="center"/>
              <w:rPr>
                <w:rFonts w:asciiTheme="majorBidi" w:hAnsiTheme="majorBidi" w:cstheme="majorBidi"/>
              </w:rPr>
            </w:pPr>
            <w:r w:rsidRPr="00D95D3D">
              <w:rPr>
                <w:rFonts w:asciiTheme="majorBidi" w:hAnsiTheme="majorBidi" w:cstheme="majorBidi"/>
              </w:rPr>
              <w:t>1.000</w:t>
            </w:r>
          </w:p>
        </w:tc>
      </w:tr>
    </w:tbl>
    <w:p w14:paraId="27D87595" w14:textId="77777777" w:rsidR="00DA6664" w:rsidRPr="00D95D3D" w:rsidRDefault="00DA6664" w:rsidP="00811701">
      <w:pPr>
        <w:overflowPunct w:val="0"/>
        <w:spacing w:line="240" w:lineRule="exact"/>
        <w:jc w:val="both"/>
        <w:rPr>
          <w:rFonts w:asciiTheme="majorBidi" w:hAnsiTheme="majorBidi" w:cstheme="majorBidi"/>
        </w:rPr>
      </w:pPr>
    </w:p>
    <w:p w14:paraId="38797BB4" w14:textId="2A079B49" w:rsidR="006A0E2E" w:rsidRPr="00D95D3D" w:rsidRDefault="006A0E2E" w:rsidP="00811701">
      <w:pPr>
        <w:overflowPunct w:val="0"/>
        <w:spacing w:line="240" w:lineRule="exact"/>
        <w:jc w:val="both"/>
        <w:rPr>
          <w:rFonts w:asciiTheme="majorBidi" w:hAnsiTheme="majorBidi" w:cstheme="majorBidi"/>
        </w:rPr>
      </w:pPr>
    </w:p>
    <w:p w14:paraId="00DCF8C5" w14:textId="67DB088B" w:rsidR="006D4EA0" w:rsidRPr="003755E7" w:rsidRDefault="006D4EA0" w:rsidP="003755E7">
      <w:pPr>
        <w:pStyle w:val="ab"/>
        <w:numPr>
          <w:ilvl w:val="2"/>
          <w:numId w:val="32"/>
        </w:numPr>
        <w:overflowPunct w:val="0"/>
        <w:spacing w:line="360" w:lineRule="auto"/>
        <w:ind w:leftChars="0"/>
        <w:jc w:val="both"/>
        <w:outlineLvl w:val="2"/>
        <w:rPr>
          <w:rFonts w:asciiTheme="majorBidi" w:hAnsiTheme="majorBidi" w:cstheme="majorBidi"/>
          <w:sz w:val="28"/>
          <w:szCs w:val="28"/>
        </w:rPr>
      </w:pPr>
      <w:bookmarkStart w:id="228" w:name="_Toc74656876"/>
      <w:proofErr w:type="gramStart"/>
      <w:r w:rsidRPr="003755E7">
        <w:rPr>
          <w:rFonts w:asciiTheme="majorBidi" w:hAnsiTheme="majorBidi" w:cstheme="majorBidi"/>
          <w:sz w:val="28"/>
          <w:szCs w:val="28"/>
        </w:rPr>
        <w:lastRenderedPageBreak/>
        <w:t>效度分析</w:t>
      </w:r>
      <w:bookmarkEnd w:id="228"/>
      <w:proofErr w:type="gramEnd"/>
    </w:p>
    <w:p w14:paraId="6124AE9B" w14:textId="77777777" w:rsidR="001508C5" w:rsidRPr="00D95D3D" w:rsidRDefault="001508C5" w:rsidP="000D08DB">
      <w:pPr>
        <w:spacing w:line="360" w:lineRule="auto"/>
        <w:ind w:firstLineChars="200" w:firstLine="480"/>
        <w:jc w:val="both"/>
        <w:rPr>
          <w:rFonts w:asciiTheme="majorBidi" w:hAnsiTheme="majorBidi" w:cstheme="majorBidi"/>
        </w:rPr>
      </w:pPr>
      <w:proofErr w:type="gramStart"/>
      <w:r w:rsidRPr="00D95D3D">
        <w:rPr>
          <w:rFonts w:asciiTheme="majorBidi" w:hAnsiTheme="majorBidi" w:cstheme="majorBidi"/>
        </w:rPr>
        <w:t>效度</w:t>
      </w:r>
      <w:proofErr w:type="gramEnd"/>
      <w:r w:rsidRPr="00D95D3D">
        <w:rPr>
          <w:rFonts w:asciiTheme="majorBidi" w:hAnsiTheme="majorBidi" w:cstheme="majorBidi"/>
        </w:rPr>
        <w:t>（</w:t>
      </w:r>
      <w:r w:rsidRPr="00D95D3D">
        <w:rPr>
          <w:rFonts w:asciiTheme="majorBidi" w:hAnsiTheme="majorBidi" w:cstheme="majorBidi"/>
        </w:rPr>
        <w:t>Validity</w:t>
      </w:r>
      <w:r w:rsidRPr="00D95D3D">
        <w:rPr>
          <w:rFonts w:asciiTheme="majorBidi" w:hAnsiTheme="majorBidi" w:cstheme="majorBidi"/>
        </w:rPr>
        <w:t>）指的是研究</w:t>
      </w:r>
      <w:proofErr w:type="gramStart"/>
      <w:r w:rsidRPr="00D95D3D">
        <w:rPr>
          <w:rFonts w:asciiTheme="majorBidi" w:hAnsiTheme="majorBidi" w:cstheme="majorBidi"/>
        </w:rPr>
        <w:t>問卷問項之</w:t>
      </w:r>
      <w:proofErr w:type="gramEnd"/>
      <w:r w:rsidRPr="00D95D3D">
        <w:rPr>
          <w:rFonts w:asciiTheme="majorBidi" w:hAnsiTheme="majorBidi" w:cstheme="majorBidi"/>
        </w:rPr>
        <w:t>正確性，顯示衡量工具是否能符合本研究所欲測量的變數或問題，也就是研究者測量到的觀察分數是否能夠測量到</w:t>
      </w:r>
      <w:proofErr w:type="gramStart"/>
      <w:r w:rsidRPr="00D95D3D">
        <w:rPr>
          <w:rFonts w:asciiTheme="majorBidi" w:hAnsiTheme="majorBidi" w:cstheme="majorBidi"/>
        </w:rPr>
        <w:t>所想測的</w:t>
      </w:r>
      <w:proofErr w:type="gramEnd"/>
      <w:r w:rsidRPr="00D95D3D">
        <w:rPr>
          <w:rFonts w:asciiTheme="majorBidi" w:hAnsiTheme="majorBidi" w:cstheme="majorBidi"/>
        </w:rPr>
        <w:t>特質的程度。</w:t>
      </w:r>
      <w:r w:rsidR="006D4EA0" w:rsidRPr="00D95D3D">
        <w:rPr>
          <w:rFonts w:asciiTheme="majorBidi" w:hAnsiTheme="majorBidi" w:cstheme="majorBidi"/>
        </w:rPr>
        <w:t>本研究以</w:t>
      </w:r>
      <w:proofErr w:type="gramStart"/>
      <w:r w:rsidR="006D4EA0" w:rsidRPr="00D95D3D">
        <w:rPr>
          <w:rFonts w:asciiTheme="majorBidi" w:hAnsiTheme="majorBidi" w:cstheme="majorBidi"/>
        </w:rPr>
        <w:t>內容效度</w:t>
      </w:r>
      <w:proofErr w:type="gramEnd"/>
      <w:r w:rsidR="006D4EA0" w:rsidRPr="00D95D3D">
        <w:rPr>
          <w:rFonts w:asciiTheme="majorBidi" w:hAnsiTheme="majorBidi" w:cstheme="majorBidi"/>
        </w:rPr>
        <w:t>(Content Validity)</w:t>
      </w:r>
      <w:r w:rsidR="006D4EA0" w:rsidRPr="00D95D3D">
        <w:rPr>
          <w:rFonts w:asciiTheme="majorBidi" w:hAnsiTheme="majorBidi" w:cstheme="majorBidi"/>
        </w:rPr>
        <w:t>與建</w:t>
      </w:r>
      <w:proofErr w:type="gramStart"/>
      <w:r w:rsidR="006D4EA0" w:rsidRPr="00D95D3D">
        <w:rPr>
          <w:rFonts w:asciiTheme="majorBidi" w:hAnsiTheme="majorBidi" w:cstheme="majorBidi"/>
        </w:rPr>
        <w:t>構效度</w:t>
      </w:r>
      <w:proofErr w:type="gramEnd"/>
      <w:r w:rsidR="006D4EA0" w:rsidRPr="00D95D3D">
        <w:rPr>
          <w:rFonts w:asciiTheme="majorBidi" w:hAnsiTheme="majorBidi" w:cstheme="majorBidi"/>
        </w:rPr>
        <w:t>(Construct Validity)</w:t>
      </w:r>
      <w:r w:rsidR="006D4EA0" w:rsidRPr="00D95D3D">
        <w:rPr>
          <w:rFonts w:asciiTheme="majorBidi" w:hAnsiTheme="majorBidi" w:cstheme="majorBidi"/>
        </w:rPr>
        <w:t>來檢驗問卷，而建</w:t>
      </w:r>
      <w:proofErr w:type="gramStart"/>
      <w:r w:rsidR="006D4EA0" w:rsidRPr="00D95D3D">
        <w:rPr>
          <w:rFonts w:asciiTheme="majorBidi" w:hAnsiTheme="majorBidi" w:cstheme="majorBidi"/>
        </w:rPr>
        <w:t>構效度</w:t>
      </w:r>
      <w:proofErr w:type="gramEnd"/>
      <w:r w:rsidR="006D4EA0" w:rsidRPr="00D95D3D">
        <w:rPr>
          <w:rFonts w:asciiTheme="majorBidi" w:hAnsiTheme="majorBidi" w:cstheme="majorBidi"/>
        </w:rPr>
        <w:t>又包含</w:t>
      </w:r>
      <w:proofErr w:type="gramStart"/>
      <w:r w:rsidR="006D4EA0" w:rsidRPr="00D95D3D">
        <w:rPr>
          <w:rFonts w:asciiTheme="majorBidi" w:hAnsiTheme="majorBidi" w:cstheme="majorBidi"/>
        </w:rPr>
        <w:t>收斂效度</w:t>
      </w:r>
      <w:proofErr w:type="gramEnd"/>
      <w:r w:rsidR="006D4EA0" w:rsidRPr="00D95D3D">
        <w:rPr>
          <w:rFonts w:asciiTheme="majorBidi" w:hAnsiTheme="majorBidi" w:cstheme="majorBidi"/>
        </w:rPr>
        <w:t>(Convergent Validity)</w:t>
      </w:r>
      <w:r w:rsidR="006D4EA0" w:rsidRPr="00D95D3D">
        <w:rPr>
          <w:rFonts w:asciiTheme="majorBidi" w:hAnsiTheme="majorBidi" w:cstheme="majorBidi"/>
        </w:rPr>
        <w:t>與</w:t>
      </w:r>
      <w:proofErr w:type="gramStart"/>
      <w:r w:rsidR="006D4EA0" w:rsidRPr="00D95D3D">
        <w:rPr>
          <w:rFonts w:asciiTheme="majorBidi" w:hAnsiTheme="majorBidi" w:cstheme="majorBidi"/>
        </w:rPr>
        <w:t>區別效度</w:t>
      </w:r>
      <w:proofErr w:type="gramEnd"/>
      <w:r w:rsidR="006D4EA0" w:rsidRPr="00D95D3D">
        <w:rPr>
          <w:rFonts w:asciiTheme="majorBidi" w:hAnsiTheme="majorBidi" w:cstheme="majorBidi"/>
        </w:rPr>
        <w:t>(Discriminant Validity)</w:t>
      </w:r>
      <w:r w:rsidR="006D4EA0" w:rsidRPr="00D95D3D">
        <w:rPr>
          <w:rFonts w:asciiTheme="majorBidi" w:hAnsiTheme="majorBidi" w:cstheme="majorBidi"/>
        </w:rPr>
        <w:t>。</w:t>
      </w:r>
    </w:p>
    <w:p w14:paraId="363B870C" w14:textId="7FAA56FD" w:rsidR="00485350" w:rsidRPr="00D95D3D" w:rsidRDefault="006D4EA0" w:rsidP="000D08DB">
      <w:pPr>
        <w:spacing w:line="360" w:lineRule="auto"/>
        <w:ind w:firstLineChars="200" w:firstLine="480"/>
        <w:jc w:val="both"/>
        <w:rPr>
          <w:rFonts w:asciiTheme="majorBidi" w:hAnsiTheme="majorBidi" w:cstheme="majorBidi"/>
        </w:rPr>
      </w:pPr>
      <w:r w:rsidRPr="00D95D3D">
        <w:rPr>
          <w:rFonts w:asciiTheme="majorBidi" w:hAnsiTheme="majorBidi" w:cstheme="majorBidi"/>
        </w:rPr>
        <w:t>內容</w:t>
      </w:r>
      <w:proofErr w:type="gramStart"/>
      <w:r w:rsidRPr="00D95D3D">
        <w:rPr>
          <w:rFonts w:asciiTheme="majorBidi" w:hAnsiTheme="majorBidi" w:cstheme="majorBidi"/>
        </w:rPr>
        <w:t>效度指</w:t>
      </w:r>
      <w:proofErr w:type="gramEnd"/>
      <w:r w:rsidRPr="00D95D3D">
        <w:rPr>
          <w:rFonts w:asciiTheme="majorBidi" w:hAnsiTheme="majorBidi" w:cstheme="majorBidi"/>
        </w:rPr>
        <w:t>的是測量的工具</w:t>
      </w:r>
      <w:r w:rsidRPr="00D95D3D">
        <w:rPr>
          <w:rFonts w:asciiTheme="majorBidi" w:hAnsiTheme="majorBidi" w:cstheme="majorBidi"/>
        </w:rPr>
        <w:t>(</w:t>
      </w:r>
      <w:r w:rsidRPr="00D95D3D">
        <w:rPr>
          <w:rFonts w:asciiTheme="majorBidi" w:hAnsiTheme="majorBidi" w:cstheme="majorBidi"/>
        </w:rPr>
        <w:t>如問卷題目</w:t>
      </w:r>
      <w:r w:rsidRPr="00D95D3D">
        <w:rPr>
          <w:rFonts w:asciiTheme="majorBidi" w:hAnsiTheme="majorBidi" w:cstheme="majorBidi"/>
        </w:rPr>
        <w:t>)</w:t>
      </w:r>
      <w:r w:rsidRPr="00D95D3D">
        <w:rPr>
          <w:rFonts w:asciiTheme="majorBidi" w:hAnsiTheme="majorBidi" w:cstheme="majorBidi"/>
        </w:rPr>
        <w:t>是否符合所預期測量的內容。</w:t>
      </w:r>
      <w:r w:rsidR="00CA76ED" w:rsidRPr="00D95D3D">
        <w:rPr>
          <w:rFonts w:asciiTheme="majorBidi" w:hAnsiTheme="majorBidi" w:cstheme="majorBidi"/>
        </w:rPr>
        <w:t>本研究</w:t>
      </w:r>
      <w:r w:rsidR="00E01EAE" w:rsidRPr="00D95D3D">
        <w:rPr>
          <w:rFonts w:asciiTheme="majorBidi" w:hAnsiTheme="majorBidi" w:cstheme="majorBidi"/>
        </w:rPr>
        <w:t>以過去相關文獻研究當作參考與推論依據，問卷</w:t>
      </w:r>
      <w:proofErr w:type="gramStart"/>
      <w:r w:rsidR="00E01EAE" w:rsidRPr="00D95D3D">
        <w:rPr>
          <w:rFonts w:asciiTheme="majorBidi" w:hAnsiTheme="majorBidi" w:cstheme="majorBidi"/>
        </w:rPr>
        <w:t>中各構面的問項也</w:t>
      </w:r>
      <w:proofErr w:type="gramEnd"/>
      <w:r w:rsidR="00E01EAE" w:rsidRPr="00D95D3D">
        <w:rPr>
          <w:rFonts w:asciiTheme="majorBidi" w:hAnsiTheme="majorBidi" w:cstheme="majorBidi"/>
        </w:rPr>
        <w:t>依照國外過去文獻</w:t>
      </w:r>
      <w:proofErr w:type="gramStart"/>
      <w:r w:rsidR="00E01EAE" w:rsidRPr="00D95D3D">
        <w:rPr>
          <w:rFonts w:asciiTheme="majorBidi" w:hAnsiTheme="majorBidi" w:cstheme="majorBidi"/>
        </w:rPr>
        <w:t>將問項</w:t>
      </w:r>
      <w:proofErr w:type="gramEnd"/>
      <w:r w:rsidR="00E01EAE" w:rsidRPr="00D95D3D">
        <w:rPr>
          <w:rFonts w:asciiTheme="majorBidi" w:hAnsiTheme="majorBidi" w:cstheme="majorBidi"/>
        </w:rPr>
        <w:t>改成符合研究情境</w:t>
      </w:r>
      <w:proofErr w:type="gramStart"/>
      <w:r w:rsidR="00E01EAE" w:rsidRPr="00D95D3D">
        <w:rPr>
          <w:rFonts w:asciiTheme="majorBidi" w:hAnsiTheme="majorBidi" w:cstheme="majorBidi"/>
        </w:rPr>
        <w:t>之問項</w:t>
      </w:r>
      <w:proofErr w:type="gramEnd"/>
      <w:r w:rsidR="00E01EAE" w:rsidRPr="00D95D3D">
        <w:rPr>
          <w:rFonts w:asciiTheme="majorBidi" w:hAnsiTheme="majorBidi" w:cstheme="majorBidi"/>
        </w:rPr>
        <w:t>，並審慎評估構</w:t>
      </w:r>
      <w:proofErr w:type="gramStart"/>
      <w:r w:rsidR="00E01EAE" w:rsidRPr="00D95D3D">
        <w:rPr>
          <w:rFonts w:asciiTheme="majorBidi" w:hAnsiTheme="majorBidi" w:cstheme="majorBidi"/>
        </w:rPr>
        <w:t>面間的差異與問項的</w:t>
      </w:r>
      <w:proofErr w:type="gramEnd"/>
      <w:r w:rsidR="00E01EAE" w:rsidRPr="00D95D3D">
        <w:rPr>
          <w:rFonts w:asciiTheme="majorBidi" w:hAnsiTheme="majorBidi" w:cstheme="majorBidi"/>
        </w:rPr>
        <w:t>語意是否有清楚。問卷擬好後也邀請三位國內相關專家學者針對本</w:t>
      </w:r>
      <w:proofErr w:type="gramStart"/>
      <w:r w:rsidR="00E01EAE" w:rsidRPr="00D95D3D">
        <w:rPr>
          <w:rFonts w:asciiTheme="majorBidi" w:hAnsiTheme="majorBidi" w:cstheme="majorBidi"/>
        </w:rPr>
        <w:t>研究問項進行</w:t>
      </w:r>
      <w:proofErr w:type="gramEnd"/>
      <w:r w:rsidR="00E01EAE" w:rsidRPr="00D95D3D">
        <w:rPr>
          <w:rFonts w:asciiTheme="majorBidi" w:hAnsiTheme="majorBidi" w:cstheme="majorBidi"/>
        </w:rPr>
        <w:t>修改，</w:t>
      </w:r>
      <w:proofErr w:type="gramStart"/>
      <w:r w:rsidR="00E01EAE" w:rsidRPr="00D95D3D">
        <w:rPr>
          <w:rFonts w:asciiTheme="majorBidi" w:hAnsiTheme="majorBidi" w:cstheme="majorBidi"/>
        </w:rPr>
        <w:t>使問項內容</w:t>
      </w:r>
      <w:proofErr w:type="gramEnd"/>
      <w:r w:rsidR="00E01EAE" w:rsidRPr="00D95D3D">
        <w:rPr>
          <w:rFonts w:asciiTheme="majorBidi" w:hAnsiTheme="majorBidi" w:cstheme="majorBidi"/>
        </w:rPr>
        <w:t>更加完整，以提高本研究問卷之</w:t>
      </w:r>
      <w:proofErr w:type="gramStart"/>
      <w:r w:rsidR="00E01EAE" w:rsidRPr="00D95D3D">
        <w:rPr>
          <w:rFonts w:asciiTheme="majorBidi" w:hAnsiTheme="majorBidi" w:cstheme="majorBidi"/>
        </w:rPr>
        <w:t>內容效度</w:t>
      </w:r>
      <w:proofErr w:type="gramEnd"/>
      <w:r w:rsidR="00E01EAE" w:rsidRPr="00D95D3D">
        <w:rPr>
          <w:rFonts w:asciiTheme="majorBidi" w:hAnsiTheme="majorBidi" w:cstheme="majorBidi"/>
        </w:rPr>
        <w:t>。</w:t>
      </w:r>
    </w:p>
    <w:p w14:paraId="26B86D6A" w14:textId="00B2FF6E" w:rsidR="00485350" w:rsidRPr="00D95D3D" w:rsidRDefault="00485350" w:rsidP="00811701">
      <w:pPr>
        <w:overflowPunct w:val="0"/>
        <w:spacing w:line="240" w:lineRule="exact"/>
        <w:jc w:val="both"/>
        <w:rPr>
          <w:rFonts w:asciiTheme="majorBidi" w:hAnsiTheme="majorBidi" w:cstheme="majorBidi"/>
        </w:rPr>
      </w:pPr>
    </w:p>
    <w:p w14:paraId="6DFDC40C" w14:textId="77777777" w:rsidR="00503BDB" w:rsidRPr="00D95D3D" w:rsidRDefault="00503BDB" w:rsidP="00811701">
      <w:pPr>
        <w:overflowPunct w:val="0"/>
        <w:spacing w:line="240" w:lineRule="exact"/>
        <w:jc w:val="both"/>
        <w:rPr>
          <w:rFonts w:asciiTheme="majorBidi" w:hAnsiTheme="majorBidi" w:cstheme="majorBidi"/>
        </w:rPr>
      </w:pPr>
    </w:p>
    <w:p w14:paraId="5652F84F" w14:textId="2817FB52" w:rsidR="00485350" w:rsidRPr="003755E7" w:rsidRDefault="00485350" w:rsidP="003755E7">
      <w:pPr>
        <w:pStyle w:val="ab"/>
        <w:numPr>
          <w:ilvl w:val="2"/>
          <w:numId w:val="32"/>
        </w:numPr>
        <w:overflowPunct w:val="0"/>
        <w:spacing w:line="360" w:lineRule="auto"/>
        <w:ind w:leftChars="0"/>
        <w:jc w:val="both"/>
        <w:outlineLvl w:val="2"/>
        <w:rPr>
          <w:rFonts w:asciiTheme="majorBidi" w:hAnsiTheme="majorBidi" w:cstheme="majorBidi"/>
          <w:sz w:val="28"/>
          <w:szCs w:val="28"/>
        </w:rPr>
      </w:pPr>
      <w:bookmarkStart w:id="229" w:name="_Toc74656877"/>
      <w:r w:rsidRPr="003755E7">
        <w:rPr>
          <w:rFonts w:asciiTheme="majorBidi" w:hAnsiTheme="majorBidi" w:cstheme="majorBidi"/>
          <w:sz w:val="28"/>
          <w:szCs w:val="28"/>
        </w:rPr>
        <w:t>建</w:t>
      </w:r>
      <w:proofErr w:type="gramStart"/>
      <w:r w:rsidRPr="003755E7">
        <w:rPr>
          <w:rFonts w:asciiTheme="majorBidi" w:hAnsiTheme="majorBidi" w:cstheme="majorBidi"/>
          <w:sz w:val="28"/>
          <w:szCs w:val="28"/>
        </w:rPr>
        <w:t>構效度</w:t>
      </w:r>
      <w:proofErr w:type="gramEnd"/>
      <w:r w:rsidRPr="003755E7">
        <w:rPr>
          <w:rFonts w:asciiTheme="majorBidi" w:hAnsiTheme="majorBidi" w:cstheme="majorBidi"/>
          <w:sz w:val="28"/>
          <w:szCs w:val="28"/>
        </w:rPr>
        <w:t>分析</w:t>
      </w:r>
      <w:bookmarkEnd w:id="229"/>
    </w:p>
    <w:p w14:paraId="16504E6F" w14:textId="77777777" w:rsidR="00E62FA4" w:rsidRPr="00D95D3D" w:rsidRDefault="006D4EA0" w:rsidP="000D08DB">
      <w:pPr>
        <w:spacing w:line="360" w:lineRule="auto"/>
        <w:ind w:firstLineChars="200" w:firstLine="480"/>
        <w:jc w:val="both"/>
        <w:rPr>
          <w:rFonts w:asciiTheme="majorBidi" w:hAnsiTheme="majorBidi" w:cstheme="majorBidi"/>
        </w:rPr>
      </w:pPr>
      <w:proofErr w:type="gramStart"/>
      <w:r w:rsidRPr="00D95D3D">
        <w:rPr>
          <w:rFonts w:asciiTheme="majorBidi" w:hAnsiTheme="majorBidi" w:cstheme="majorBidi"/>
        </w:rPr>
        <w:t>收斂效度是</w:t>
      </w:r>
      <w:proofErr w:type="gramEnd"/>
      <w:r w:rsidRPr="00D95D3D">
        <w:rPr>
          <w:rFonts w:asciiTheme="majorBidi" w:hAnsiTheme="majorBidi" w:cstheme="majorBidi"/>
        </w:rPr>
        <w:t>測量同一構面的各個指標彼此間聚合或有關連，也就是測量變數是否皆符合同一構面的程度，通常以因素負荷量</w:t>
      </w:r>
      <w:r w:rsidRPr="00D95D3D">
        <w:rPr>
          <w:rFonts w:asciiTheme="majorBidi" w:hAnsiTheme="majorBidi" w:cstheme="majorBidi"/>
        </w:rPr>
        <w:t>(Factor Loading)</w:t>
      </w:r>
      <w:r w:rsidRPr="00D95D3D">
        <w:rPr>
          <w:rFonts w:asciiTheme="majorBidi" w:hAnsiTheme="majorBidi" w:cstheme="majorBidi"/>
        </w:rPr>
        <w:t>、組合信度與平均變異抽取量</w:t>
      </w:r>
      <w:r w:rsidRPr="00D95D3D">
        <w:rPr>
          <w:rFonts w:asciiTheme="majorBidi" w:hAnsiTheme="majorBidi" w:cstheme="majorBidi"/>
        </w:rPr>
        <w:t>(Average Variance Extracted, AVE)</w:t>
      </w:r>
      <w:r w:rsidRPr="00D95D3D">
        <w:rPr>
          <w:rFonts w:asciiTheme="majorBidi" w:hAnsiTheme="majorBidi" w:cstheme="majorBidi"/>
        </w:rPr>
        <w:t>來檢驗</w:t>
      </w:r>
      <w:proofErr w:type="gramStart"/>
      <w:r w:rsidRPr="00D95D3D">
        <w:rPr>
          <w:rFonts w:asciiTheme="majorBidi" w:hAnsiTheme="majorBidi" w:cstheme="majorBidi"/>
        </w:rPr>
        <w:t>收斂效度</w:t>
      </w:r>
      <w:proofErr w:type="gramEnd"/>
      <w:r w:rsidR="00E62FA4" w:rsidRPr="00D95D3D">
        <w:rPr>
          <w:rFonts w:asciiTheme="majorBidi" w:hAnsiTheme="majorBidi" w:cstheme="majorBidi"/>
        </w:rPr>
        <w:t>。</w:t>
      </w:r>
    </w:p>
    <w:p w14:paraId="4EE91D7E" w14:textId="78B181E7" w:rsidR="003D1B5E" w:rsidRPr="00D95D3D" w:rsidRDefault="00E62FA4" w:rsidP="000D08DB">
      <w:pPr>
        <w:spacing w:line="360" w:lineRule="auto"/>
        <w:ind w:firstLineChars="200" w:firstLine="480"/>
        <w:jc w:val="both"/>
        <w:rPr>
          <w:rFonts w:asciiTheme="majorBidi" w:hAnsiTheme="majorBidi" w:cstheme="majorBidi"/>
        </w:rPr>
      </w:pPr>
      <w:r w:rsidRPr="00D95D3D">
        <w:rPr>
          <w:rFonts w:asciiTheme="majorBidi" w:hAnsiTheme="majorBidi" w:cstheme="majorBidi"/>
        </w:rPr>
        <w:t>其中組合信度</w:t>
      </w:r>
      <w:r w:rsidR="001508C5" w:rsidRPr="00D95D3D">
        <w:rPr>
          <w:rFonts w:asciiTheme="majorBidi" w:hAnsiTheme="majorBidi" w:cstheme="majorBidi"/>
        </w:rPr>
        <w:t>依</w:t>
      </w:r>
      <w:r w:rsidRPr="00D95D3D">
        <w:rPr>
          <w:rFonts w:asciiTheme="majorBidi" w:hAnsiTheme="majorBidi" w:cstheme="majorBidi"/>
        </w:rPr>
        <w:t>過去</w:t>
      </w:r>
      <w:r w:rsidR="006F7FD5" w:rsidRPr="00D95D3D">
        <w:rPr>
          <w:rFonts w:asciiTheme="majorBidi" w:hAnsiTheme="majorBidi" w:cstheme="majorBidi"/>
        </w:rPr>
        <w:t>常用</w:t>
      </w:r>
      <w:r w:rsidRPr="00D95D3D">
        <w:rPr>
          <w:rFonts w:asciiTheme="majorBidi" w:hAnsiTheme="majorBidi" w:cstheme="majorBidi"/>
        </w:rPr>
        <w:t>CR</w:t>
      </w:r>
      <w:r w:rsidRPr="00D95D3D">
        <w:rPr>
          <w:rFonts w:asciiTheme="majorBidi" w:hAnsiTheme="majorBidi" w:cstheme="majorBidi"/>
        </w:rPr>
        <w:t>值之門檻</w:t>
      </w:r>
      <w:r w:rsidRPr="00D95D3D">
        <w:rPr>
          <w:rFonts w:asciiTheme="majorBidi" w:hAnsiTheme="majorBidi" w:cstheme="majorBidi"/>
        </w:rPr>
        <w:t>0.7</w:t>
      </w:r>
      <w:r w:rsidR="004A3BD6" w:rsidRPr="00D95D3D">
        <w:rPr>
          <w:rFonts w:asciiTheme="majorBidi" w:hAnsiTheme="majorBidi" w:cstheme="majorBidi"/>
        </w:rPr>
        <w:t>0</w:t>
      </w:r>
      <w:r w:rsidR="004A3BD6" w:rsidRPr="00D95D3D">
        <w:rPr>
          <w:rFonts w:asciiTheme="majorBidi" w:hAnsiTheme="majorBidi" w:cstheme="majorBidi"/>
        </w:rPr>
        <w:t>為標準</w:t>
      </w:r>
      <w:r w:rsidR="001508C5" w:rsidRPr="00D95D3D">
        <w:rPr>
          <w:rFonts w:asciiTheme="majorBidi" w:hAnsiTheme="majorBidi" w:cstheme="majorBidi"/>
        </w:rPr>
        <w:t>；</w:t>
      </w:r>
      <w:r w:rsidR="006D4EA0" w:rsidRPr="00D95D3D">
        <w:rPr>
          <w:rFonts w:asciiTheme="majorBidi" w:hAnsiTheme="majorBidi" w:cstheme="majorBidi"/>
        </w:rPr>
        <w:t>因素負荷量必須高於</w:t>
      </w:r>
      <w:r w:rsidR="006D4EA0" w:rsidRPr="00D95D3D">
        <w:rPr>
          <w:rFonts w:asciiTheme="majorBidi" w:hAnsiTheme="majorBidi" w:cstheme="majorBidi"/>
        </w:rPr>
        <w:t>0.70</w:t>
      </w:r>
      <w:r w:rsidR="001508C5" w:rsidRPr="00D95D3D">
        <w:rPr>
          <w:rFonts w:asciiTheme="majorBidi" w:hAnsiTheme="majorBidi" w:cstheme="majorBidi"/>
        </w:rPr>
        <w:t>；</w:t>
      </w:r>
      <w:r w:rsidR="006D4EA0" w:rsidRPr="00D95D3D">
        <w:rPr>
          <w:rFonts w:asciiTheme="majorBidi" w:hAnsiTheme="majorBidi" w:cstheme="majorBidi"/>
        </w:rPr>
        <w:t>而</w:t>
      </w:r>
      <w:r w:rsidR="006D4EA0" w:rsidRPr="00D95D3D">
        <w:rPr>
          <w:rFonts w:asciiTheme="majorBidi" w:hAnsiTheme="majorBidi" w:cstheme="majorBidi"/>
        </w:rPr>
        <w:t>AVE</w:t>
      </w:r>
      <w:r w:rsidR="006D4EA0" w:rsidRPr="00D95D3D">
        <w:rPr>
          <w:rFonts w:asciiTheme="majorBidi" w:hAnsiTheme="majorBidi" w:cstheme="majorBidi"/>
        </w:rPr>
        <w:t>的值應該要高於</w:t>
      </w:r>
      <w:r w:rsidR="006D4EA0" w:rsidRPr="00D95D3D">
        <w:rPr>
          <w:rFonts w:asciiTheme="majorBidi" w:hAnsiTheme="majorBidi" w:cstheme="majorBidi"/>
        </w:rPr>
        <w:t>0.50(Ab Hamid et al., 2017)</w:t>
      </w:r>
      <w:r w:rsidR="006D4EA0" w:rsidRPr="00D95D3D">
        <w:rPr>
          <w:rFonts w:asciiTheme="majorBidi" w:hAnsiTheme="majorBidi" w:cstheme="majorBidi"/>
        </w:rPr>
        <w:t>。</w:t>
      </w:r>
      <w:r w:rsidR="003D1B5E" w:rsidRPr="00D95D3D">
        <w:rPr>
          <w:rFonts w:asciiTheme="majorBidi" w:hAnsiTheme="majorBidi" w:cstheme="majorBidi"/>
        </w:rPr>
        <w:t>本研究</w:t>
      </w:r>
      <w:proofErr w:type="gramStart"/>
      <w:r w:rsidR="004A3BD6" w:rsidRPr="00D95D3D">
        <w:rPr>
          <w:rFonts w:asciiTheme="majorBidi" w:hAnsiTheme="majorBidi" w:cstheme="majorBidi"/>
        </w:rPr>
        <w:t>各問項</w:t>
      </w:r>
      <w:r w:rsidR="003D1B5E" w:rsidRPr="00D95D3D">
        <w:rPr>
          <w:rFonts w:asciiTheme="majorBidi" w:hAnsiTheme="majorBidi" w:cstheme="majorBidi"/>
        </w:rPr>
        <w:t>之</w:t>
      </w:r>
      <w:proofErr w:type="gramEnd"/>
      <w:r w:rsidR="001508C5" w:rsidRPr="00D95D3D">
        <w:rPr>
          <w:rFonts w:asciiTheme="majorBidi" w:hAnsiTheme="majorBidi" w:cstheme="majorBidi"/>
        </w:rPr>
        <w:t>組合信度及</w:t>
      </w:r>
      <w:r w:rsidR="004A3BD6" w:rsidRPr="00D95D3D">
        <w:rPr>
          <w:rFonts w:asciiTheme="majorBidi" w:hAnsiTheme="majorBidi" w:cstheme="majorBidi"/>
        </w:rPr>
        <w:t>因素負荷量皆高於</w:t>
      </w:r>
      <w:r w:rsidR="004A3BD6" w:rsidRPr="00D95D3D">
        <w:rPr>
          <w:rFonts w:asciiTheme="majorBidi" w:hAnsiTheme="majorBidi" w:cstheme="majorBidi"/>
        </w:rPr>
        <w:t>0.70</w:t>
      </w:r>
      <w:r w:rsidR="004A3BD6" w:rsidRPr="00D95D3D">
        <w:rPr>
          <w:rFonts w:asciiTheme="majorBidi" w:hAnsiTheme="majorBidi" w:cstheme="majorBidi"/>
        </w:rPr>
        <w:t>，</w:t>
      </w:r>
      <w:r w:rsidR="00165374" w:rsidRPr="00D95D3D">
        <w:rPr>
          <w:rFonts w:asciiTheme="majorBidi" w:hAnsiTheme="majorBidi" w:cstheme="majorBidi"/>
        </w:rPr>
        <w:t>而</w:t>
      </w:r>
      <w:r w:rsidR="00165374" w:rsidRPr="00D95D3D">
        <w:rPr>
          <w:rFonts w:asciiTheme="majorBidi" w:hAnsiTheme="majorBidi" w:cstheme="majorBidi"/>
        </w:rPr>
        <w:t>AVE</w:t>
      </w:r>
      <w:r w:rsidR="00165374" w:rsidRPr="00D95D3D">
        <w:rPr>
          <w:rFonts w:asciiTheme="majorBidi" w:hAnsiTheme="majorBidi" w:cstheme="majorBidi"/>
        </w:rPr>
        <w:t>則皆高於</w:t>
      </w:r>
      <w:r w:rsidR="00165374" w:rsidRPr="00D95D3D">
        <w:rPr>
          <w:rFonts w:asciiTheme="majorBidi" w:hAnsiTheme="majorBidi" w:cstheme="majorBidi"/>
        </w:rPr>
        <w:t>0.5</w:t>
      </w:r>
      <w:r w:rsidR="001508C5" w:rsidRPr="00D95D3D">
        <w:rPr>
          <w:rFonts w:asciiTheme="majorBidi" w:hAnsiTheme="majorBidi" w:cstheme="majorBidi"/>
        </w:rPr>
        <w:t>0</w:t>
      </w:r>
      <w:r w:rsidR="00165374" w:rsidRPr="00D95D3D">
        <w:rPr>
          <w:rFonts w:asciiTheme="majorBidi" w:hAnsiTheme="majorBidi" w:cstheme="majorBidi"/>
        </w:rPr>
        <w:t>，</w:t>
      </w:r>
      <w:r w:rsidR="001508C5" w:rsidRPr="00D95D3D">
        <w:rPr>
          <w:rFonts w:asciiTheme="majorBidi" w:hAnsiTheme="majorBidi" w:cstheme="majorBidi"/>
        </w:rPr>
        <w:t>因此</w:t>
      </w:r>
      <w:r w:rsidR="00165374" w:rsidRPr="00D95D3D">
        <w:rPr>
          <w:rFonts w:asciiTheme="majorBidi" w:hAnsiTheme="majorBidi" w:cstheme="majorBidi"/>
        </w:rPr>
        <w:t>本研究之</w:t>
      </w:r>
      <w:proofErr w:type="gramStart"/>
      <w:r w:rsidR="00165374" w:rsidRPr="00D95D3D">
        <w:rPr>
          <w:rFonts w:asciiTheme="majorBidi" w:hAnsiTheme="majorBidi" w:cstheme="majorBidi"/>
        </w:rPr>
        <w:t>各構面皆</w:t>
      </w:r>
      <w:proofErr w:type="gramEnd"/>
      <w:r w:rsidR="00165374" w:rsidRPr="00D95D3D">
        <w:rPr>
          <w:rFonts w:asciiTheme="majorBidi" w:hAnsiTheme="majorBidi" w:cstheme="majorBidi"/>
        </w:rPr>
        <w:t>具有良好的</w:t>
      </w:r>
      <w:proofErr w:type="gramStart"/>
      <w:r w:rsidR="00165374" w:rsidRPr="00D95D3D">
        <w:rPr>
          <w:rFonts w:asciiTheme="majorBidi" w:hAnsiTheme="majorBidi" w:cstheme="majorBidi"/>
        </w:rPr>
        <w:t>收斂效度</w:t>
      </w:r>
      <w:proofErr w:type="gramEnd"/>
      <w:r w:rsidR="00165374" w:rsidRPr="00D95D3D">
        <w:rPr>
          <w:rFonts w:asciiTheme="majorBidi" w:hAnsiTheme="majorBidi" w:cstheme="majorBidi"/>
        </w:rPr>
        <w:t>。</w:t>
      </w:r>
      <w:r w:rsidR="00486BC8" w:rsidRPr="00D95D3D">
        <w:rPr>
          <w:rFonts w:asciiTheme="majorBidi" w:hAnsiTheme="majorBidi" w:cstheme="majorBidi"/>
        </w:rPr>
        <w:t>詳見表</w:t>
      </w:r>
      <w:r w:rsidR="00085D24" w:rsidRPr="00D95D3D">
        <w:rPr>
          <w:rFonts w:asciiTheme="majorBidi" w:hAnsiTheme="majorBidi" w:cstheme="majorBidi"/>
        </w:rPr>
        <w:t>4</w:t>
      </w:r>
      <w:r w:rsidR="00486BC8" w:rsidRPr="00D95D3D">
        <w:rPr>
          <w:rFonts w:asciiTheme="majorBidi" w:hAnsiTheme="majorBidi" w:cstheme="majorBidi"/>
        </w:rPr>
        <w:t>。</w:t>
      </w:r>
    </w:p>
    <w:p w14:paraId="08D0957E" w14:textId="4CEA45FE" w:rsidR="006D4EA0" w:rsidRPr="00D95D3D" w:rsidRDefault="006D4EA0" w:rsidP="001508C5">
      <w:pPr>
        <w:spacing w:line="360" w:lineRule="auto"/>
        <w:jc w:val="both"/>
        <w:rPr>
          <w:rFonts w:asciiTheme="majorBidi" w:hAnsiTheme="majorBidi" w:cstheme="majorBidi"/>
        </w:rPr>
      </w:pPr>
    </w:p>
    <w:p w14:paraId="528C0275" w14:textId="1D0B1363" w:rsidR="006D4EA0" w:rsidRPr="00D95D3D" w:rsidRDefault="00657990" w:rsidP="00214DCE">
      <w:pPr>
        <w:widowControl/>
        <w:rPr>
          <w:rFonts w:asciiTheme="majorBidi" w:hAnsiTheme="majorBidi" w:cstheme="majorBidi"/>
        </w:rPr>
      </w:pPr>
      <w:bookmarkStart w:id="230" w:name="_Toc74656879"/>
      <w:bookmarkStart w:id="231" w:name="_Toc73450345"/>
      <w:bookmarkStart w:id="232" w:name="_Toc75873017"/>
      <w:r w:rsidRPr="00D95D3D">
        <w:rPr>
          <w:rFonts w:asciiTheme="majorBidi" w:hAnsiTheme="majorBidi" w:cstheme="majorBidi"/>
        </w:rPr>
        <w:t>表</w:t>
      </w:r>
      <w:r w:rsidR="00085D24" w:rsidRPr="00D95D3D">
        <w:rPr>
          <w:rFonts w:asciiTheme="majorBidi" w:hAnsiTheme="majorBidi" w:cstheme="majorBidi"/>
        </w:rPr>
        <w:t>4</w:t>
      </w:r>
      <w:bookmarkEnd w:id="230"/>
      <w:bookmarkEnd w:id="231"/>
      <w:bookmarkEnd w:id="232"/>
      <w:r w:rsidR="00214DCE" w:rsidRPr="00D95D3D">
        <w:rPr>
          <w:rFonts w:asciiTheme="majorBidi" w:hAnsiTheme="majorBidi" w:cstheme="majorBidi"/>
        </w:rPr>
        <w:t xml:space="preserve"> </w:t>
      </w:r>
      <w:proofErr w:type="gramStart"/>
      <w:r w:rsidRPr="00D95D3D">
        <w:rPr>
          <w:rFonts w:asciiTheme="majorBidi" w:hAnsiTheme="majorBidi" w:cstheme="majorBidi"/>
          <w:iCs/>
        </w:rPr>
        <w:t>各構面及問項之</w:t>
      </w:r>
      <w:proofErr w:type="gramEnd"/>
      <w:r w:rsidRPr="00D95D3D">
        <w:rPr>
          <w:rFonts w:asciiTheme="majorBidi" w:hAnsiTheme="majorBidi" w:cstheme="majorBidi"/>
          <w:iCs/>
        </w:rPr>
        <w:t>收斂效度</w:t>
      </w:r>
    </w:p>
    <w:tbl>
      <w:tblPr>
        <w:tblStyle w:val="aa"/>
        <w:tblW w:w="0" w:type="auto"/>
        <w:tblLook w:val="04A0" w:firstRow="1" w:lastRow="0" w:firstColumn="1" w:lastColumn="0" w:noHBand="0" w:noVBand="1"/>
      </w:tblPr>
      <w:tblGrid>
        <w:gridCol w:w="1271"/>
        <w:gridCol w:w="851"/>
        <w:gridCol w:w="2218"/>
        <w:gridCol w:w="2218"/>
        <w:gridCol w:w="2219"/>
      </w:tblGrid>
      <w:tr w:rsidR="00C94C08" w:rsidRPr="00D95D3D" w14:paraId="33358E71" w14:textId="77777777" w:rsidTr="003D1B5E">
        <w:tc>
          <w:tcPr>
            <w:tcW w:w="1271" w:type="dxa"/>
            <w:vAlign w:val="center"/>
          </w:tcPr>
          <w:p w14:paraId="4B1008ED" w14:textId="39B9A167" w:rsidR="00C94C08" w:rsidRPr="00D95D3D" w:rsidRDefault="00C94C08" w:rsidP="00811701">
            <w:pPr>
              <w:overflowPunct w:val="0"/>
              <w:spacing w:line="360" w:lineRule="auto"/>
              <w:jc w:val="center"/>
              <w:rPr>
                <w:rFonts w:asciiTheme="majorBidi" w:hAnsiTheme="majorBidi" w:cstheme="majorBidi"/>
              </w:rPr>
            </w:pPr>
            <w:r w:rsidRPr="00D95D3D">
              <w:rPr>
                <w:rFonts w:asciiTheme="majorBidi" w:hAnsiTheme="majorBidi" w:cstheme="majorBidi"/>
              </w:rPr>
              <w:t>構面</w:t>
            </w:r>
          </w:p>
        </w:tc>
        <w:tc>
          <w:tcPr>
            <w:tcW w:w="851" w:type="dxa"/>
            <w:vAlign w:val="center"/>
          </w:tcPr>
          <w:p w14:paraId="41334EA1" w14:textId="7DCFFBF6" w:rsidR="00C94C08" w:rsidRPr="00D95D3D" w:rsidRDefault="00C94C08" w:rsidP="00811701">
            <w:pPr>
              <w:overflowPunct w:val="0"/>
              <w:spacing w:line="360" w:lineRule="auto"/>
              <w:jc w:val="center"/>
              <w:rPr>
                <w:rFonts w:asciiTheme="majorBidi" w:hAnsiTheme="majorBidi" w:cstheme="majorBidi"/>
              </w:rPr>
            </w:pPr>
            <w:proofErr w:type="gramStart"/>
            <w:r w:rsidRPr="00D95D3D">
              <w:rPr>
                <w:rFonts w:asciiTheme="majorBidi" w:hAnsiTheme="majorBidi" w:cstheme="majorBidi"/>
              </w:rPr>
              <w:t>問項</w:t>
            </w:r>
            <w:proofErr w:type="gramEnd"/>
          </w:p>
        </w:tc>
        <w:tc>
          <w:tcPr>
            <w:tcW w:w="2218" w:type="dxa"/>
            <w:vAlign w:val="center"/>
          </w:tcPr>
          <w:p w14:paraId="685C4ADB" w14:textId="3825C707" w:rsidR="00C94C08" w:rsidRPr="00D95D3D" w:rsidRDefault="00C94C08" w:rsidP="00811701">
            <w:pPr>
              <w:overflowPunct w:val="0"/>
              <w:spacing w:line="360" w:lineRule="auto"/>
              <w:jc w:val="center"/>
              <w:rPr>
                <w:rFonts w:asciiTheme="majorBidi" w:hAnsiTheme="majorBidi" w:cstheme="majorBidi"/>
              </w:rPr>
            </w:pPr>
            <w:r w:rsidRPr="00D95D3D">
              <w:rPr>
                <w:rFonts w:asciiTheme="majorBidi" w:hAnsiTheme="majorBidi" w:cstheme="majorBidi"/>
              </w:rPr>
              <w:t>AVE</w:t>
            </w:r>
          </w:p>
        </w:tc>
        <w:tc>
          <w:tcPr>
            <w:tcW w:w="2218" w:type="dxa"/>
            <w:vAlign w:val="center"/>
          </w:tcPr>
          <w:p w14:paraId="37B0A1A1" w14:textId="6FC08625" w:rsidR="00C94C08" w:rsidRPr="00D95D3D" w:rsidRDefault="003D1B5E" w:rsidP="00811701">
            <w:pPr>
              <w:overflowPunct w:val="0"/>
              <w:spacing w:line="360" w:lineRule="auto"/>
              <w:jc w:val="center"/>
              <w:rPr>
                <w:rFonts w:asciiTheme="majorBidi" w:hAnsiTheme="majorBidi" w:cstheme="majorBidi"/>
              </w:rPr>
            </w:pPr>
            <w:r w:rsidRPr="00D95D3D">
              <w:rPr>
                <w:rFonts w:asciiTheme="majorBidi" w:hAnsiTheme="majorBidi" w:cstheme="majorBidi"/>
              </w:rPr>
              <w:t>組合信度</w:t>
            </w:r>
          </w:p>
        </w:tc>
        <w:tc>
          <w:tcPr>
            <w:tcW w:w="2219" w:type="dxa"/>
            <w:vAlign w:val="center"/>
          </w:tcPr>
          <w:p w14:paraId="0E3570D0" w14:textId="0BB63635" w:rsidR="00C94C08" w:rsidRPr="00D95D3D" w:rsidRDefault="00C94C08" w:rsidP="00811701">
            <w:pPr>
              <w:overflowPunct w:val="0"/>
              <w:spacing w:line="360" w:lineRule="auto"/>
              <w:jc w:val="center"/>
              <w:rPr>
                <w:rFonts w:asciiTheme="majorBidi" w:hAnsiTheme="majorBidi" w:cstheme="majorBidi"/>
              </w:rPr>
            </w:pPr>
            <w:r w:rsidRPr="00D95D3D">
              <w:rPr>
                <w:rFonts w:asciiTheme="majorBidi" w:hAnsiTheme="majorBidi" w:cstheme="majorBidi"/>
              </w:rPr>
              <w:t>因素負荷量</w:t>
            </w:r>
          </w:p>
        </w:tc>
      </w:tr>
      <w:tr w:rsidR="00590934" w:rsidRPr="00D95D3D" w14:paraId="1FD4FEDC" w14:textId="77777777" w:rsidTr="00A0656E">
        <w:tc>
          <w:tcPr>
            <w:tcW w:w="1271" w:type="dxa"/>
            <w:vMerge w:val="restart"/>
            <w:vAlign w:val="center"/>
          </w:tcPr>
          <w:p w14:paraId="28A64557" w14:textId="1D5FBDDE" w:rsidR="00590934" w:rsidRPr="00D95D3D" w:rsidRDefault="00590934" w:rsidP="00A0656E">
            <w:pPr>
              <w:overflowPunct w:val="0"/>
              <w:spacing w:line="360" w:lineRule="auto"/>
              <w:jc w:val="center"/>
              <w:rPr>
                <w:rFonts w:asciiTheme="majorBidi" w:hAnsiTheme="majorBidi" w:cstheme="majorBidi"/>
              </w:rPr>
            </w:pPr>
            <w:r w:rsidRPr="00D95D3D">
              <w:rPr>
                <w:rFonts w:asciiTheme="majorBidi" w:hAnsiTheme="majorBidi" w:cstheme="majorBidi"/>
              </w:rPr>
              <w:t>績效預期</w:t>
            </w:r>
          </w:p>
        </w:tc>
        <w:tc>
          <w:tcPr>
            <w:tcW w:w="851" w:type="dxa"/>
          </w:tcPr>
          <w:p w14:paraId="0DBEEE9A" w14:textId="33EFC8B2"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PE1</w:t>
            </w:r>
          </w:p>
        </w:tc>
        <w:tc>
          <w:tcPr>
            <w:tcW w:w="2218" w:type="dxa"/>
            <w:vMerge w:val="restart"/>
            <w:vAlign w:val="center"/>
          </w:tcPr>
          <w:p w14:paraId="70D4552C" w14:textId="23758EF0"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9E318C" w:rsidRPr="00D95D3D">
              <w:rPr>
                <w:rFonts w:asciiTheme="majorBidi" w:hAnsiTheme="majorBidi" w:cstheme="majorBidi"/>
              </w:rPr>
              <w:t>.</w:t>
            </w:r>
            <w:r w:rsidR="00350F5C" w:rsidRPr="00D95D3D">
              <w:rPr>
                <w:rFonts w:asciiTheme="majorBidi" w:hAnsiTheme="majorBidi" w:cstheme="majorBidi"/>
              </w:rPr>
              <w:t>712</w:t>
            </w:r>
          </w:p>
        </w:tc>
        <w:tc>
          <w:tcPr>
            <w:tcW w:w="2218" w:type="dxa"/>
            <w:vMerge w:val="restart"/>
            <w:vAlign w:val="center"/>
          </w:tcPr>
          <w:p w14:paraId="1CD460EA" w14:textId="44D1462A"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9E318C" w:rsidRPr="00D95D3D">
              <w:rPr>
                <w:rFonts w:asciiTheme="majorBidi" w:hAnsiTheme="majorBidi" w:cstheme="majorBidi"/>
              </w:rPr>
              <w:t>.</w:t>
            </w:r>
            <w:r w:rsidR="00350F5C" w:rsidRPr="00D95D3D">
              <w:rPr>
                <w:rFonts w:asciiTheme="majorBidi" w:hAnsiTheme="majorBidi" w:cstheme="majorBidi"/>
              </w:rPr>
              <w:t>881</w:t>
            </w:r>
          </w:p>
        </w:tc>
        <w:tc>
          <w:tcPr>
            <w:tcW w:w="2219" w:type="dxa"/>
            <w:vAlign w:val="center"/>
          </w:tcPr>
          <w:p w14:paraId="1A96A217" w14:textId="18D9EEFC"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590934" w:rsidRPr="00D95D3D">
              <w:rPr>
                <w:rFonts w:asciiTheme="majorBidi" w:hAnsiTheme="majorBidi" w:cstheme="majorBidi"/>
              </w:rPr>
              <w:t>.</w:t>
            </w:r>
            <w:r w:rsidR="00350F5C" w:rsidRPr="00D95D3D">
              <w:rPr>
                <w:rFonts w:asciiTheme="majorBidi" w:hAnsiTheme="majorBidi" w:cstheme="majorBidi"/>
              </w:rPr>
              <w:t>808</w:t>
            </w:r>
          </w:p>
        </w:tc>
      </w:tr>
      <w:tr w:rsidR="00590934" w:rsidRPr="00D95D3D" w14:paraId="3D18520A" w14:textId="77777777" w:rsidTr="001A640E">
        <w:tc>
          <w:tcPr>
            <w:tcW w:w="1271" w:type="dxa"/>
            <w:vMerge/>
          </w:tcPr>
          <w:p w14:paraId="494201BB"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04494B8A" w14:textId="10F325D1"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PE2</w:t>
            </w:r>
          </w:p>
        </w:tc>
        <w:tc>
          <w:tcPr>
            <w:tcW w:w="2218" w:type="dxa"/>
            <w:vMerge/>
            <w:vAlign w:val="center"/>
          </w:tcPr>
          <w:p w14:paraId="0AE39021"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571CEECB"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0C01D36A" w14:textId="108B5B43"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590934" w:rsidRPr="00D95D3D">
              <w:rPr>
                <w:rFonts w:asciiTheme="majorBidi" w:hAnsiTheme="majorBidi" w:cstheme="majorBidi"/>
              </w:rPr>
              <w:t>.</w:t>
            </w:r>
            <w:r w:rsidR="00350F5C" w:rsidRPr="00D95D3D">
              <w:rPr>
                <w:rFonts w:asciiTheme="majorBidi" w:hAnsiTheme="majorBidi" w:cstheme="majorBidi"/>
              </w:rPr>
              <w:t>865</w:t>
            </w:r>
          </w:p>
        </w:tc>
      </w:tr>
      <w:tr w:rsidR="00590934" w:rsidRPr="00D95D3D" w14:paraId="6D70A841" w14:textId="77777777" w:rsidTr="001A640E">
        <w:tc>
          <w:tcPr>
            <w:tcW w:w="1271" w:type="dxa"/>
            <w:vMerge/>
          </w:tcPr>
          <w:p w14:paraId="69101CE0"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2A30B603" w14:textId="5AFE6B89"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PE3</w:t>
            </w:r>
          </w:p>
        </w:tc>
        <w:tc>
          <w:tcPr>
            <w:tcW w:w="2218" w:type="dxa"/>
            <w:vMerge/>
            <w:vAlign w:val="center"/>
          </w:tcPr>
          <w:p w14:paraId="29C35580"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45B3E31F"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211CEB03" w14:textId="16ED3C07"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590934" w:rsidRPr="00D95D3D">
              <w:rPr>
                <w:rFonts w:asciiTheme="majorBidi" w:hAnsiTheme="majorBidi" w:cstheme="majorBidi"/>
              </w:rPr>
              <w:t>.</w:t>
            </w:r>
            <w:r w:rsidR="00350F5C" w:rsidRPr="00D95D3D">
              <w:rPr>
                <w:rFonts w:asciiTheme="majorBidi" w:hAnsiTheme="majorBidi" w:cstheme="majorBidi"/>
              </w:rPr>
              <w:t>857</w:t>
            </w:r>
          </w:p>
        </w:tc>
      </w:tr>
      <w:tr w:rsidR="00590934" w:rsidRPr="00D95D3D" w14:paraId="59D34249" w14:textId="77777777" w:rsidTr="001A640E">
        <w:tc>
          <w:tcPr>
            <w:tcW w:w="1271" w:type="dxa"/>
            <w:vMerge w:val="restart"/>
            <w:vAlign w:val="center"/>
          </w:tcPr>
          <w:p w14:paraId="15F3C179" w14:textId="0C0738F0" w:rsidR="00590934" w:rsidRPr="00D95D3D" w:rsidRDefault="00590934" w:rsidP="00811701">
            <w:pPr>
              <w:overflowPunct w:val="0"/>
              <w:spacing w:line="360" w:lineRule="auto"/>
              <w:jc w:val="both"/>
              <w:rPr>
                <w:rFonts w:asciiTheme="majorBidi" w:hAnsiTheme="majorBidi" w:cstheme="majorBidi"/>
              </w:rPr>
            </w:pPr>
            <w:r w:rsidRPr="00D95D3D">
              <w:rPr>
                <w:rFonts w:asciiTheme="majorBidi" w:hAnsiTheme="majorBidi" w:cstheme="majorBidi"/>
              </w:rPr>
              <w:lastRenderedPageBreak/>
              <w:t>努力預期</w:t>
            </w:r>
          </w:p>
        </w:tc>
        <w:tc>
          <w:tcPr>
            <w:tcW w:w="851" w:type="dxa"/>
          </w:tcPr>
          <w:p w14:paraId="4351FC2C" w14:textId="6D7051D7"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EE1</w:t>
            </w:r>
          </w:p>
        </w:tc>
        <w:tc>
          <w:tcPr>
            <w:tcW w:w="2218" w:type="dxa"/>
            <w:vMerge w:val="restart"/>
            <w:vAlign w:val="center"/>
          </w:tcPr>
          <w:p w14:paraId="3B440D2F" w14:textId="20467FDE"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6079C1" w:rsidRPr="00D95D3D">
              <w:rPr>
                <w:rFonts w:asciiTheme="majorBidi" w:hAnsiTheme="majorBidi" w:cstheme="majorBidi"/>
              </w:rPr>
              <w:t>.</w:t>
            </w:r>
            <w:r w:rsidR="00350F5C" w:rsidRPr="00D95D3D">
              <w:rPr>
                <w:rFonts w:asciiTheme="majorBidi" w:hAnsiTheme="majorBidi" w:cstheme="majorBidi"/>
              </w:rPr>
              <w:t>735</w:t>
            </w:r>
          </w:p>
        </w:tc>
        <w:tc>
          <w:tcPr>
            <w:tcW w:w="2218" w:type="dxa"/>
            <w:vMerge w:val="restart"/>
            <w:vAlign w:val="center"/>
          </w:tcPr>
          <w:p w14:paraId="3CBA9ED0" w14:textId="2DBE9B10"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6079C1" w:rsidRPr="00D95D3D">
              <w:rPr>
                <w:rFonts w:asciiTheme="majorBidi" w:hAnsiTheme="majorBidi" w:cstheme="majorBidi"/>
              </w:rPr>
              <w:t>.</w:t>
            </w:r>
            <w:r w:rsidR="00350F5C" w:rsidRPr="00D95D3D">
              <w:rPr>
                <w:rFonts w:asciiTheme="majorBidi" w:hAnsiTheme="majorBidi" w:cstheme="majorBidi"/>
              </w:rPr>
              <w:t>917</w:t>
            </w:r>
          </w:p>
        </w:tc>
        <w:tc>
          <w:tcPr>
            <w:tcW w:w="2219" w:type="dxa"/>
            <w:vAlign w:val="center"/>
          </w:tcPr>
          <w:p w14:paraId="5E6B6A20" w14:textId="49B00F3B"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6079C1" w:rsidRPr="00D95D3D">
              <w:rPr>
                <w:rFonts w:asciiTheme="majorBidi" w:hAnsiTheme="majorBidi" w:cstheme="majorBidi"/>
              </w:rPr>
              <w:t>.</w:t>
            </w:r>
            <w:r w:rsidR="00350F5C" w:rsidRPr="00D95D3D">
              <w:rPr>
                <w:rFonts w:asciiTheme="majorBidi" w:hAnsiTheme="majorBidi" w:cstheme="majorBidi"/>
              </w:rPr>
              <w:t>789</w:t>
            </w:r>
          </w:p>
        </w:tc>
      </w:tr>
      <w:tr w:rsidR="00590934" w:rsidRPr="00D95D3D" w14:paraId="755A4A29" w14:textId="77777777" w:rsidTr="001A640E">
        <w:tc>
          <w:tcPr>
            <w:tcW w:w="1271" w:type="dxa"/>
            <w:vMerge/>
            <w:vAlign w:val="center"/>
          </w:tcPr>
          <w:p w14:paraId="18A2E39B"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3C02792A" w14:textId="0900949A"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EE2</w:t>
            </w:r>
          </w:p>
        </w:tc>
        <w:tc>
          <w:tcPr>
            <w:tcW w:w="2218" w:type="dxa"/>
            <w:vMerge/>
            <w:vAlign w:val="center"/>
          </w:tcPr>
          <w:p w14:paraId="45EF2184"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01E595F4"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5FB672AD" w14:textId="72272B05"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6079C1" w:rsidRPr="00D95D3D">
              <w:rPr>
                <w:rFonts w:asciiTheme="majorBidi" w:hAnsiTheme="majorBidi" w:cstheme="majorBidi"/>
              </w:rPr>
              <w:t>.</w:t>
            </w:r>
            <w:r w:rsidR="00350F5C" w:rsidRPr="00D95D3D">
              <w:rPr>
                <w:rFonts w:asciiTheme="majorBidi" w:hAnsiTheme="majorBidi" w:cstheme="majorBidi"/>
              </w:rPr>
              <w:t>847</w:t>
            </w:r>
          </w:p>
        </w:tc>
      </w:tr>
      <w:tr w:rsidR="00590934" w:rsidRPr="00D95D3D" w14:paraId="45731198" w14:textId="77777777" w:rsidTr="001A640E">
        <w:tc>
          <w:tcPr>
            <w:tcW w:w="1271" w:type="dxa"/>
            <w:vMerge/>
            <w:vAlign w:val="center"/>
          </w:tcPr>
          <w:p w14:paraId="23DC0CA5"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4BDDD242" w14:textId="76519635"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EE3</w:t>
            </w:r>
          </w:p>
        </w:tc>
        <w:tc>
          <w:tcPr>
            <w:tcW w:w="2218" w:type="dxa"/>
            <w:vMerge/>
            <w:vAlign w:val="center"/>
          </w:tcPr>
          <w:p w14:paraId="17D81049"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56F57FFC"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233BBA9E" w14:textId="38077B19"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6079C1" w:rsidRPr="00D95D3D">
              <w:rPr>
                <w:rFonts w:asciiTheme="majorBidi" w:hAnsiTheme="majorBidi" w:cstheme="majorBidi"/>
              </w:rPr>
              <w:t>.</w:t>
            </w:r>
            <w:r w:rsidR="00350F5C" w:rsidRPr="00D95D3D">
              <w:rPr>
                <w:rFonts w:asciiTheme="majorBidi" w:hAnsiTheme="majorBidi" w:cstheme="majorBidi"/>
              </w:rPr>
              <w:t>894</w:t>
            </w:r>
          </w:p>
        </w:tc>
      </w:tr>
      <w:tr w:rsidR="00590934" w:rsidRPr="00D95D3D" w14:paraId="038E332E" w14:textId="77777777" w:rsidTr="001A640E">
        <w:tc>
          <w:tcPr>
            <w:tcW w:w="1271" w:type="dxa"/>
            <w:vMerge/>
            <w:vAlign w:val="center"/>
          </w:tcPr>
          <w:p w14:paraId="6A76D805"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6C4A35EB" w14:textId="32FC6D49"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EE4</w:t>
            </w:r>
          </w:p>
        </w:tc>
        <w:tc>
          <w:tcPr>
            <w:tcW w:w="2218" w:type="dxa"/>
            <w:vMerge/>
            <w:vAlign w:val="center"/>
          </w:tcPr>
          <w:p w14:paraId="76036D1B"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7C7DA502"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7B3035D5" w14:textId="5BC94CCA"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6079C1" w:rsidRPr="00D95D3D">
              <w:rPr>
                <w:rFonts w:asciiTheme="majorBidi" w:hAnsiTheme="majorBidi" w:cstheme="majorBidi"/>
              </w:rPr>
              <w:t>.</w:t>
            </w:r>
            <w:r w:rsidR="00350F5C" w:rsidRPr="00D95D3D">
              <w:rPr>
                <w:rFonts w:asciiTheme="majorBidi" w:hAnsiTheme="majorBidi" w:cstheme="majorBidi"/>
              </w:rPr>
              <w:t>894</w:t>
            </w:r>
          </w:p>
        </w:tc>
      </w:tr>
      <w:tr w:rsidR="00590934" w:rsidRPr="00D95D3D" w14:paraId="2516D194" w14:textId="77777777" w:rsidTr="001A640E">
        <w:tc>
          <w:tcPr>
            <w:tcW w:w="1271" w:type="dxa"/>
            <w:vMerge w:val="restart"/>
            <w:vAlign w:val="center"/>
          </w:tcPr>
          <w:p w14:paraId="014E1680" w14:textId="0C20115A" w:rsidR="00590934" w:rsidRPr="00D95D3D" w:rsidRDefault="00590934" w:rsidP="00811701">
            <w:pPr>
              <w:overflowPunct w:val="0"/>
              <w:spacing w:line="360" w:lineRule="auto"/>
              <w:jc w:val="both"/>
              <w:rPr>
                <w:rFonts w:asciiTheme="majorBidi" w:hAnsiTheme="majorBidi" w:cstheme="majorBidi"/>
              </w:rPr>
            </w:pPr>
            <w:r w:rsidRPr="00D95D3D">
              <w:rPr>
                <w:rFonts w:asciiTheme="majorBidi" w:hAnsiTheme="majorBidi" w:cstheme="majorBidi"/>
              </w:rPr>
              <w:t>社會影響</w:t>
            </w:r>
          </w:p>
        </w:tc>
        <w:tc>
          <w:tcPr>
            <w:tcW w:w="851" w:type="dxa"/>
          </w:tcPr>
          <w:p w14:paraId="2BC1D51D" w14:textId="18F95114"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SI1</w:t>
            </w:r>
          </w:p>
        </w:tc>
        <w:tc>
          <w:tcPr>
            <w:tcW w:w="2218" w:type="dxa"/>
            <w:vMerge w:val="restart"/>
            <w:vAlign w:val="center"/>
          </w:tcPr>
          <w:p w14:paraId="46197E3F" w14:textId="0CCF71CC"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337F9" w:rsidRPr="00D95D3D">
              <w:rPr>
                <w:rFonts w:asciiTheme="majorBidi" w:hAnsiTheme="majorBidi" w:cstheme="majorBidi"/>
              </w:rPr>
              <w:t>.</w:t>
            </w:r>
            <w:r w:rsidR="00350F5C" w:rsidRPr="00D95D3D">
              <w:rPr>
                <w:rFonts w:asciiTheme="majorBidi" w:hAnsiTheme="majorBidi" w:cstheme="majorBidi"/>
              </w:rPr>
              <w:t>891</w:t>
            </w:r>
          </w:p>
        </w:tc>
        <w:tc>
          <w:tcPr>
            <w:tcW w:w="2218" w:type="dxa"/>
            <w:vMerge w:val="restart"/>
            <w:vAlign w:val="center"/>
          </w:tcPr>
          <w:p w14:paraId="5B0D0B84" w14:textId="2C59B9CB"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337F9" w:rsidRPr="00D95D3D">
              <w:rPr>
                <w:rFonts w:asciiTheme="majorBidi" w:hAnsiTheme="majorBidi" w:cstheme="majorBidi"/>
              </w:rPr>
              <w:t>.9</w:t>
            </w:r>
            <w:r w:rsidR="00350F5C" w:rsidRPr="00D95D3D">
              <w:rPr>
                <w:rFonts w:asciiTheme="majorBidi" w:hAnsiTheme="majorBidi" w:cstheme="majorBidi"/>
              </w:rPr>
              <w:t>61</w:t>
            </w:r>
          </w:p>
        </w:tc>
        <w:tc>
          <w:tcPr>
            <w:tcW w:w="2219" w:type="dxa"/>
            <w:vAlign w:val="center"/>
          </w:tcPr>
          <w:p w14:paraId="1E7FBA32" w14:textId="702D1359"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337F9" w:rsidRPr="00D95D3D">
              <w:rPr>
                <w:rFonts w:asciiTheme="majorBidi" w:hAnsiTheme="majorBidi" w:cstheme="majorBidi"/>
              </w:rPr>
              <w:t>.</w:t>
            </w:r>
            <w:r w:rsidR="00350F5C" w:rsidRPr="00D95D3D">
              <w:rPr>
                <w:rFonts w:asciiTheme="majorBidi" w:hAnsiTheme="majorBidi" w:cstheme="majorBidi"/>
              </w:rPr>
              <w:t>954</w:t>
            </w:r>
          </w:p>
        </w:tc>
      </w:tr>
      <w:tr w:rsidR="00590934" w:rsidRPr="00D95D3D" w14:paraId="0E955032" w14:textId="77777777" w:rsidTr="001A640E">
        <w:tc>
          <w:tcPr>
            <w:tcW w:w="1271" w:type="dxa"/>
            <w:vMerge/>
            <w:vAlign w:val="center"/>
          </w:tcPr>
          <w:p w14:paraId="7772E431"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0DA92C4E" w14:textId="2FA831A7"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SI2</w:t>
            </w:r>
          </w:p>
        </w:tc>
        <w:tc>
          <w:tcPr>
            <w:tcW w:w="2218" w:type="dxa"/>
            <w:vMerge/>
            <w:vAlign w:val="center"/>
          </w:tcPr>
          <w:p w14:paraId="2E157398"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08005E19"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11268A53" w14:textId="10375A71"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337F9" w:rsidRPr="00D95D3D">
              <w:rPr>
                <w:rFonts w:asciiTheme="majorBidi" w:hAnsiTheme="majorBidi" w:cstheme="majorBidi"/>
              </w:rPr>
              <w:t>.</w:t>
            </w:r>
            <w:r w:rsidR="00350F5C" w:rsidRPr="00D95D3D">
              <w:rPr>
                <w:rFonts w:asciiTheme="majorBidi" w:hAnsiTheme="majorBidi" w:cstheme="majorBidi"/>
              </w:rPr>
              <w:t>963</w:t>
            </w:r>
          </w:p>
        </w:tc>
      </w:tr>
      <w:tr w:rsidR="00590934" w:rsidRPr="00D95D3D" w14:paraId="240C7AC0" w14:textId="77777777" w:rsidTr="001A640E">
        <w:tc>
          <w:tcPr>
            <w:tcW w:w="1271" w:type="dxa"/>
            <w:vMerge/>
            <w:vAlign w:val="center"/>
          </w:tcPr>
          <w:p w14:paraId="113250EE"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525767DE" w14:textId="62858EC9"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SI3</w:t>
            </w:r>
          </w:p>
        </w:tc>
        <w:tc>
          <w:tcPr>
            <w:tcW w:w="2218" w:type="dxa"/>
            <w:vMerge/>
            <w:vAlign w:val="center"/>
          </w:tcPr>
          <w:p w14:paraId="7E388C55"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5A6C8D2B"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117080DE" w14:textId="530A538F"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337F9" w:rsidRPr="00D95D3D">
              <w:rPr>
                <w:rFonts w:asciiTheme="majorBidi" w:hAnsiTheme="majorBidi" w:cstheme="majorBidi"/>
              </w:rPr>
              <w:t>.</w:t>
            </w:r>
            <w:r w:rsidR="00350F5C" w:rsidRPr="00D95D3D">
              <w:rPr>
                <w:rFonts w:asciiTheme="majorBidi" w:hAnsiTheme="majorBidi" w:cstheme="majorBidi"/>
              </w:rPr>
              <w:t>914</w:t>
            </w:r>
          </w:p>
        </w:tc>
      </w:tr>
      <w:tr w:rsidR="00590934" w:rsidRPr="00D95D3D" w14:paraId="0F1B08C8" w14:textId="77777777" w:rsidTr="001A640E">
        <w:tc>
          <w:tcPr>
            <w:tcW w:w="1271" w:type="dxa"/>
            <w:vMerge w:val="restart"/>
            <w:vAlign w:val="center"/>
          </w:tcPr>
          <w:p w14:paraId="0DCDD0C6" w14:textId="45466C15" w:rsidR="00590934" w:rsidRPr="00D95D3D" w:rsidRDefault="00590934" w:rsidP="00811701">
            <w:pPr>
              <w:overflowPunct w:val="0"/>
              <w:spacing w:line="360" w:lineRule="auto"/>
              <w:jc w:val="both"/>
              <w:rPr>
                <w:rFonts w:asciiTheme="majorBidi" w:hAnsiTheme="majorBidi" w:cstheme="majorBidi"/>
              </w:rPr>
            </w:pPr>
            <w:r w:rsidRPr="00D95D3D">
              <w:rPr>
                <w:rFonts w:asciiTheme="majorBidi" w:hAnsiTheme="majorBidi" w:cstheme="majorBidi"/>
              </w:rPr>
              <w:t>促成條件</w:t>
            </w:r>
          </w:p>
        </w:tc>
        <w:tc>
          <w:tcPr>
            <w:tcW w:w="851" w:type="dxa"/>
          </w:tcPr>
          <w:p w14:paraId="2BCEF82C" w14:textId="38C39AEC"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FC1</w:t>
            </w:r>
          </w:p>
        </w:tc>
        <w:tc>
          <w:tcPr>
            <w:tcW w:w="2218" w:type="dxa"/>
            <w:vMerge w:val="restart"/>
            <w:vAlign w:val="center"/>
          </w:tcPr>
          <w:p w14:paraId="3E138B53" w14:textId="391DB892"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715C8C" w:rsidRPr="00D95D3D">
              <w:rPr>
                <w:rFonts w:asciiTheme="majorBidi" w:hAnsiTheme="majorBidi" w:cstheme="majorBidi"/>
              </w:rPr>
              <w:t>.</w:t>
            </w:r>
            <w:r w:rsidR="00350F5C" w:rsidRPr="00D95D3D">
              <w:rPr>
                <w:rFonts w:asciiTheme="majorBidi" w:hAnsiTheme="majorBidi" w:cstheme="majorBidi"/>
              </w:rPr>
              <w:t>64</w:t>
            </w:r>
            <w:r w:rsidR="00715C8C" w:rsidRPr="00D95D3D">
              <w:rPr>
                <w:rFonts w:asciiTheme="majorBidi" w:hAnsiTheme="majorBidi" w:cstheme="majorBidi"/>
              </w:rPr>
              <w:t>1</w:t>
            </w:r>
          </w:p>
        </w:tc>
        <w:tc>
          <w:tcPr>
            <w:tcW w:w="2218" w:type="dxa"/>
            <w:vMerge w:val="restart"/>
            <w:vAlign w:val="center"/>
          </w:tcPr>
          <w:p w14:paraId="0ED4B2BE" w14:textId="794CAEE5"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715C8C" w:rsidRPr="00D95D3D">
              <w:rPr>
                <w:rFonts w:asciiTheme="majorBidi" w:hAnsiTheme="majorBidi" w:cstheme="majorBidi"/>
              </w:rPr>
              <w:t>.</w:t>
            </w:r>
            <w:r w:rsidR="00350F5C" w:rsidRPr="00D95D3D">
              <w:rPr>
                <w:rFonts w:asciiTheme="majorBidi" w:hAnsiTheme="majorBidi" w:cstheme="majorBidi"/>
              </w:rPr>
              <w:t>876</w:t>
            </w:r>
          </w:p>
        </w:tc>
        <w:tc>
          <w:tcPr>
            <w:tcW w:w="2219" w:type="dxa"/>
            <w:vAlign w:val="center"/>
          </w:tcPr>
          <w:p w14:paraId="10D9D05C" w14:textId="050AB3A4"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715C8C" w:rsidRPr="00D95D3D">
              <w:rPr>
                <w:rFonts w:asciiTheme="majorBidi" w:hAnsiTheme="majorBidi" w:cstheme="majorBidi"/>
              </w:rPr>
              <w:t>.</w:t>
            </w:r>
            <w:r w:rsidR="00350F5C" w:rsidRPr="00D95D3D">
              <w:rPr>
                <w:rFonts w:asciiTheme="majorBidi" w:hAnsiTheme="majorBidi" w:cstheme="majorBidi"/>
              </w:rPr>
              <w:t>807</w:t>
            </w:r>
          </w:p>
        </w:tc>
      </w:tr>
      <w:tr w:rsidR="00590934" w:rsidRPr="00D95D3D" w14:paraId="29FAE237" w14:textId="77777777" w:rsidTr="001A640E">
        <w:tc>
          <w:tcPr>
            <w:tcW w:w="1271" w:type="dxa"/>
            <w:vMerge/>
            <w:vAlign w:val="center"/>
          </w:tcPr>
          <w:p w14:paraId="1B2C8C58"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1710BB7A" w14:textId="431B2AC6"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FC2</w:t>
            </w:r>
          </w:p>
        </w:tc>
        <w:tc>
          <w:tcPr>
            <w:tcW w:w="2218" w:type="dxa"/>
            <w:vMerge/>
            <w:vAlign w:val="center"/>
          </w:tcPr>
          <w:p w14:paraId="77F4F0F0"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0ACC1B2E"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533B6E14" w14:textId="08839534"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715C8C" w:rsidRPr="00D95D3D">
              <w:rPr>
                <w:rFonts w:asciiTheme="majorBidi" w:hAnsiTheme="majorBidi" w:cstheme="majorBidi"/>
              </w:rPr>
              <w:t>.</w:t>
            </w:r>
            <w:r w:rsidR="00350F5C" w:rsidRPr="00D95D3D">
              <w:rPr>
                <w:rFonts w:asciiTheme="majorBidi" w:hAnsiTheme="majorBidi" w:cstheme="majorBidi"/>
              </w:rPr>
              <w:t>865</w:t>
            </w:r>
          </w:p>
        </w:tc>
      </w:tr>
      <w:tr w:rsidR="00590934" w:rsidRPr="00D95D3D" w14:paraId="44499945" w14:textId="77777777" w:rsidTr="001A640E">
        <w:tc>
          <w:tcPr>
            <w:tcW w:w="1271" w:type="dxa"/>
            <w:vMerge/>
            <w:vAlign w:val="center"/>
          </w:tcPr>
          <w:p w14:paraId="18C50F81"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5AF09231" w14:textId="0444BC02"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FC3</w:t>
            </w:r>
          </w:p>
        </w:tc>
        <w:tc>
          <w:tcPr>
            <w:tcW w:w="2218" w:type="dxa"/>
            <w:vMerge/>
            <w:vAlign w:val="center"/>
          </w:tcPr>
          <w:p w14:paraId="5A2542D5"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6281C7D5"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27DC2A25" w14:textId="358551A9"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715C8C" w:rsidRPr="00D95D3D">
              <w:rPr>
                <w:rFonts w:asciiTheme="majorBidi" w:hAnsiTheme="majorBidi" w:cstheme="majorBidi"/>
              </w:rPr>
              <w:t>.</w:t>
            </w:r>
            <w:r w:rsidR="00350F5C" w:rsidRPr="00D95D3D">
              <w:rPr>
                <w:rFonts w:asciiTheme="majorBidi" w:hAnsiTheme="majorBidi" w:cstheme="majorBidi"/>
              </w:rPr>
              <w:t>867</w:t>
            </w:r>
          </w:p>
        </w:tc>
      </w:tr>
      <w:tr w:rsidR="00590934" w:rsidRPr="00D95D3D" w14:paraId="7D74EB48" w14:textId="77777777" w:rsidTr="001A640E">
        <w:tc>
          <w:tcPr>
            <w:tcW w:w="1271" w:type="dxa"/>
            <w:vMerge/>
            <w:vAlign w:val="center"/>
          </w:tcPr>
          <w:p w14:paraId="5689BF03"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7D71B2D9" w14:textId="5BED568B"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FC4</w:t>
            </w:r>
          </w:p>
        </w:tc>
        <w:tc>
          <w:tcPr>
            <w:tcW w:w="2218" w:type="dxa"/>
            <w:vMerge/>
            <w:vAlign w:val="center"/>
          </w:tcPr>
          <w:p w14:paraId="0DE72A18"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7846868C"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44A4B307" w14:textId="4B7D3D5C"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715C8C" w:rsidRPr="00D95D3D">
              <w:rPr>
                <w:rFonts w:asciiTheme="majorBidi" w:hAnsiTheme="majorBidi" w:cstheme="majorBidi"/>
              </w:rPr>
              <w:t>.</w:t>
            </w:r>
            <w:r w:rsidR="00350F5C" w:rsidRPr="00D95D3D">
              <w:rPr>
                <w:rFonts w:asciiTheme="majorBidi" w:hAnsiTheme="majorBidi" w:cstheme="majorBidi"/>
              </w:rPr>
              <w:t>642</w:t>
            </w:r>
          </w:p>
        </w:tc>
      </w:tr>
      <w:tr w:rsidR="00590934" w:rsidRPr="00D95D3D" w14:paraId="7004813A" w14:textId="77777777" w:rsidTr="001A640E">
        <w:tc>
          <w:tcPr>
            <w:tcW w:w="1271" w:type="dxa"/>
            <w:vMerge w:val="restart"/>
            <w:vAlign w:val="center"/>
          </w:tcPr>
          <w:p w14:paraId="09731DE6" w14:textId="39AD38EC" w:rsidR="00590934" w:rsidRPr="00D95D3D" w:rsidRDefault="00590934" w:rsidP="00811701">
            <w:pPr>
              <w:overflowPunct w:val="0"/>
              <w:spacing w:line="360" w:lineRule="auto"/>
              <w:jc w:val="both"/>
              <w:rPr>
                <w:rFonts w:asciiTheme="majorBidi" w:hAnsiTheme="majorBidi" w:cstheme="majorBidi"/>
              </w:rPr>
            </w:pPr>
            <w:r w:rsidRPr="00D95D3D">
              <w:rPr>
                <w:rFonts w:asciiTheme="majorBidi" w:hAnsiTheme="majorBidi" w:cstheme="majorBidi"/>
              </w:rPr>
              <w:t>享樂動機</w:t>
            </w:r>
          </w:p>
        </w:tc>
        <w:tc>
          <w:tcPr>
            <w:tcW w:w="851" w:type="dxa"/>
          </w:tcPr>
          <w:p w14:paraId="204EB408" w14:textId="3B1DE6B7"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HM1</w:t>
            </w:r>
          </w:p>
        </w:tc>
        <w:tc>
          <w:tcPr>
            <w:tcW w:w="2218" w:type="dxa"/>
            <w:vMerge w:val="restart"/>
            <w:vAlign w:val="center"/>
          </w:tcPr>
          <w:p w14:paraId="065D6895" w14:textId="75A71DB7"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C37618" w:rsidRPr="00D95D3D">
              <w:rPr>
                <w:rFonts w:asciiTheme="majorBidi" w:hAnsiTheme="majorBidi" w:cstheme="majorBidi"/>
              </w:rPr>
              <w:t>.</w:t>
            </w:r>
            <w:r w:rsidR="00350F5C" w:rsidRPr="00D95D3D">
              <w:rPr>
                <w:rFonts w:asciiTheme="majorBidi" w:hAnsiTheme="majorBidi" w:cstheme="majorBidi"/>
              </w:rPr>
              <w:t>797</w:t>
            </w:r>
          </w:p>
        </w:tc>
        <w:tc>
          <w:tcPr>
            <w:tcW w:w="2218" w:type="dxa"/>
            <w:vMerge w:val="restart"/>
            <w:vAlign w:val="center"/>
          </w:tcPr>
          <w:p w14:paraId="4881CF28" w14:textId="204CE01E"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C37618" w:rsidRPr="00D95D3D">
              <w:rPr>
                <w:rFonts w:asciiTheme="majorBidi" w:hAnsiTheme="majorBidi" w:cstheme="majorBidi"/>
              </w:rPr>
              <w:t>.</w:t>
            </w:r>
            <w:r w:rsidR="00350F5C" w:rsidRPr="00D95D3D">
              <w:rPr>
                <w:rFonts w:asciiTheme="majorBidi" w:hAnsiTheme="majorBidi" w:cstheme="majorBidi"/>
              </w:rPr>
              <w:t>922</w:t>
            </w:r>
          </w:p>
        </w:tc>
        <w:tc>
          <w:tcPr>
            <w:tcW w:w="2219" w:type="dxa"/>
            <w:vAlign w:val="center"/>
          </w:tcPr>
          <w:p w14:paraId="36F4FFC2" w14:textId="75B64A4B"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C37618" w:rsidRPr="00D95D3D">
              <w:rPr>
                <w:rFonts w:asciiTheme="majorBidi" w:hAnsiTheme="majorBidi" w:cstheme="majorBidi"/>
              </w:rPr>
              <w:t>.</w:t>
            </w:r>
            <w:r w:rsidR="00350F5C" w:rsidRPr="00D95D3D">
              <w:rPr>
                <w:rFonts w:asciiTheme="majorBidi" w:hAnsiTheme="majorBidi" w:cstheme="majorBidi"/>
              </w:rPr>
              <w:t>911</w:t>
            </w:r>
          </w:p>
        </w:tc>
      </w:tr>
      <w:tr w:rsidR="00590934" w:rsidRPr="00D95D3D" w14:paraId="7F1CB90E" w14:textId="77777777" w:rsidTr="001A640E">
        <w:tc>
          <w:tcPr>
            <w:tcW w:w="1271" w:type="dxa"/>
            <w:vMerge/>
            <w:vAlign w:val="center"/>
          </w:tcPr>
          <w:p w14:paraId="77DE8068"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2DF11D2E" w14:textId="0528DA9E"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HM2</w:t>
            </w:r>
          </w:p>
        </w:tc>
        <w:tc>
          <w:tcPr>
            <w:tcW w:w="2218" w:type="dxa"/>
            <w:vMerge/>
            <w:vAlign w:val="center"/>
          </w:tcPr>
          <w:p w14:paraId="15F929E2"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12C8711C"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2EA806E1" w14:textId="3305F7BD"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C37618" w:rsidRPr="00D95D3D">
              <w:rPr>
                <w:rFonts w:asciiTheme="majorBidi" w:hAnsiTheme="majorBidi" w:cstheme="majorBidi"/>
              </w:rPr>
              <w:t>.</w:t>
            </w:r>
            <w:r w:rsidR="00350F5C" w:rsidRPr="00D95D3D">
              <w:rPr>
                <w:rFonts w:asciiTheme="majorBidi" w:hAnsiTheme="majorBidi" w:cstheme="majorBidi"/>
              </w:rPr>
              <w:t>926</w:t>
            </w:r>
          </w:p>
        </w:tc>
      </w:tr>
      <w:tr w:rsidR="00590934" w:rsidRPr="00D95D3D" w14:paraId="1BC46781" w14:textId="77777777" w:rsidTr="001A640E">
        <w:tc>
          <w:tcPr>
            <w:tcW w:w="1271" w:type="dxa"/>
            <w:vMerge/>
            <w:vAlign w:val="center"/>
          </w:tcPr>
          <w:p w14:paraId="0BF44DB1"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36553FAA" w14:textId="0B57949A"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HM3</w:t>
            </w:r>
          </w:p>
        </w:tc>
        <w:tc>
          <w:tcPr>
            <w:tcW w:w="2218" w:type="dxa"/>
            <w:vMerge/>
            <w:vAlign w:val="center"/>
          </w:tcPr>
          <w:p w14:paraId="7F7837B8"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41FE7B50"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5ACD9470" w14:textId="5C1C1605"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C37618" w:rsidRPr="00D95D3D">
              <w:rPr>
                <w:rFonts w:asciiTheme="majorBidi" w:hAnsiTheme="majorBidi" w:cstheme="majorBidi"/>
              </w:rPr>
              <w:t>.</w:t>
            </w:r>
            <w:r w:rsidR="00350F5C" w:rsidRPr="00D95D3D">
              <w:rPr>
                <w:rFonts w:asciiTheme="majorBidi" w:hAnsiTheme="majorBidi" w:cstheme="majorBidi"/>
              </w:rPr>
              <w:t>840</w:t>
            </w:r>
          </w:p>
        </w:tc>
      </w:tr>
      <w:tr w:rsidR="00590934" w:rsidRPr="00D95D3D" w14:paraId="0D7F7D71" w14:textId="77777777" w:rsidTr="001A640E">
        <w:tc>
          <w:tcPr>
            <w:tcW w:w="1271" w:type="dxa"/>
            <w:vMerge w:val="restart"/>
            <w:vAlign w:val="center"/>
          </w:tcPr>
          <w:p w14:paraId="58C37908" w14:textId="456D80AA" w:rsidR="00590934" w:rsidRPr="00D95D3D" w:rsidRDefault="00590934" w:rsidP="00811701">
            <w:pPr>
              <w:overflowPunct w:val="0"/>
              <w:spacing w:line="360" w:lineRule="auto"/>
              <w:jc w:val="both"/>
              <w:rPr>
                <w:rFonts w:asciiTheme="majorBidi" w:hAnsiTheme="majorBidi" w:cstheme="majorBidi"/>
              </w:rPr>
            </w:pPr>
            <w:r w:rsidRPr="00D95D3D">
              <w:rPr>
                <w:rFonts w:asciiTheme="majorBidi" w:hAnsiTheme="majorBidi" w:cstheme="majorBidi"/>
              </w:rPr>
              <w:t>習慣</w:t>
            </w:r>
          </w:p>
        </w:tc>
        <w:tc>
          <w:tcPr>
            <w:tcW w:w="851" w:type="dxa"/>
          </w:tcPr>
          <w:p w14:paraId="5E071872" w14:textId="39EC8A13"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HT1</w:t>
            </w:r>
          </w:p>
        </w:tc>
        <w:tc>
          <w:tcPr>
            <w:tcW w:w="2218" w:type="dxa"/>
            <w:vMerge w:val="restart"/>
            <w:vAlign w:val="center"/>
          </w:tcPr>
          <w:p w14:paraId="5141C6DF" w14:textId="7765F3B6"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838</w:t>
            </w:r>
          </w:p>
        </w:tc>
        <w:tc>
          <w:tcPr>
            <w:tcW w:w="2218" w:type="dxa"/>
            <w:vMerge w:val="restart"/>
            <w:vAlign w:val="center"/>
          </w:tcPr>
          <w:p w14:paraId="637743B5" w14:textId="1677A7A5"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940</w:t>
            </w:r>
          </w:p>
        </w:tc>
        <w:tc>
          <w:tcPr>
            <w:tcW w:w="2219" w:type="dxa"/>
            <w:vAlign w:val="center"/>
          </w:tcPr>
          <w:p w14:paraId="716D69C4" w14:textId="0EF52C33"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896</w:t>
            </w:r>
          </w:p>
        </w:tc>
      </w:tr>
      <w:tr w:rsidR="00590934" w:rsidRPr="00D95D3D" w14:paraId="23BECE42" w14:textId="77777777" w:rsidTr="001A640E">
        <w:tc>
          <w:tcPr>
            <w:tcW w:w="1271" w:type="dxa"/>
            <w:vMerge/>
            <w:vAlign w:val="center"/>
          </w:tcPr>
          <w:p w14:paraId="6EFC07A1"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55BD9270" w14:textId="4279C23C"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HT2</w:t>
            </w:r>
          </w:p>
        </w:tc>
        <w:tc>
          <w:tcPr>
            <w:tcW w:w="2218" w:type="dxa"/>
            <w:vMerge/>
            <w:vAlign w:val="center"/>
          </w:tcPr>
          <w:p w14:paraId="64A7C2B4"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12E56270"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04FE1D83" w14:textId="61B82B37"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921</w:t>
            </w:r>
          </w:p>
        </w:tc>
      </w:tr>
      <w:tr w:rsidR="00590934" w:rsidRPr="00D95D3D" w14:paraId="24E59135" w14:textId="77777777" w:rsidTr="001A640E">
        <w:tc>
          <w:tcPr>
            <w:tcW w:w="1271" w:type="dxa"/>
            <w:vMerge/>
            <w:vAlign w:val="center"/>
          </w:tcPr>
          <w:p w14:paraId="69FB7F22"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70492E4A" w14:textId="541D4EA3"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HT3</w:t>
            </w:r>
          </w:p>
        </w:tc>
        <w:tc>
          <w:tcPr>
            <w:tcW w:w="2218" w:type="dxa"/>
            <w:vMerge/>
            <w:vAlign w:val="center"/>
          </w:tcPr>
          <w:p w14:paraId="4281BF26"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068EEECC"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346BC15B" w14:textId="2D3AC60F"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930</w:t>
            </w:r>
          </w:p>
        </w:tc>
      </w:tr>
      <w:tr w:rsidR="00590934" w:rsidRPr="00D95D3D" w14:paraId="4A60DDCA" w14:textId="77777777" w:rsidTr="001A640E">
        <w:tc>
          <w:tcPr>
            <w:tcW w:w="1271" w:type="dxa"/>
            <w:vMerge w:val="restart"/>
            <w:vAlign w:val="center"/>
          </w:tcPr>
          <w:p w14:paraId="16006D3B" w14:textId="14EDC5D0" w:rsidR="00590934" w:rsidRPr="00D95D3D" w:rsidRDefault="00590934" w:rsidP="00811701">
            <w:pPr>
              <w:overflowPunct w:val="0"/>
              <w:spacing w:line="360" w:lineRule="auto"/>
              <w:jc w:val="both"/>
              <w:rPr>
                <w:rFonts w:asciiTheme="majorBidi" w:hAnsiTheme="majorBidi" w:cstheme="majorBidi"/>
              </w:rPr>
            </w:pPr>
            <w:r w:rsidRPr="00D95D3D">
              <w:rPr>
                <w:rFonts w:asciiTheme="majorBidi" w:hAnsiTheme="majorBidi" w:cstheme="majorBidi"/>
              </w:rPr>
              <w:t>信任</w:t>
            </w:r>
          </w:p>
        </w:tc>
        <w:tc>
          <w:tcPr>
            <w:tcW w:w="851" w:type="dxa"/>
          </w:tcPr>
          <w:p w14:paraId="296B3525" w14:textId="035EB110"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TR1</w:t>
            </w:r>
          </w:p>
        </w:tc>
        <w:tc>
          <w:tcPr>
            <w:tcW w:w="2218" w:type="dxa"/>
            <w:vMerge w:val="restart"/>
            <w:vAlign w:val="center"/>
          </w:tcPr>
          <w:p w14:paraId="10E29593" w14:textId="6F3B6251"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786</w:t>
            </w:r>
          </w:p>
        </w:tc>
        <w:tc>
          <w:tcPr>
            <w:tcW w:w="2218" w:type="dxa"/>
            <w:vMerge w:val="restart"/>
            <w:vAlign w:val="center"/>
          </w:tcPr>
          <w:p w14:paraId="5F90E6AB" w14:textId="2EC61C9B"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917</w:t>
            </w:r>
          </w:p>
        </w:tc>
        <w:tc>
          <w:tcPr>
            <w:tcW w:w="2219" w:type="dxa"/>
            <w:vAlign w:val="center"/>
          </w:tcPr>
          <w:p w14:paraId="54EE05C9" w14:textId="10E1B71B"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891</w:t>
            </w:r>
          </w:p>
        </w:tc>
      </w:tr>
      <w:tr w:rsidR="00590934" w:rsidRPr="00D95D3D" w14:paraId="455DA612" w14:textId="77777777" w:rsidTr="001A640E">
        <w:tc>
          <w:tcPr>
            <w:tcW w:w="1271" w:type="dxa"/>
            <w:vMerge/>
            <w:vAlign w:val="center"/>
          </w:tcPr>
          <w:p w14:paraId="01296C32"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2D287D87" w14:textId="62BB713A"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TR2</w:t>
            </w:r>
          </w:p>
        </w:tc>
        <w:tc>
          <w:tcPr>
            <w:tcW w:w="2218" w:type="dxa"/>
            <w:vMerge/>
            <w:vAlign w:val="center"/>
          </w:tcPr>
          <w:p w14:paraId="056462D7"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773072F5"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18B726F1" w14:textId="0E9AEB3D"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920</w:t>
            </w:r>
          </w:p>
        </w:tc>
      </w:tr>
      <w:tr w:rsidR="00590934" w:rsidRPr="00D95D3D" w14:paraId="6771AE51" w14:textId="77777777" w:rsidTr="001A640E">
        <w:tc>
          <w:tcPr>
            <w:tcW w:w="1271" w:type="dxa"/>
            <w:vMerge/>
            <w:vAlign w:val="center"/>
          </w:tcPr>
          <w:p w14:paraId="34B8D50F"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31D27618" w14:textId="4BF3A3AC"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TR3</w:t>
            </w:r>
          </w:p>
        </w:tc>
        <w:tc>
          <w:tcPr>
            <w:tcW w:w="2218" w:type="dxa"/>
            <w:vMerge/>
            <w:vAlign w:val="center"/>
          </w:tcPr>
          <w:p w14:paraId="720941CB"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682E0919"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491FE3C4" w14:textId="271F9108"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847</w:t>
            </w:r>
          </w:p>
        </w:tc>
      </w:tr>
      <w:tr w:rsidR="00590934" w:rsidRPr="00D95D3D" w14:paraId="4FCFE5C4" w14:textId="77777777" w:rsidTr="001A640E">
        <w:tc>
          <w:tcPr>
            <w:tcW w:w="1271" w:type="dxa"/>
            <w:vMerge w:val="restart"/>
            <w:vAlign w:val="center"/>
          </w:tcPr>
          <w:p w14:paraId="0F394AA5" w14:textId="00CA7E0E" w:rsidR="00590934" w:rsidRPr="00D95D3D" w:rsidRDefault="00590934" w:rsidP="00811701">
            <w:pPr>
              <w:overflowPunct w:val="0"/>
              <w:spacing w:line="360" w:lineRule="auto"/>
              <w:jc w:val="both"/>
              <w:rPr>
                <w:rFonts w:asciiTheme="majorBidi" w:hAnsiTheme="majorBidi" w:cstheme="majorBidi"/>
              </w:rPr>
            </w:pPr>
            <w:proofErr w:type="gramStart"/>
            <w:r w:rsidRPr="00D95D3D">
              <w:rPr>
                <w:rFonts w:asciiTheme="majorBidi" w:hAnsiTheme="majorBidi" w:cstheme="majorBidi"/>
              </w:rPr>
              <w:t>疫</w:t>
            </w:r>
            <w:proofErr w:type="gramEnd"/>
            <w:r w:rsidRPr="00D95D3D">
              <w:rPr>
                <w:rFonts w:asciiTheme="majorBidi" w:hAnsiTheme="majorBidi" w:cstheme="majorBidi"/>
              </w:rPr>
              <w:t>情影響</w:t>
            </w:r>
          </w:p>
        </w:tc>
        <w:tc>
          <w:tcPr>
            <w:tcW w:w="851" w:type="dxa"/>
          </w:tcPr>
          <w:p w14:paraId="23F16107" w14:textId="5CDAE303"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PI1</w:t>
            </w:r>
          </w:p>
        </w:tc>
        <w:tc>
          <w:tcPr>
            <w:tcW w:w="2218" w:type="dxa"/>
            <w:vMerge w:val="restart"/>
            <w:vAlign w:val="center"/>
          </w:tcPr>
          <w:p w14:paraId="7E240F26" w14:textId="2106ED63"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725</w:t>
            </w:r>
          </w:p>
        </w:tc>
        <w:tc>
          <w:tcPr>
            <w:tcW w:w="2218" w:type="dxa"/>
            <w:vMerge w:val="restart"/>
            <w:vAlign w:val="center"/>
          </w:tcPr>
          <w:p w14:paraId="48661B31" w14:textId="508144F8"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913</w:t>
            </w:r>
          </w:p>
        </w:tc>
        <w:tc>
          <w:tcPr>
            <w:tcW w:w="2219" w:type="dxa"/>
            <w:vAlign w:val="center"/>
          </w:tcPr>
          <w:p w14:paraId="102E0058" w14:textId="746101E5"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891</w:t>
            </w:r>
          </w:p>
        </w:tc>
      </w:tr>
      <w:tr w:rsidR="00590934" w:rsidRPr="00D95D3D" w14:paraId="49AA232B" w14:textId="77777777" w:rsidTr="001A640E">
        <w:tc>
          <w:tcPr>
            <w:tcW w:w="1271" w:type="dxa"/>
            <w:vMerge/>
            <w:vAlign w:val="center"/>
          </w:tcPr>
          <w:p w14:paraId="75AE7A13"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418E1DFE" w14:textId="5443C8A6"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PI2</w:t>
            </w:r>
          </w:p>
        </w:tc>
        <w:tc>
          <w:tcPr>
            <w:tcW w:w="2218" w:type="dxa"/>
            <w:vMerge/>
            <w:vAlign w:val="center"/>
          </w:tcPr>
          <w:p w14:paraId="0421731E"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1249F136"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39B757A5" w14:textId="39470CF1"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872</w:t>
            </w:r>
          </w:p>
        </w:tc>
      </w:tr>
      <w:tr w:rsidR="00590934" w:rsidRPr="00D95D3D" w14:paraId="4BCBC1D6" w14:textId="77777777" w:rsidTr="001A640E">
        <w:tc>
          <w:tcPr>
            <w:tcW w:w="1271" w:type="dxa"/>
            <w:vMerge/>
            <w:vAlign w:val="center"/>
          </w:tcPr>
          <w:p w14:paraId="1F13F460"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5B92D2DA" w14:textId="47756AFC"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PI3</w:t>
            </w:r>
          </w:p>
        </w:tc>
        <w:tc>
          <w:tcPr>
            <w:tcW w:w="2218" w:type="dxa"/>
            <w:vMerge/>
            <w:vAlign w:val="center"/>
          </w:tcPr>
          <w:p w14:paraId="2AAFD614"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36B491C9"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4849A1AA" w14:textId="785C00D9"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802</w:t>
            </w:r>
          </w:p>
        </w:tc>
      </w:tr>
      <w:tr w:rsidR="00590934" w:rsidRPr="00D95D3D" w14:paraId="40BBD8C2" w14:textId="77777777" w:rsidTr="001A640E">
        <w:tc>
          <w:tcPr>
            <w:tcW w:w="1271" w:type="dxa"/>
            <w:vMerge/>
            <w:vAlign w:val="center"/>
          </w:tcPr>
          <w:p w14:paraId="62D808BB"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14D3CD8C" w14:textId="7E9627D9"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PI4</w:t>
            </w:r>
          </w:p>
        </w:tc>
        <w:tc>
          <w:tcPr>
            <w:tcW w:w="2218" w:type="dxa"/>
            <w:vMerge/>
            <w:vAlign w:val="center"/>
          </w:tcPr>
          <w:p w14:paraId="1C811EA5"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20816EEB"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2088F215" w14:textId="11BACD58"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3A3485" w:rsidRPr="00D95D3D">
              <w:rPr>
                <w:rFonts w:asciiTheme="majorBidi" w:hAnsiTheme="majorBidi" w:cstheme="majorBidi"/>
              </w:rPr>
              <w:t>.</w:t>
            </w:r>
            <w:r w:rsidR="00350F5C" w:rsidRPr="00D95D3D">
              <w:rPr>
                <w:rFonts w:asciiTheme="majorBidi" w:hAnsiTheme="majorBidi" w:cstheme="majorBidi"/>
              </w:rPr>
              <w:t>837</w:t>
            </w:r>
          </w:p>
        </w:tc>
      </w:tr>
      <w:tr w:rsidR="00590934" w:rsidRPr="00D95D3D" w14:paraId="48383BCB" w14:textId="77777777" w:rsidTr="001A640E">
        <w:tc>
          <w:tcPr>
            <w:tcW w:w="1271" w:type="dxa"/>
            <w:vMerge w:val="restart"/>
            <w:vAlign w:val="center"/>
          </w:tcPr>
          <w:p w14:paraId="01776F1C" w14:textId="7352891E" w:rsidR="00590934" w:rsidRPr="00D95D3D" w:rsidRDefault="00590934" w:rsidP="00811701">
            <w:pPr>
              <w:overflowPunct w:val="0"/>
              <w:spacing w:line="360" w:lineRule="auto"/>
              <w:jc w:val="both"/>
              <w:rPr>
                <w:rFonts w:asciiTheme="majorBidi" w:hAnsiTheme="majorBidi" w:cstheme="majorBidi"/>
              </w:rPr>
            </w:pPr>
            <w:r w:rsidRPr="00D95D3D">
              <w:rPr>
                <w:rFonts w:asciiTheme="majorBidi" w:hAnsiTheme="majorBidi" w:cstheme="majorBidi"/>
              </w:rPr>
              <w:lastRenderedPageBreak/>
              <w:t>行為意圖</w:t>
            </w:r>
          </w:p>
        </w:tc>
        <w:tc>
          <w:tcPr>
            <w:tcW w:w="851" w:type="dxa"/>
          </w:tcPr>
          <w:p w14:paraId="5DEE3679" w14:textId="449051FB"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BI1</w:t>
            </w:r>
          </w:p>
        </w:tc>
        <w:tc>
          <w:tcPr>
            <w:tcW w:w="2218" w:type="dxa"/>
            <w:vMerge w:val="restart"/>
            <w:vAlign w:val="center"/>
          </w:tcPr>
          <w:p w14:paraId="16ACADBB" w14:textId="74408989"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865E9" w:rsidRPr="00D95D3D">
              <w:rPr>
                <w:rFonts w:asciiTheme="majorBidi" w:hAnsiTheme="majorBidi" w:cstheme="majorBidi"/>
              </w:rPr>
              <w:t>.</w:t>
            </w:r>
            <w:r w:rsidR="00350F5C" w:rsidRPr="00D95D3D">
              <w:rPr>
                <w:rFonts w:asciiTheme="majorBidi" w:hAnsiTheme="majorBidi" w:cstheme="majorBidi"/>
              </w:rPr>
              <w:t>861</w:t>
            </w:r>
          </w:p>
        </w:tc>
        <w:tc>
          <w:tcPr>
            <w:tcW w:w="2218" w:type="dxa"/>
            <w:vMerge w:val="restart"/>
            <w:vAlign w:val="center"/>
          </w:tcPr>
          <w:p w14:paraId="7991A1D7" w14:textId="2BA07ADA"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865E9" w:rsidRPr="00D95D3D">
              <w:rPr>
                <w:rFonts w:asciiTheme="majorBidi" w:hAnsiTheme="majorBidi" w:cstheme="majorBidi"/>
              </w:rPr>
              <w:t>.</w:t>
            </w:r>
            <w:r w:rsidR="00350F5C" w:rsidRPr="00D95D3D">
              <w:rPr>
                <w:rFonts w:asciiTheme="majorBidi" w:hAnsiTheme="majorBidi" w:cstheme="majorBidi"/>
              </w:rPr>
              <w:t>949</w:t>
            </w:r>
          </w:p>
        </w:tc>
        <w:tc>
          <w:tcPr>
            <w:tcW w:w="2219" w:type="dxa"/>
            <w:vAlign w:val="center"/>
          </w:tcPr>
          <w:p w14:paraId="62FABD2C" w14:textId="64478BC2"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865E9" w:rsidRPr="00D95D3D">
              <w:rPr>
                <w:rFonts w:asciiTheme="majorBidi" w:hAnsiTheme="majorBidi" w:cstheme="majorBidi"/>
              </w:rPr>
              <w:t>.</w:t>
            </w:r>
            <w:r w:rsidR="00350F5C" w:rsidRPr="00D95D3D">
              <w:rPr>
                <w:rFonts w:asciiTheme="majorBidi" w:hAnsiTheme="majorBidi" w:cstheme="majorBidi"/>
              </w:rPr>
              <w:t>934</w:t>
            </w:r>
          </w:p>
        </w:tc>
      </w:tr>
      <w:tr w:rsidR="00590934" w:rsidRPr="00D95D3D" w14:paraId="34600289" w14:textId="77777777" w:rsidTr="001A640E">
        <w:tc>
          <w:tcPr>
            <w:tcW w:w="1271" w:type="dxa"/>
            <w:vMerge/>
            <w:vAlign w:val="center"/>
          </w:tcPr>
          <w:p w14:paraId="1C562612"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2FFF4D91" w14:textId="6F714657"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BI2</w:t>
            </w:r>
          </w:p>
        </w:tc>
        <w:tc>
          <w:tcPr>
            <w:tcW w:w="2218" w:type="dxa"/>
            <w:vMerge/>
            <w:vAlign w:val="center"/>
          </w:tcPr>
          <w:p w14:paraId="704F8306"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356264BB"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1ABF34F9" w14:textId="07AB3C53"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865E9" w:rsidRPr="00D95D3D">
              <w:rPr>
                <w:rFonts w:asciiTheme="majorBidi" w:hAnsiTheme="majorBidi" w:cstheme="majorBidi"/>
              </w:rPr>
              <w:t>.</w:t>
            </w:r>
            <w:r w:rsidR="00350F5C" w:rsidRPr="00D95D3D">
              <w:rPr>
                <w:rFonts w:asciiTheme="majorBidi" w:hAnsiTheme="majorBidi" w:cstheme="majorBidi"/>
              </w:rPr>
              <w:t>934</w:t>
            </w:r>
          </w:p>
        </w:tc>
      </w:tr>
      <w:tr w:rsidR="00590934" w:rsidRPr="00D95D3D" w14:paraId="6E625ACF" w14:textId="77777777" w:rsidTr="001A640E">
        <w:tc>
          <w:tcPr>
            <w:tcW w:w="1271" w:type="dxa"/>
            <w:vMerge/>
            <w:vAlign w:val="center"/>
          </w:tcPr>
          <w:p w14:paraId="305AA96C" w14:textId="77777777" w:rsidR="00590934" w:rsidRPr="00D95D3D" w:rsidRDefault="00590934" w:rsidP="00811701">
            <w:pPr>
              <w:overflowPunct w:val="0"/>
              <w:spacing w:line="360" w:lineRule="auto"/>
              <w:jc w:val="both"/>
              <w:rPr>
                <w:rFonts w:asciiTheme="majorBidi" w:hAnsiTheme="majorBidi" w:cstheme="majorBidi"/>
              </w:rPr>
            </w:pPr>
          </w:p>
        </w:tc>
        <w:tc>
          <w:tcPr>
            <w:tcW w:w="851" w:type="dxa"/>
          </w:tcPr>
          <w:p w14:paraId="21226370" w14:textId="235EDAB5" w:rsidR="00590934" w:rsidRPr="00D95D3D" w:rsidRDefault="00590934" w:rsidP="00675445">
            <w:pPr>
              <w:overflowPunct w:val="0"/>
              <w:spacing w:line="360" w:lineRule="auto"/>
              <w:jc w:val="center"/>
              <w:rPr>
                <w:rFonts w:asciiTheme="majorBidi" w:hAnsiTheme="majorBidi" w:cstheme="majorBidi"/>
              </w:rPr>
            </w:pPr>
            <w:r w:rsidRPr="00D95D3D">
              <w:rPr>
                <w:rFonts w:asciiTheme="majorBidi" w:hAnsiTheme="majorBidi" w:cstheme="majorBidi"/>
              </w:rPr>
              <w:t>BI3</w:t>
            </w:r>
          </w:p>
        </w:tc>
        <w:tc>
          <w:tcPr>
            <w:tcW w:w="2218" w:type="dxa"/>
            <w:vMerge/>
            <w:vAlign w:val="center"/>
          </w:tcPr>
          <w:p w14:paraId="3F4D72F0" w14:textId="77777777" w:rsidR="00590934" w:rsidRPr="00D95D3D" w:rsidRDefault="00590934" w:rsidP="00811701">
            <w:pPr>
              <w:overflowPunct w:val="0"/>
              <w:spacing w:line="360" w:lineRule="auto"/>
              <w:jc w:val="center"/>
              <w:rPr>
                <w:rFonts w:asciiTheme="majorBidi" w:hAnsiTheme="majorBidi" w:cstheme="majorBidi"/>
              </w:rPr>
            </w:pPr>
          </w:p>
        </w:tc>
        <w:tc>
          <w:tcPr>
            <w:tcW w:w="2218" w:type="dxa"/>
            <w:vMerge/>
            <w:vAlign w:val="center"/>
          </w:tcPr>
          <w:p w14:paraId="193F4452" w14:textId="77777777" w:rsidR="00590934" w:rsidRPr="00D95D3D" w:rsidRDefault="00590934" w:rsidP="00811701">
            <w:pPr>
              <w:overflowPunct w:val="0"/>
              <w:spacing w:line="360" w:lineRule="auto"/>
              <w:jc w:val="center"/>
              <w:rPr>
                <w:rFonts w:asciiTheme="majorBidi" w:hAnsiTheme="majorBidi" w:cstheme="majorBidi"/>
              </w:rPr>
            </w:pPr>
          </w:p>
        </w:tc>
        <w:tc>
          <w:tcPr>
            <w:tcW w:w="2219" w:type="dxa"/>
            <w:vAlign w:val="center"/>
          </w:tcPr>
          <w:p w14:paraId="2B2CBD2E" w14:textId="5E7E5271" w:rsidR="00590934" w:rsidRPr="00D95D3D" w:rsidRDefault="000C5251" w:rsidP="00811701">
            <w:pPr>
              <w:overflowPunct w:val="0"/>
              <w:spacing w:line="360" w:lineRule="auto"/>
              <w:jc w:val="center"/>
              <w:rPr>
                <w:rFonts w:asciiTheme="majorBidi" w:hAnsiTheme="majorBidi" w:cstheme="majorBidi"/>
              </w:rPr>
            </w:pPr>
            <w:r w:rsidRPr="00D95D3D">
              <w:rPr>
                <w:rFonts w:asciiTheme="majorBidi" w:hAnsiTheme="majorBidi" w:cstheme="majorBidi"/>
              </w:rPr>
              <w:t>0</w:t>
            </w:r>
            <w:r w:rsidR="00D865E9" w:rsidRPr="00D95D3D">
              <w:rPr>
                <w:rFonts w:asciiTheme="majorBidi" w:hAnsiTheme="majorBidi" w:cstheme="majorBidi"/>
              </w:rPr>
              <w:t>.</w:t>
            </w:r>
            <w:r w:rsidR="00350F5C" w:rsidRPr="00D95D3D">
              <w:rPr>
                <w:rFonts w:asciiTheme="majorBidi" w:hAnsiTheme="majorBidi" w:cstheme="majorBidi"/>
              </w:rPr>
              <w:t>915</w:t>
            </w:r>
          </w:p>
        </w:tc>
      </w:tr>
      <w:tr w:rsidR="00C56BFC" w:rsidRPr="00D95D3D" w14:paraId="2CF0845F" w14:textId="77777777" w:rsidTr="001A640E">
        <w:tc>
          <w:tcPr>
            <w:tcW w:w="1271" w:type="dxa"/>
            <w:vAlign w:val="center"/>
          </w:tcPr>
          <w:p w14:paraId="6ACFAD94" w14:textId="080F89ED" w:rsidR="00C56BFC" w:rsidRPr="00D95D3D" w:rsidRDefault="00C56BFC" w:rsidP="00811701">
            <w:pPr>
              <w:overflowPunct w:val="0"/>
              <w:spacing w:line="360" w:lineRule="auto"/>
              <w:jc w:val="both"/>
              <w:rPr>
                <w:rFonts w:asciiTheme="majorBidi" w:hAnsiTheme="majorBidi" w:cstheme="majorBidi"/>
              </w:rPr>
            </w:pPr>
            <w:r w:rsidRPr="00D95D3D">
              <w:rPr>
                <w:rFonts w:asciiTheme="majorBidi" w:hAnsiTheme="majorBidi" w:cstheme="majorBidi"/>
              </w:rPr>
              <w:t>實際使用</w:t>
            </w:r>
          </w:p>
        </w:tc>
        <w:tc>
          <w:tcPr>
            <w:tcW w:w="851" w:type="dxa"/>
          </w:tcPr>
          <w:p w14:paraId="3C42EACC" w14:textId="31A9045B" w:rsidR="00C56BFC" w:rsidRPr="00D95D3D" w:rsidRDefault="00C56BFC" w:rsidP="00675445">
            <w:pPr>
              <w:overflowPunct w:val="0"/>
              <w:spacing w:line="360" w:lineRule="auto"/>
              <w:jc w:val="center"/>
              <w:rPr>
                <w:rFonts w:asciiTheme="majorBidi" w:hAnsiTheme="majorBidi" w:cstheme="majorBidi"/>
              </w:rPr>
            </w:pPr>
            <w:r w:rsidRPr="00D95D3D">
              <w:rPr>
                <w:rFonts w:asciiTheme="majorBidi" w:hAnsiTheme="majorBidi" w:cstheme="majorBidi"/>
              </w:rPr>
              <w:t>Use1</w:t>
            </w:r>
          </w:p>
        </w:tc>
        <w:tc>
          <w:tcPr>
            <w:tcW w:w="2218" w:type="dxa"/>
            <w:vAlign w:val="center"/>
          </w:tcPr>
          <w:p w14:paraId="6E365A77" w14:textId="28E0A9A9" w:rsidR="00C56BFC" w:rsidRPr="00D95D3D" w:rsidRDefault="00C56BFC" w:rsidP="00811701">
            <w:pPr>
              <w:overflowPunct w:val="0"/>
              <w:spacing w:line="360" w:lineRule="auto"/>
              <w:jc w:val="center"/>
              <w:rPr>
                <w:rFonts w:asciiTheme="majorBidi" w:hAnsiTheme="majorBidi" w:cstheme="majorBidi"/>
              </w:rPr>
            </w:pPr>
            <w:r w:rsidRPr="00D95D3D">
              <w:rPr>
                <w:rFonts w:asciiTheme="majorBidi" w:hAnsiTheme="majorBidi" w:cstheme="majorBidi"/>
              </w:rPr>
              <w:t>1.000</w:t>
            </w:r>
          </w:p>
        </w:tc>
        <w:tc>
          <w:tcPr>
            <w:tcW w:w="2218" w:type="dxa"/>
            <w:vAlign w:val="center"/>
          </w:tcPr>
          <w:p w14:paraId="36397693" w14:textId="714A97C6" w:rsidR="00C56BFC" w:rsidRPr="00D95D3D" w:rsidRDefault="00C56BFC" w:rsidP="00811701">
            <w:pPr>
              <w:overflowPunct w:val="0"/>
              <w:spacing w:line="360" w:lineRule="auto"/>
              <w:jc w:val="center"/>
              <w:rPr>
                <w:rFonts w:asciiTheme="majorBidi" w:hAnsiTheme="majorBidi" w:cstheme="majorBidi"/>
              </w:rPr>
            </w:pPr>
            <w:r w:rsidRPr="00D95D3D">
              <w:rPr>
                <w:rFonts w:asciiTheme="majorBidi" w:hAnsiTheme="majorBidi" w:cstheme="majorBidi"/>
              </w:rPr>
              <w:t>1.000</w:t>
            </w:r>
          </w:p>
        </w:tc>
        <w:tc>
          <w:tcPr>
            <w:tcW w:w="2219" w:type="dxa"/>
            <w:vAlign w:val="center"/>
          </w:tcPr>
          <w:p w14:paraId="5586BC3E" w14:textId="3A1D1F42" w:rsidR="00C56BFC" w:rsidRPr="00D95D3D" w:rsidRDefault="00C56BFC" w:rsidP="00811701">
            <w:pPr>
              <w:overflowPunct w:val="0"/>
              <w:spacing w:line="360" w:lineRule="auto"/>
              <w:jc w:val="center"/>
              <w:rPr>
                <w:rFonts w:asciiTheme="majorBidi" w:hAnsiTheme="majorBidi" w:cstheme="majorBidi"/>
              </w:rPr>
            </w:pPr>
            <w:r w:rsidRPr="00D95D3D">
              <w:rPr>
                <w:rFonts w:asciiTheme="majorBidi" w:hAnsiTheme="majorBidi" w:cstheme="majorBidi"/>
              </w:rPr>
              <w:t>1.000</w:t>
            </w:r>
          </w:p>
        </w:tc>
      </w:tr>
    </w:tbl>
    <w:p w14:paraId="0EA3A061" w14:textId="2A1B7D52" w:rsidR="00C94C08" w:rsidRPr="00D95D3D" w:rsidRDefault="00C94C08" w:rsidP="00811701">
      <w:pPr>
        <w:overflowPunct w:val="0"/>
        <w:spacing w:line="360" w:lineRule="auto"/>
        <w:jc w:val="both"/>
        <w:rPr>
          <w:rFonts w:asciiTheme="majorBidi" w:hAnsiTheme="majorBidi" w:cstheme="majorBidi"/>
        </w:rPr>
      </w:pPr>
    </w:p>
    <w:p w14:paraId="5E682A11" w14:textId="7E98B564" w:rsidR="009C3C5D" w:rsidRPr="00D95D3D" w:rsidRDefault="009C3C5D" w:rsidP="00B7741E">
      <w:pPr>
        <w:overflowPunct w:val="0"/>
        <w:spacing w:line="360" w:lineRule="auto"/>
        <w:ind w:firstLine="475"/>
        <w:jc w:val="both"/>
        <w:rPr>
          <w:rFonts w:asciiTheme="majorBidi" w:hAnsiTheme="majorBidi" w:cstheme="majorBidi"/>
        </w:rPr>
      </w:pPr>
      <w:proofErr w:type="gramStart"/>
      <w:r w:rsidRPr="00D95D3D">
        <w:rPr>
          <w:rFonts w:asciiTheme="majorBidi" w:hAnsiTheme="majorBidi" w:cstheme="majorBidi"/>
        </w:rPr>
        <w:t>區別效度收斂效度</w:t>
      </w:r>
      <w:proofErr w:type="gramEnd"/>
      <w:r w:rsidRPr="00D95D3D">
        <w:rPr>
          <w:rFonts w:asciiTheme="majorBidi" w:hAnsiTheme="majorBidi" w:cstheme="majorBidi"/>
        </w:rPr>
        <w:t>相反，為檢驗不同構面之</w:t>
      </w:r>
      <w:proofErr w:type="gramStart"/>
      <w:r w:rsidRPr="00D95D3D">
        <w:rPr>
          <w:rFonts w:asciiTheme="majorBidi" w:hAnsiTheme="majorBidi" w:cstheme="majorBidi"/>
        </w:rPr>
        <w:t>變數間的區別</w:t>
      </w:r>
      <w:proofErr w:type="gramEnd"/>
      <w:r w:rsidRPr="00D95D3D">
        <w:rPr>
          <w:rFonts w:asciiTheme="majorBidi" w:hAnsiTheme="majorBidi" w:cstheme="majorBidi"/>
        </w:rPr>
        <w:t>程度。</w:t>
      </w:r>
      <w:r w:rsidR="00C62ECC" w:rsidRPr="00D95D3D">
        <w:rPr>
          <w:rFonts w:asciiTheme="majorBidi" w:hAnsiTheme="majorBidi" w:cstheme="majorBidi"/>
        </w:rPr>
        <w:t>檢驗方式通常為，特定構面之</w:t>
      </w:r>
      <w:r w:rsidR="00C62ECC" w:rsidRPr="00D95D3D">
        <w:rPr>
          <w:rFonts w:asciiTheme="majorBidi" w:hAnsiTheme="majorBidi" w:cstheme="majorBidi"/>
        </w:rPr>
        <w:t xml:space="preserve">AVE </w:t>
      </w:r>
      <w:r w:rsidR="00C62ECC" w:rsidRPr="00D95D3D">
        <w:rPr>
          <w:rFonts w:asciiTheme="majorBidi" w:hAnsiTheme="majorBidi" w:cstheme="majorBidi"/>
        </w:rPr>
        <w:t>平方根需大於該特定構面與模型中</w:t>
      </w:r>
      <w:proofErr w:type="gramStart"/>
      <w:r w:rsidR="00C62ECC" w:rsidRPr="00D95D3D">
        <w:rPr>
          <w:rFonts w:asciiTheme="majorBidi" w:hAnsiTheme="majorBidi" w:cstheme="majorBidi"/>
        </w:rPr>
        <w:t>其他構</w:t>
      </w:r>
      <w:proofErr w:type="gramEnd"/>
      <w:r w:rsidR="00C62ECC" w:rsidRPr="00D95D3D">
        <w:rPr>
          <w:rFonts w:asciiTheme="majorBidi" w:hAnsiTheme="majorBidi" w:cstheme="majorBidi"/>
        </w:rPr>
        <w:t>面之相關係數，若</w:t>
      </w:r>
      <w:r w:rsidR="00C62ECC" w:rsidRPr="00D95D3D">
        <w:rPr>
          <w:rFonts w:asciiTheme="majorBidi" w:hAnsiTheme="majorBidi" w:cstheme="majorBidi"/>
        </w:rPr>
        <w:t>AVE</w:t>
      </w:r>
      <w:r w:rsidR="00C62ECC" w:rsidRPr="00D95D3D">
        <w:rPr>
          <w:rFonts w:asciiTheme="majorBidi" w:hAnsiTheme="majorBidi" w:cstheme="majorBidi"/>
        </w:rPr>
        <w:t>平方根皆有大於其他相關係數，則</w:t>
      </w:r>
      <w:r w:rsidR="00675445" w:rsidRPr="00D95D3D">
        <w:rPr>
          <w:rFonts w:asciiTheme="majorBidi" w:hAnsiTheme="majorBidi" w:cstheme="majorBidi"/>
        </w:rPr>
        <w:t>能夠明顯</w:t>
      </w:r>
      <w:proofErr w:type="gramStart"/>
      <w:r w:rsidR="00675445" w:rsidRPr="00D95D3D">
        <w:rPr>
          <w:rFonts w:asciiTheme="majorBidi" w:hAnsiTheme="majorBidi" w:cstheme="majorBidi"/>
        </w:rPr>
        <w:t>區別各構</w:t>
      </w:r>
      <w:r w:rsidR="00692AAA" w:rsidRPr="00D95D3D">
        <w:rPr>
          <w:rFonts w:asciiTheme="majorBidi" w:hAnsiTheme="majorBidi" w:cstheme="majorBidi"/>
        </w:rPr>
        <w:t>面</w:t>
      </w:r>
      <w:proofErr w:type="gramEnd"/>
      <w:r w:rsidR="00692AAA" w:rsidRPr="00D95D3D">
        <w:rPr>
          <w:rFonts w:asciiTheme="majorBidi" w:hAnsiTheme="majorBidi" w:cstheme="majorBidi"/>
        </w:rPr>
        <w:t>，</w:t>
      </w:r>
      <w:proofErr w:type="gramStart"/>
      <w:r w:rsidR="00C62ECC" w:rsidRPr="00D95D3D">
        <w:rPr>
          <w:rFonts w:asciiTheme="majorBidi" w:hAnsiTheme="majorBidi" w:cstheme="majorBidi"/>
        </w:rPr>
        <w:t>代表該構面具</w:t>
      </w:r>
      <w:proofErr w:type="gramEnd"/>
      <w:r w:rsidR="00C62ECC" w:rsidRPr="00D95D3D">
        <w:rPr>
          <w:rFonts w:asciiTheme="majorBidi" w:hAnsiTheme="majorBidi" w:cstheme="majorBidi"/>
        </w:rPr>
        <w:t>有足夠的</w:t>
      </w:r>
      <w:proofErr w:type="gramStart"/>
      <w:r w:rsidR="00C62ECC" w:rsidRPr="00D95D3D">
        <w:rPr>
          <w:rFonts w:asciiTheme="majorBidi" w:hAnsiTheme="majorBidi" w:cstheme="majorBidi"/>
        </w:rPr>
        <w:t>區別效度</w:t>
      </w:r>
      <w:proofErr w:type="gramEnd"/>
      <w:r w:rsidR="00C62ECC" w:rsidRPr="00D95D3D">
        <w:rPr>
          <w:rFonts w:asciiTheme="majorBidi" w:hAnsiTheme="majorBidi" w:cstheme="majorBidi"/>
        </w:rPr>
        <w:t>。</w:t>
      </w:r>
      <w:r w:rsidR="004D44C9" w:rsidRPr="00D95D3D">
        <w:rPr>
          <w:rFonts w:asciiTheme="majorBidi" w:hAnsiTheme="majorBidi" w:cstheme="majorBidi"/>
        </w:rPr>
        <w:t>本</w:t>
      </w:r>
      <w:proofErr w:type="gramStart"/>
      <w:r w:rsidR="004D44C9" w:rsidRPr="00D95D3D">
        <w:rPr>
          <w:rFonts w:asciiTheme="majorBidi" w:hAnsiTheme="majorBidi" w:cstheme="majorBidi"/>
        </w:rPr>
        <w:t>研究</w:t>
      </w:r>
      <w:r w:rsidR="0051490F" w:rsidRPr="00D95D3D">
        <w:rPr>
          <w:rFonts w:asciiTheme="majorBidi" w:hAnsiTheme="majorBidi" w:cstheme="majorBidi"/>
        </w:rPr>
        <w:t>各構面</w:t>
      </w:r>
      <w:proofErr w:type="gramEnd"/>
      <w:r w:rsidR="0051490F" w:rsidRPr="00D95D3D">
        <w:rPr>
          <w:rFonts w:asciiTheme="majorBidi" w:hAnsiTheme="majorBidi" w:cstheme="majorBidi"/>
        </w:rPr>
        <w:t>之</w:t>
      </w:r>
      <w:r w:rsidR="0051490F" w:rsidRPr="00D95D3D">
        <w:rPr>
          <w:rFonts w:asciiTheme="majorBidi" w:hAnsiTheme="majorBidi" w:cstheme="majorBidi"/>
        </w:rPr>
        <w:t>AVE</w:t>
      </w:r>
      <w:r w:rsidR="0051490F" w:rsidRPr="00D95D3D">
        <w:rPr>
          <w:rFonts w:asciiTheme="majorBidi" w:hAnsiTheme="majorBidi" w:cstheme="majorBidi"/>
        </w:rPr>
        <w:t>平方根皆大於</w:t>
      </w:r>
      <w:proofErr w:type="gramStart"/>
      <w:r w:rsidR="0051490F" w:rsidRPr="00D95D3D">
        <w:rPr>
          <w:rFonts w:asciiTheme="majorBidi" w:hAnsiTheme="majorBidi" w:cstheme="majorBidi"/>
        </w:rPr>
        <w:t>與其他構面</w:t>
      </w:r>
      <w:proofErr w:type="gramEnd"/>
      <w:r w:rsidR="0051490F" w:rsidRPr="00D95D3D">
        <w:rPr>
          <w:rFonts w:asciiTheme="majorBidi" w:hAnsiTheme="majorBidi" w:cstheme="majorBidi"/>
        </w:rPr>
        <w:t>之相關係數，代表本</w:t>
      </w:r>
      <w:proofErr w:type="gramStart"/>
      <w:r w:rsidR="0051490F" w:rsidRPr="00D95D3D">
        <w:rPr>
          <w:rFonts w:asciiTheme="majorBidi" w:hAnsiTheme="majorBidi" w:cstheme="majorBidi"/>
        </w:rPr>
        <w:t>研究各構面具</w:t>
      </w:r>
      <w:proofErr w:type="gramEnd"/>
      <w:r w:rsidR="0051490F" w:rsidRPr="00D95D3D">
        <w:rPr>
          <w:rFonts w:asciiTheme="majorBidi" w:hAnsiTheme="majorBidi" w:cstheme="majorBidi"/>
        </w:rPr>
        <w:t>有良好的</w:t>
      </w:r>
      <w:proofErr w:type="gramStart"/>
      <w:r w:rsidR="0051490F" w:rsidRPr="00D95D3D">
        <w:rPr>
          <w:rFonts w:asciiTheme="majorBidi" w:hAnsiTheme="majorBidi" w:cstheme="majorBidi"/>
        </w:rPr>
        <w:t>區別效度</w:t>
      </w:r>
      <w:proofErr w:type="gramEnd"/>
      <w:r w:rsidR="0051490F" w:rsidRPr="00D95D3D">
        <w:rPr>
          <w:rFonts w:asciiTheme="majorBidi" w:hAnsiTheme="majorBidi" w:cstheme="majorBidi"/>
        </w:rPr>
        <w:t>。詳見表</w:t>
      </w:r>
      <w:r w:rsidR="00146938" w:rsidRPr="00D95D3D">
        <w:rPr>
          <w:rFonts w:asciiTheme="majorBidi" w:hAnsiTheme="majorBidi" w:cstheme="majorBidi"/>
        </w:rPr>
        <w:t>5</w:t>
      </w:r>
      <w:r w:rsidR="0051490F" w:rsidRPr="00D95D3D">
        <w:rPr>
          <w:rFonts w:asciiTheme="majorBidi" w:hAnsiTheme="majorBidi" w:cstheme="majorBidi"/>
        </w:rPr>
        <w:t>。</w:t>
      </w:r>
    </w:p>
    <w:p w14:paraId="57794B5E" w14:textId="77777777" w:rsidR="009C3C5D" w:rsidRPr="00D95D3D" w:rsidRDefault="009C3C5D" w:rsidP="00811701">
      <w:pPr>
        <w:overflowPunct w:val="0"/>
        <w:spacing w:line="360" w:lineRule="auto"/>
        <w:jc w:val="both"/>
        <w:rPr>
          <w:rFonts w:asciiTheme="majorBidi" w:hAnsiTheme="majorBidi" w:cstheme="majorBidi"/>
        </w:rPr>
      </w:pPr>
    </w:p>
    <w:p w14:paraId="4D814DB7" w14:textId="5EEE9DFA" w:rsidR="00841774" w:rsidRPr="00D95D3D" w:rsidRDefault="00841774" w:rsidP="00544F4F">
      <w:pPr>
        <w:overflowPunct w:val="0"/>
        <w:spacing w:line="360" w:lineRule="auto"/>
        <w:jc w:val="both"/>
        <w:rPr>
          <w:rFonts w:asciiTheme="majorBidi" w:hAnsiTheme="majorBidi" w:cstheme="majorBidi"/>
        </w:rPr>
      </w:pPr>
      <w:bookmarkStart w:id="233" w:name="_Toc74656880"/>
      <w:bookmarkStart w:id="234" w:name="_Toc73450346"/>
      <w:bookmarkStart w:id="235" w:name="_Toc75873018"/>
      <w:r w:rsidRPr="00D95D3D">
        <w:rPr>
          <w:rFonts w:asciiTheme="majorBidi" w:hAnsiTheme="majorBidi" w:cstheme="majorBidi"/>
        </w:rPr>
        <w:t>表</w:t>
      </w:r>
      <w:bookmarkEnd w:id="233"/>
      <w:bookmarkEnd w:id="234"/>
      <w:bookmarkEnd w:id="235"/>
      <w:r w:rsidR="00146938" w:rsidRPr="00D95D3D">
        <w:rPr>
          <w:rFonts w:asciiTheme="majorBidi" w:hAnsiTheme="majorBidi" w:cstheme="majorBidi"/>
        </w:rPr>
        <w:t>5</w:t>
      </w:r>
      <w:r w:rsidR="00EB1ABE" w:rsidRPr="00D95D3D">
        <w:rPr>
          <w:rFonts w:asciiTheme="majorBidi" w:hAnsiTheme="majorBidi" w:cstheme="majorBidi"/>
        </w:rPr>
        <w:t xml:space="preserve"> </w:t>
      </w:r>
      <w:r w:rsidRPr="00D95D3D">
        <w:rPr>
          <w:rFonts w:asciiTheme="majorBidi" w:hAnsiTheme="majorBidi" w:cstheme="majorBidi"/>
          <w:iCs/>
        </w:rPr>
        <w:t>平均變異抽取樣</w:t>
      </w:r>
      <w:r w:rsidRPr="00D95D3D">
        <w:rPr>
          <w:rFonts w:asciiTheme="majorBidi" w:hAnsiTheme="majorBidi" w:cstheme="majorBidi"/>
          <w:iCs/>
        </w:rPr>
        <w:t>(AVE)</w:t>
      </w:r>
      <w:r w:rsidRPr="00D95D3D">
        <w:rPr>
          <w:rFonts w:asciiTheme="majorBidi" w:hAnsiTheme="majorBidi" w:cstheme="majorBidi"/>
          <w:iCs/>
        </w:rPr>
        <w:t>的平方根相關矩陣</w:t>
      </w:r>
    </w:p>
    <w:tbl>
      <w:tblPr>
        <w:tblStyle w:val="aa"/>
        <w:tblW w:w="0" w:type="auto"/>
        <w:tblLook w:val="04A0" w:firstRow="1" w:lastRow="0" w:firstColumn="1" w:lastColumn="0" w:noHBand="0" w:noVBand="1"/>
      </w:tblPr>
      <w:tblGrid>
        <w:gridCol w:w="798"/>
        <w:gridCol w:w="798"/>
        <w:gridCol w:w="798"/>
        <w:gridCol w:w="797"/>
        <w:gridCol w:w="798"/>
        <w:gridCol w:w="798"/>
        <w:gridCol w:w="798"/>
        <w:gridCol w:w="798"/>
        <w:gridCol w:w="798"/>
        <w:gridCol w:w="798"/>
        <w:gridCol w:w="798"/>
      </w:tblGrid>
      <w:tr w:rsidR="00140FA9" w:rsidRPr="00D95D3D" w14:paraId="56010C63" w14:textId="77777777" w:rsidTr="00140FA9">
        <w:tc>
          <w:tcPr>
            <w:tcW w:w="798" w:type="dxa"/>
          </w:tcPr>
          <w:p w14:paraId="5B0113CA" w14:textId="77777777" w:rsidR="00140FA9" w:rsidRPr="00D95D3D" w:rsidRDefault="00140FA9" w:rsidP="00811701">
            <w:pPr>
              <w:overflowPunct w:val="0"/>
              <w:spacing w:line="360" w:lineRule="auto"/>
              <w:jc w:val="both"/>
              <w:rPr>
                <w:rFonts w:asciiTheme="majorBidi" w:hAnsiTheme="majorBidi" w:cstheme="majorBidi"/>
              </w:rPr>
            </w:pPr>
          </w:p>
        </w:tc>
        <w:tc>
          <w:tcPr>
            <w:tcW w:w="798" w:type="dxa"/>
          </w:tcPr>
          <w:p w14:paraId="16ACF1E2" w14:textId="08C2E649"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PE</w:t>
            </w:r>
          </w:p>
        </w:tc>
        <w:tc>
          <w:tcPr>
            <w:tcW w:w="798" w:type="dxa"/>
          </w:tcPr>
          <w:p w14:paraId="53610FF6" w14:textId="65E3A2C1"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EE</w:t>
            </w:r>
          </w:p>
        </w:tc>
        <w:tc>
          <w:tcPr>
            <w:tcW w:w="797" w:type="dxa"/>
          </w:tcPr>
          <w:p w14:paraId="4DAE3991" w14:textId="64D4A8F5"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SI</w:t>
            </w:r>
          </w:p>
        </w:tc>
        <w:tc>
          <w:tcPr>
            <w:tcW w:w="798" w:type="dxa"/>
          </w:tcPr>
          <w:p w14:paraId="2FE34A6A" w14:textId="56D48402"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FC</w:t>
            </w:r>
          </w:p>
        </w:tc>
        <w:tc>
          <w:tcPr>
            <w:tcW w:w="798" w:type="dxa"/>
          </w:tcPr>
          <w:p w14:paraId="3DAA9D13" w14:textId="0A94D275"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HM</w:t>
            </w:r>
          </w:p>
        </w:tc>
        <w:tc>
          <w:tcPr>
            <w:tcW w:w="798" w:type="dxa"/>
          </w:tcPr>
          <w:p w14:paraId="5558B034" w14:textId="722B53AC"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HT</w:t>
            </w:r>
          </w:p>
        </w:tc>
        <w:tc>
          <w:tcPr>
            <w:tcW w:w="798" w:type="dxa"/>
          </w:tcPr>
          <w:p w14:paraId="466C8D9D" w14:textId="4EC360E8"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TR</w:t>
            </w:r>
          </w:p>
        </w:tc>
        <w:tc>
          <w:tcPr>
            <w:tcW w:w="798" w:type="dxa"/>
          </w:tcPr>
          <w:p w14:paraId="4D8187E4" w14:textId="1B3DBEA4"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PI</w:t>
            </w:r>
          </w:p>
        </w:tc>
        <w:tc>
          <w:tcPr>
            <w:tcW w:w="798" w:type="dxa"/>
          </w:tcPr>
          <w:p w14:paraId="7D471715" w14:textId="300E967B"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BI</w:t>
            </w:r>
          </w:p>
        </w:tc>
        <w:tc>
          <w:tcPr>
            <w:tcW w:w="798" w:type="dxa"/>
          </w:tcPr>
          <w:p w14:paraId="2B4D77FE" w14:textId="25511158" w:rsidR="00140FA9" w:rsidRPr="00D95D3D" w:rsidRDefault="00140FA9" w:rsidP="00E16B54">
            <w:pPr>
              <w:overflowPunct w:val="0"/>
              <w:spacing w:line="360" w:lineRule="auto"/>
              <w:jc w:val="center"/>
              <w:rPr>
                <w:rFonts w:asciiTheme="majorBidi" w:hAnsiTheme="majorBidi" w:cstheme="majorBidi"/>
              </w:rPr>
            </w:pPr>
            <w:r w:rsidRPr="00D95D3D">
              <w:rPr>
                <w:rFonts w:asciiTheme="majorBidi" w:hAnsiTheme="majorBidi" w:cstheme="majorBidi"/>
              </w:rPr>
              <w:t>Use</w:t>
            </w:r>
          </w:p>
        </w:tc>
      </w:tr>
      <w:tr w:rsidR="00A84EEA" w:rsidRPr="00D95D3D" w14:paraId="74026DF2" w14:textId="77777777" w:rsidTr="00140FA9">
        <w:tc>
          <w:tcPr>
            <w:tcW w:w="798" w:type="dxa"/>
          </w:tcPr>
          <w:p w14:paraId="014505E4" w14:textId="721E8398"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PE</w:t>
            </w:r>
          </w:p>
        </w:tc>
        <w:tc>
          <w:tcPr>
            <w:tcW w:w="798" w:type="dxa"/>
          </w:tcPr>
          <w:p w14:paraId="2FFEFD4B" w14:textId="313D5EAF" w:rsidR="00A84EEA" w:rsidRPr="00D95D3D" w:rsidRDefault="00A84EEA" w:rsidP="00811701">
            <w:pPr>
              <w:overflowPunct w:val="0"/>
              <w:spacing w:line="360" w:lineRule="auto"/>
              <w:jc w:val="both"/>
              <w:rPr>
                <w:rFonts w:asciiTheme="majorBidi" w:hAnsiTheme="majorBidi" w:cstheme="majorBidi"/>
                <w:b/>
              </w:rPr>
            </w:pPr>
            <w:r w:rsidRPr="00D95D3D">
              <w:rPr>
                <w:rFonts w:asciiTheme="majorBidi" w:hAnsiTheme="majorBidi" w:cstheme="majorBidi"/>
                <w:b/>
              </w:rPr>
              <w:t>0.844</w:t>
            </w:r>
          </w:p>
        </w:tc>
        <w:tc>
          <w:tcPr>
            <w:tcW w:w="798" w:type="dxa"/>
          </w:tcPr>
          <w:p w14:paraId="4FFF99B9" w14:textId="07C30727" w:rsidR="00A84EEA" w:rsidRPr="00D95D3D" w:rsidRDefault="00A84EEA" w:rsidP="00811701">
            <w:pPr>
              <w:overflowPunct w:val="0"/>
              <w:spacing w:line="360" w:lineRule="auto"/>
              <w:jc w:val="both"/>
              <w:rPr>
                <w:rFonts w:asciiTheme="majorBidi" w:hAnsiTheme="majorBidi" w:cstheme="majorBidi"/>
              </w:rPr>
            </w:pPr>
          </w:p>
        </w:tc>
        <w:tc>
          <w:tcPr>
            <w:tcW w:w="797" w:type="dxa"/>
          </w:tcPr>
          <w:p w14:paraId="1BB93A42"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2BFCB212"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184829F1"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237DCE61"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2C63322F"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748911D5"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497E13A3"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04C4266A"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314EE04B" w14:textId="77777777" w:rsidTr="00140FA9">
        <w:tc>
          <w:tcPr>
            <w:tcW w:w="798" w:type="dxa"/>
          </w:tcPr>
          <w:p w14:paraId="1C40DB05" w14:textId="494BDA89"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EE</w:t>
            </w:r>
          </w:p>
        </w:tc>
        <w:tc>
          <w:tcPr>
            <w:tcW w:w="798" w:type="dxa"/>
          </w:tcPr>
          <w:p w14:paraId="34BD3144" w14:textId="41539B26"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0.618</w:t>
            </w:r>
          </w:p>
        </w:tc>
        <w:tc>
          <w:tcPr>
            <w:tcW w:w="798" w:type="dxa"/>
          </w:tcPr>
          <w:p w14:paraId="7F1F1D43" w14:textId="54E46FCC" w:rsidR="00A84EEA" w:rsidRPr="00D95D3D" w:rsidRDefault="00A84EEA" w:rsidP="00811701">
            <w:pPr>
              <w:overflowPunct w:val="0"/>
              <w:spacing w:line="360" w:lineRule="auto"/>
              <w:jc w:val="both"/>
              <w:rPr>
                <w:rFonts w:asciiTheme="majorBidi" w:hAnsiTheme="majorBidi" w:cstheme="majorBidi"/>
                <w:b/>
              </w:rPr>
            </w:pPr>
            <w:r w:rsidRPr="00D95D3D">
              <w:rPr>
                <w:rFonts w:asciiTheme="majorBidi" w:hAnsiTheme="majorBidi" w:cstheme="majorBidi"/>
                <w:b/>
              </w:rPr>
              <w:t>0.857</w:t>
            </w:r>
          </w:p>
        </w:tc>
        <w:tc>
          <w:tcPr>
            <w:tcW w:w="797" w:type="dxa"/>
          </w:tcPr>
          <w:p w14:paraId="67B29A5C"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49D8A18D"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16BA67CE"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082D0B8D"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4320DF2A"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5F1E17E9"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208834B1"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245A251F"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50290F2A" w14:textId="77777777" w:rsidTr="00140FA9">
        <w:tc>
          <w:tcPr>
            <w:tcW w:w="798" w:type="dxa"/>
          </w:tcPr>
          <w:p w14:paraId="39FF6268" w14:textId="4DE2A62B"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SI</w:t>
            </w:r>
          </w:p>
        </w:tc>
        <w:tc>
          <w:tcPr>
            <w:tcW w:w="798" w:type="dxa"/>
          </w:tcPr>
          <w:p w14:paraId="01D76B21" w14:textId="56A8E699"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0.300</w:t>
            </w:r>
          </w:p>
        </w:tc>
        <w:tc>
          <w:tcPr>
            <w:tcW w:w="798" w:type="dxa"/>
          </w:tcPr>
          <w:p w14:paraId="156EFC5C" w14:textId="77C9F5C1"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0.272</w:t>
            </w:r>
          </w:p>
        </w:tc>
        <w:tc>
          <w:tcPr>
            <w:tcW w:w="797" w:type="dxa"/>
          </w:tcPr>
          <w:p w14:paraId="5DD42153" w14:textId="168025E3" w:rsidR="00A84EEA" w:rsidRPr="00D95D3D" w:rsidRDefault="00784AAF" w:rsidP="00811701">
            <w:pPr>
              <w:overflowPunct w:val="0"/>
              <w:spacing w:line="360" w:lineRule="auto"/>
              <w:jc w:val="both"/>
              <w:rPr>
                <w:rFonts w:asciiTheme="majorBidi" w:hAnsiTheme="majorBidi" w:cstheme="majorBidi"/>
                <w:b/>
              </w:rPr>
            </w:pPr>
            <w:r w:rsidRPr="00D95D3D">
              <w:rPr>
                <w:rFonts w:asciiTheme="majorBidi" w:hAnsiTheme="majorBidi" w:cstheme="majorBidi"/>
                <w:b/>
              </w:rPr>
              <w:t>0.944</w:t>
            </w:r>
          </w:p>
        </w:tc>
        <w:tc>
          <w:tcPr>
            <w:tcW w:w="798" w:type="dxa"/>
          </w:tcPr>
          <w:p w14:paraId="2E0F4711"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1B262FD2"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23053A32"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1A965EC4"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15BE4D70"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40AD790F"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5A0A1734"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1CB7E9D0" w14:textId="77777777" w:rsidTr="00140FA9">
        <w:tc>
          <w:tcPr>
            <w:tcW w:w="798" w:type="dxa"/>
          </w:tcPr>
          <w:p w14:paraId="52379FF7" w14:textId="7CA8C8FB"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FC</w:t>
            </w:r>
          </w:p>
        </w:tc>
        <w:tc>
          <w:tcPr>
            <w:tcW w:w="798" w:type="dxa"/>
          </w:tcPr>
          <w:p w14:paraId="61A5E9B4" w14:textId="50AA72B2"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0.554</w:t>
            </w:r>
          </w:p>
        </w:tc>
        <w:tc>
          <w:tcPr>
            <w:tcW w:w="798" w:type="dxa"/>
          </w:tcPr>
          <w:p w14:paraId="3B009B2D" w14:textId="6F2AD8FC"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0.679</w:t>
            </w:r>
          </w:p>
        </w:tc>
        <w:tc>
          <w:tcPr>
            <w:tcW w:w="797" w:type="dxa"/>
          </w:tcPr>
          <w:p w14:paraId="214DDC06" w14:textId="15490FD6"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0.274</w:t>
            </w:r>
          </w:p>
        </w:tc>
        <w:tc>
          <w:tcPr>
            <w:tcW w:w="798" w:type="dxa"/>
          </w:tcPr>
          <w:p w14:paraId="42FEA161" w14:textId="08838D5D" w:rsidR="00A84EEA" w:rsidRPr="00D95D3D" w:rsidRDefault="00784AAF" w:rsidP="00811701">
            <w:pPr>
              <w:overflowPunct w:val="0"/>
              <w:spacing w:line="360" w:lineRule="auto"/>
              <w:jc w:val="both"/>
              <w:rPr>
                <w:rFonts w:asciiTheme="majorBidi" w:hAnsiTheme="majorBidi" w:cstheme="majorBidi"/>
                <w:b/>
              </w:rPr>
            </w:pPr>
            <w:r w:rsidRPr="00D95D3D">
              <w:rPr>
                <w:rFonts w:asciiTheme="majorBidi" w:hAnsiTheme="majorBidi" w:cstheme="majorBidi"/>
                <w:b/>
              </w:rPr>
              <w:t>0.801</w:t>
            </w:r>
          </w:p>
        </w:tc>
        <w:tc>
          <w:tcPr>
            <w:tcW w:w="798" w:type="dxa"/>
          </w:tcPr>
          <w:p w14:paraId="3D81DFDA"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3A759153"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4B5502E8"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175D4B63"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7121C4EB"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378C4ECD"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76B7B141" w14:textId="77777777" w:rsidTr="00140FA9">
        <w:tc>
          <w:tcPr>
            <w:tcW w:w="798" w:type="dxa"/>
          </w:tcPr>
          <w:p w14:paraId="56919426" w14:textId="492A6F10"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HM</w:t>
            </w:r>
          </w:p>
        </w:tc>
        <w:tc>
          <w:tcPr>
            <w:tcW w:w="798" w:type="dxa"/>
          </w:tcPr>
          <w:p w14:paraId="62E2ED30" w14:textId="6AC883AC"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0.381</w:t>
            </w:r>
          </w:p>
        </w:tc>
        <w:tc>
          <w:tcPr>
            <w:tcW w:w="798" w:type="dxa"/>
          </w:tcPr>
          <w:p w14:paraId="29ED4980" w14:textId="60FC05A4"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0.389</w:t>
            </w:r>
          </w:p>
        </w:tc>
        <w:tc>
          <w:tcPr>
            <w:tcW w:w="797" w:type="dxa"/>
          </w:tcPr>
          <w:p w14:paraId="0F298939" w14:textId="4666F1E8"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0.586</w:t>
            </w:r>
          </w:p>
        </w:tc>
        <w:tc>
          <w:tcPr>
            <w:tcW w:w="798" w:type="dxa"/>
          </w:tcPr>
          <w:p w14:paraId="4781FB64" w14:textId="709EF21C" w:rsidR="00A84EEA" w:rsidRPr="00D95D3D" w:rsidRDefault="001A3C7C" w:rsidP="00811701">
            <w:pPr>
              <w:overflowPunct w:val="0"/>
              <w:spacing w:line="360" w:lineRule="auto"/>
              <w:jc w:val="both"/>
              <w:rPr>
                <w:rFonts w:asciiTheme="majorBidi" w:hAnsiTheme="majorBidi" w:cstheme="majorBidi"/>
              </w:rPr>
            </w:pPr>
            <w:r w:rsidRPr="00D95D3D">
              <w:rPr>
                <w:rFonts w:asciiTheme="majorBidi" w:hAnsiTheme="majorBidi" w:cstheme="majorBidi"/>
              </w:rPr>
              <w:t>0.412</w:t>
            </w:r>
          </w:p>
        </w:tc>
        <w:tc>
          <w:tcPr>
            <w:tcW w:w="798" w:type="dxa"/>
          </w:tcPr>
          <w:p w14:paraId="60960132" w14:textId="557EDC00" w:rsidR="00A84EEA" w:rsidRPr="00D95D3D" w:rsidRDefault="00784AAF" w:rsidP="00811701">
            <w:pPr>
              <w:overflowPunct w:val="0"/>
              <w:spacing w:line="360" w:lineRule="auto"/>
              <w:jc w:val="both"/>
              <w:rPr>
                <w:rFonts w:asciiTheme="majorBidi" w:hAnsiTheme="majorBidi" w:cstheme="majorBidi"/>
                <w:b/>
              </w:rPr>
            </w:pPr>
            <w:r w:rsidRPr="00D95D3D">
              <w:rPr>
                <w:rFonts w:asciiTheme="majorBidi" w:hAnsiTheme="majorBidi" w:cstheme="majorBidi"/>
                <w:b/>
              </w:rPr>
              <w:t>0.893</w:t>
            </w:r>
          </w:p>
        </w:tc>
        <w:tc>
          <w:tcPr>
            <w:tcW w:w="798" w:type="dxa"/>
          </w:tcPr>
          <w:p w14:paraId="75B8BB25"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4AF06E6E"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04C952B3"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3A763D3F"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651877C5"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70E60974" w14:textId="77777777" w:rsidTr="00140FA9">
        <w:tc>
          <w:tcPr>
            <w:tcW w:w="798" w:type="dxa"/>
          </w:tcPr>
          <w:p w14:paraId="587F405A" w14:textId="18E62886"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HT</w:t>
            </w:r>
          </w:p>
        </w:tc>
        <w:tc>
          <w:tcPr>
            <w:tcW w:w="798" w:type="dxa"/>
          </w:tcPr>
          <w:p w14:paraId="6DB5EBFA" w14:textId="5DFCBF2E"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0.517</w:t>
            </w:r>
          </w:p>
        </w:tc>
        <w:tc>
          <w:tcPr>
            <w:tcW w:w="798" w:type="dxa"/>
          </w:tcPr>
          <w:p w14:paraId="24D4AAB1" w14:textId="276B2864"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0.472</w:t>
            </w:r>
          </w:p>
        </w:tc>
        <w:tc>
          <w:tcPr>
            <w:tcW w:w="797" w:type="dxa"/>
          </w:tcPr>
          <w:p w14:paraId="0DA514A8" w14:textId="6CBD1B9E"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0.515</w:t>
            </w:r>
          </w:p>
        </w:tc>
        <w:tc>
          <w:tcPr>
            <w:tcW w:w="798" w:type="dxa"/>
          </w:tcPr>
          <w:p w14:paraId="11162808" w14:textId="00A80269" w:rsidR="00A84EEA" w:rsidRPr="00D95D3D" w:rsidRDefault="001A3C7C" w:rsidP="00811701">
            <w:pPr>
              <w:overflowPunct w:val="0"/>
              <w:spacing w:line="360" w:lineRule="auto"/>
              <w:jc w:val="both"/>
              <w:rPr>
                <w:rFonts w:asciiTheme="majorBidi" w:hAnsiTheme="majorBidi" w:cstheme="majorBidi"/>
              </w:rPr>
            </w:pPr>
            <w:r w:rsidRPr="00D95D3D">
              <w:rPr>
                <w:rFonts w:asciiTheme="majorBidi" w:hAnsiTheme="majorBidi" w:cstheme="majorBidi"/>
              </w:rPr>
              <w:t>0.561</w:t>
            </w:r>
          </w:p>
        </w:tc>
        <w:tc>
          <w:tcPr>
            <w:tcW w:w="798" w:type="dxa"/>
          </w:tcPr>
          <w:p w14:paraId="1A0A7AD3" w14:textId="3359CFC1" w:rsidR="00A84EEA" w:rsidRPr="00D95D3D" w:rsidRDefault="00CB7292" w:rsidP="00811701">
            <w:pPr>
              <w:overflowPunct w:val="0"/>
              <w:spacing w:line="360" w:lineRule="auto"/>
              <w:jc w:val="both"/>
              <w:rPr>
                <w:rFonts w:asciiTheme="majorBidi" w:hAnsiTheme="majorBidi" w:cstheme="majorBidi"/>
              </w:rPr>
            </w:pPr>
            <w:r w:rsidRPr="00D95D3D">
              <w:rPr>
                <w:rFonts w:asciiTheme="majorBidi" w:hAnsiTheme="majorBidi" w:cstheme="majorBidi"/>
              </w:rPr>
              <w:t>0.554</w:t>
            </w:r>
          </w:p>
        </w:tc>
        <w:tc>
          <w:tcPr>
            <w:tcW w:w="798" w:type="dxa"/>
          </w:tcPr>
          <w:p w14:paraId="1F16A1CF" w14:textId="70741B1C" w:rsidR="00A84EEA" w:rsidRPr="00D95D3D" w:rsidRDefault="00784AAF" w:rsidP="00811701">
            <w:pPr>
              <w:overflowPunct w:val="0"/>
              <w:spacing w:line="360" w:lineRule="auto"/>
              <w:jc w:val="both"/>
              <w:rPr>
                <w:rFonts w:asciiTheme="majorBidi" w:hAnsiTheme="majorBidi" w:cstheme="majorBidi"/>
                <w:b/>
              </w:rPr>
            </w:pPr>
            <w:r w:rsidRPr="00D95D3D">
              <w:rPr>
                <w:rFonts w:asciiTheme="majorBidi" w:hAnsiTheme="majorBidi" w:cstheme="majorBidi"/>
                <w:b/>
              </w:rPr>
              <w:t>0.915</w:t>
            </w:r>
          </w:p>
        </w:tc>
        <w:tc>
          <w:tcPr>
            <w:tcW w:w="798" w:type="dxa"/>
          </w:tcPr>
          <w:p w14:paraId="424A3BAB"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34DFF52D"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0ECD81F6"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7CFF8032"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38BFD87B" w14:textId="77777777" w:rsidTr="00140FA9">
        <w:tc>
          <w:tcPr>
            <w:tcW w:w="798" w:type="dxa"/>
          </w:tcPr>
          <w:p w14:paraId="00181203" w14:textId="77577FCE"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TR</w:t>
            </w:r>
          </w:p>
        </w:tc>
        <w:tc>
          <w:tcPr>
            <w:tcW w:w="798" w:type="dxa"/>
          </w:tcPr>
          <w:p w14:paraId="3E7BD74B" w14:textId="40BBB62E"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0.497</w:t>
            </w:r>
          </w:p>
        </w:tc>
        <w:tc>
          <w:tcPr>
            <w:tcW w:w="798" w:type="dxa"/>
          </w:tcPr>
          <w:p w14:paraId="3677B942" w14:textId="4A67660B"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0.488</w:t>
            </w:r>
          </w:p>
        </w:tc>
        <w:tc>
          <w:tcPr>
            <w:tcW w:w="797" w:type="dxa"/>
          </w:tcPr>
          <w:p w14:paraId="2A0AED59" w14:textId="5055F305"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0.339</w:t>
            </w:r>
          </w:p>
        </w:tc>
        <w:tc>
          <w:tcPr>
            <w:tcW w:w="798" w:type="dxa"/>
          </w:tcPr>
          <w:p w14:paraId="004044AE" w14:textId="1EB82D53" w:rsidR="00A84EEA" w:rsidRPr="00D95D3D" w:rsidRDefault="001A3C7C" w:rsidP="00811701">
            <w:pPr>
              <w:overflowPunct w:val="0"/>
              <w:spacing w:line="360" w:lineRule="auto"/>
              <w:jc w:val="both"/>
              <w:rPr>
                <w:rFonts w:asciiTheme="majorBidi" w:hAnsiTheme="majorBidi" w:cstheme="majorBidi"/>
              </w:rPr>
            </w:pPr>
            <w:r w:rsidRPr="00D95D3D">
              <w:rPr>
                <w:rFonts w:asciiTheme="majorBidi" w:hAnsiTheme="majorBidi" w:cstheme="majorBidi"/>
              </w:rPr>
              <w:t>0.555</w:t>
            </w:r>
          </w:p>
        </w:tc>
        <w:tc>
          <w:tcPr>
            <w:tcW w:w="798" w:type="dxa"/>
          </w:tcPr>
          <w:p w14:paraId="3C97766B" w14:textId="5592660F" w:rsidR="00A84EEA" w:rsidRPr="00D95D3D" w:rsidRDefault="00CB7292" w:rsidP="00811701">
            <w:pPr>
              <w:overflowPunct w:val="0"/>
              <w:spacing w:line="360" w:lineRule="auto"/>
              <w:jc w:val="both"/>
              <w:rPr>
                <w:rFonts w:asciiTheme="majorBidi" w:hAnsiTheme="majorBidi" w:cstheme="majorBidi"/>
              </w:rPr>
            </w:pPr>
            <w:r w:rsidRPr="00D95D3D">
              <w:rPr>
                <w:rFonts w:asciiTheme="majorBidi" w:hAnsiTheme="majorBidi" w:cstheme="majorBidi"/>
              </w:rPr>
              <w:t>0.473</w:t>
            </w:r>
          </w:p>
        </w:tc>
        <w:tc>
          <w:tcPr>
            <w:tcW w:w="798" w:type="dxa"/>
          </w:tcPr>
          <w:p w14:paraId="19A6AAFC" w14:textId="53A1EEDB" w:rsidR="00A84EEA" w:rsidRPr="00D95D3D" w:rsidRDefault="005E54DD" w:rsidP="00811701">
            <w:pPr>
              <w:overflowPunct w:val="0"/>
              <w:spacing w:line="360" w:lineRule="auto"/>
              <w:jc w:val="both"/>
              <w:rPr>
                <w:rFonts w:asciiTheme="majorBidi" w:hAnsiTheme="majorBidi" w:cstheme="majorBidi"/>
              </w:rPr>
            </w:pPr>
            <w:r w:rsidRPr="00D95D3D">
              <w:rPr>
                <w:rFonts w:asciiTheme="majorBidi" w:hAnsiTheme="majorBidi" w:cstheme="majorBidi"/>
              </w:rPr>
              <w:t>0.550</w:t>
            </w:r>
          </w:p>
        </w:tc>
        <w:tc>
          <w:tcPr>
            <w:tcW w:w="798" w:type="dxa"/>
          </w:tcPr>
          <w:p w14:paraId="29FA4BAE" w14:textId="10FEDBA0" w:rsidR="00A84EEA" w:rsidRPr="00D95D3D" w:rsidRDefault="00784AAF" w:rsidP="00811701">
            <w:pPr>
              <w:overflowPunct w:val="0"/>
              <w:spacing w:line="360" w:lineRule="auto"/>
              <w:jc w:val="both"/>
              <w:rPr>
                <w:rFonts w:asciiTheme="majorBidi" w:hAnsiTheme="majorBidi" w:cstheme="majorBidi"/>
              </w:rPr>
            </w:pPr>
            <w:r w:rsidRPr="00D95D3D">
              <w:rPr>
                <w:rFonts w:asciiTheme="majorBidi" w:hAnsiTheme="majorBidi" w:cstheme="majorBidi"/>
                <w:b/>
              </w:rPr>
              <w:t>0.887</w:t>
            </w:r>
          </w:p>
        </w:tc>
        <w:tc>
          <w:tcPr>
            <w:tcW w:w="798" w:type="dxa"/>
          </w:tcPr>
          <w:p w14:paraId="02362CA7"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735BBF5B"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21C90B36"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250B8506" w14:textId="77777777" w:rsidTr="00140FA9">
        <w:tc>
          <w:tcPr>
            <w:tcW w:w="798" w:type="dxa"/>
          </w:tcPr>
          <w:p w14:paraId="32E0B390" w14:textId="727B1C96"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PI</w:t>
            </w:r>
          </w:p>
        </w:tc>
        <w:tc>
          <w:tcPr>
            <w:tcW w:w="798" w:type="dxa"/>
          </w:tcPr>
          <w:p w14:paraId="6B8A8F2A" w14:textId="5F607BC2"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0.597</w:t>
            </w:r>
          </w:p>
        </w:tc>
        <w:tc>
          <w:tcPr>
            <w:tcW w:w="798" w:type="dxa"/>
          </w:tcPr>
          <w:p w14:paraId="71555CB9" w14:textId="19135E6C"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0.536</w:t>
            </w:r>
          </w:p>
        </w:tc>
        <w:tc>
          <w:tcPr>
            <w:tcW w:w="797" w:type="dxa"/>
          </w:tcPr>
          <w:p w14:paraId="72D314FF" w14:textId="5B8DF30B"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0.459</w:t>
            </w:r>
          </w:p>
        </w:tc>
        <w:tc>
          <w:tcPr>
            <w:tcW w:w="798" w:type="dxa"/>
          </w:tcPr>
          <w:p w14:paraId="26D97B24" w14:textId="754367B2" w:rsidR="00A84EEA" w:rsidRPr="00D95D3D" w:rsidRDefault="001A3C7C" w:rsidP="00811701">
            <w:pPr>
              <w:overflowPunct w:val="0"/>
              <w:spacing w:line="360" w:lineRule="auto"/>
              <w:jc w:val="both"/>
              <w:rPr>
                <w:rFonts w:asciiTheme="majorBidi" w:hAnsiTheme="majorBidi" w:cstheme="majorBidi"/>
              </w:rPr>
            </w:pPr>
            <w:r w:rsidRPr="00D95D3D">
              <w:rPr>
                <w:rFonts w:asciiTheme="majorBidi" w:hAnsiTheme="majorBidi" w:cstheme="majorBidi"/>
              </w:rPr>
              <w:t>0.608</w:t>
            </w:r>
          </w:p>
        </w:tc>
        <w:tc>
          <w:tcPr>
            <w:tcW w:w="798" w:type="dxa"/>
          </w:tcPr>
          <w:p w14:paraId="0055DB57" w14:textId="79D119F0" w:rsidR="00A84EEA" w:rsidRPr="00D95D3D" w:rsidRDefault="00CB7292" w:rsidP="00811701">
            <w:pPr>
              <w:overflowPunct w:val="0"/>
              <w:spacing w:line="360" w:lineRule="auto"/>
              <w:jc w:val="both"/>
              <w:rPr>
                <w:rFonts w:asciiTheme="majorBidi" w:hAnsiTheme="majorBidi" w:cstheme="majorBidi"/>
              </w:rPr>
            </w:pPr>
            <w:r w:rsidRPr="00D95D3D">
              <w:rPr>
                <w:rFonts w:asciiTheme="majorBidi" w:hAnsiTheme="majorBidi" w:cstheme="majorBidi"/>
              </w:rPr>
              <w:t>0.528</w:t>
            </w:r>
          </w:p>
        </w:tc>
        <w:tc>
          <w:tcPr>
            <w:tcW w:w="798" w:type="dxa"/>
          </w:tcPr>
          <w:p w14:paraId="78CC421D" w14:textId="25CD1963" w:rsidR="00A84EEA" w:rsidRPr="00D95D3D" w:rsidRDefault="005E54DD" w:rsidP="00811701">
            <w:pPr>
              <w:overflowPunct w:val="0"/>
              <w:spacing w:line="360" w:lineRule="auto"/>
              <w:jc w:val="both"/>
              <w:rPr>
                <w:rFonts w:asciiTheme="majorBidi" w:hAnsiTheme="majorBidi" w:cstheme="majorBidi"/>
              </w:rPr>
            </w:pPr>
            <w:r w:rsidRPr="00D95D3D">
              <w:rPr>
                <w:rFonts w:asciiTheme="majorBidi" w:hAnsiTheme="majorBidi" w:cstheme="majorBidi"/>
              </w:rPr>
              <w:t>0.747</w:t>
            </w:r>
          </w:p>
        </w:tc>
        <w:tc>
          <w:tcPr>
            <w:tcW w:w="798" w:type="dxa"/>
          </w:tcPr>
          <w:p w14:paraId="4F114481" w14:textId="3A10887E" w:rsidR="00A84EEA" w:rsidRPr="00D95D3D" w:rsidRDefault="007A46E9" w:rsidP="00811701">
            <w:pPr>
              <w:overflowPunct w:val="0"/>
              <w:spacing w:line="360" w:lineRule="auto"/>
              <w:jc w:val="both"/>
              <w:rPr>
                <w:rFonts w:asciiTheme="majorBidi" w:hAnsiTheme="majorBidi" w:cstheme="majorBidi"/>
              </w:rPr>
            </w:pPr>
            <w:r w:rsidRPr="00D95D3D">
              <w:rPr>
                <w:rFonts w:asciiTheme="majorBidi" w:hAnsiTheme="majorBidi" w:cstheme="majorBidi"/>
              </w:rPr>
              <w:t>0.668</w:t>
            </w:r>
          </w:p>
        </w:tc>
        <w:tc>
          <w:tcPr>
            <w:tcW w:w="798" w:type="dxa"/>
          </w:tcPr>
          <w:p w14:paraId="647DD55D" w14:textId="6E7A536B" w:rsidR="00A84EEA" w:rsidRPr="00D95D3D" w:rsidRDefault="00784AAF" w:rsidP="00811701">
            <w:pPr>
              <w:overflowPunct w:val="0"/>
              <w:spacing w:line="360" w:lineRule="auto"/>
              <w:jc w:val="both"/>
              <w:rPr>
                <w:rFonts w:asciiTheme="majorBidi" w:hAnsiTheme="majorBidi" w:cstheme="majorBidi"/>
                <w:b/>
              </w:rPr>
            </w:pPr>
            <w:r w:rsidRPr="00D95D3D">
              <w:rPr>
                <w:rFonts w:asciiTheme="majorBidi" w:hAnsiTheme="majorBidi" w:cstheme="majorBidi"/>
                <w:b/>
              </w:rPr>
              <w:t>0.851</w:t>
            </w:r>
          </w:p>
        </w:tc>
        <w:tc>
          <w:tcPr>
            <w:tcW w:w="798" w:type="dxa"/>
          </w:tcPr>
          <w:p w14:paraId="4A6F3C15" w14:textId="77777777" w:rsidR="00A84EEA" w:rsidRPr="00D95D3D" w:rsidRDefault="00A84EEA" w:rsidP="00811701">
            <w:pPr>
              <w:overflowPunct w:val="0"/>
              <w:spacing w:line="360" w:lineRule="auto"/>
              <w:jc w:val="both"/>
              <w:rPr>
                <w:rFonts w:asciiTheme="majorBidi" w:hAnsiTheme="majorBidi" w:cstheme="majorBidi"/>
              </w:rPr>
            </w:pPr>
          </w:p>
        </w:tc>
        <w:tc>
          <w:tcPr>
            <w:tcW w:w="798" w:type="dxa"/>
          </w:tcPr>
          <w:p w14:paraId="2860CFAA"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76D6EF30" w14:textId="77777777" w:rsidTr="00140FA9">
        <w:tc>
          <w:tcPr>
            <w:tcW w:w="798" w:type="dxa"/>
          </w:tcPr>
          <w:p w14:paraId="6F14BA09" w14:textId="3A168C8C"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BI</w:t>
            </w:r>
          </w:p>
        </w:tc>
        <w:tc>
          <w:tcPr>
            <w:tcW w:w="798" w:type="dxa"/>
          </w:tcPr>
          <w:p w14:paraId="36223A58" w14:textId="73124A28"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0.610</w:t>
            </w:r>
          </w:p>
        </w:tc>
        <w:tc>
          <w:tcPr>
            <w:tcW w:w="798" w:type="dxa"/>
          </w:tcPr>
          <w:p w14:paraId="0931E482" w14:textId="05AEA87F"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0.569</w:t>
            </w:r>
          </w:p>
        </w:tc>
        <w:tc>
          <w:tcPr>
            <w:tcW w:w="797" w:type="dxa"/>
          </w:tcPr>
          <w:p w14:paraId="5A180A32" w14:textId="176C4F5A"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0.463</w:t>
            </w:r>
          </w:p>
        </w:tc>
        <w:tc>
          <w:tcPr>
            <w:tcW w:w="798" w:type="dxa"/>
          </w:tcPr>
          <w:p w14:paraId="674BF821" w14:textId="59AC7366" w:rsidR="00A84EEA" w:rsidRPr="00D95D3D" w:rsidRDefault="001A3C7C" w:rsidP="00811701">
            <w:pPr>
              <w:overflowPunct w:val="0"/>
              <w:spacing w:line="360" w:lineRule="auto"/>
              <w:jc w:val="both"/>
              <w:rPr>
                <w:rFonts w:asciiTheme="majorBidi" w:hAnsiTheme="majorBidi" w:cstheme="majorBidi"/>
              </w:rPr>
            </w:pPr>
            <w:r w:rsidRPr="00D95D3D">
              <w:rPr>
                <w:rFonts w:asciiTheme="majorBidi" w:hAnsiTheme="majorBidi" w:cstheme="majorBidi"/>
              </w:rPr>
              <w:t>0.599</w:t>
            </w:r>
          </w:p>
        </w:tc>
        <w:tc>
          <w:tcPr>
            <w:tcW w:w="798" w:type="dxa"/>
          </w:tcPr>
          <w:p w14:paraId="687AED44" w14:textId="2B965F33" w:rsidR="00A84EEA" w:rsidRPr="00D95D3D" w:rsidRDefault="00CB7292" w:rsidP="00811701">
            <w:pPr>
              <w:overflowPunct w:val="0"/>
              <w:spacing w:line="360" w:lineRule="auto"/>
              <w:jc w:val="both"/>
              <w:rPr>
                <w:rFonts w:asciiTheme="majorBidi" w:hAnsiTheme="majorBidi" w:cstheme="majorBidi"/>
              </w:rPr>
            </w:pPr>
            <w:r w:rsidRPr="00D95D3D">
              <w:rPr>
                <w:rFonts w:asciiTheme="majorBidi" w:hAnsiTheme="majorBidi" w:cstheme="majorBidi"/>
              </w:rPr>
              <w:t>0.547</w:t>
            </w:r>
          </w:p>
        </w:tc>
        <w:tc>
          <w:tcPr>
            <w:tcW w:w="798" w:type="dxa"/>
          </w:tcPr>
          <w:p w14:paraId="4EED3D64" w14:textId="29453559" w:rsidR="00A84EEA" w:rsidRPr="00D95D3D" w:rsidRDefault="005E54DD" w:rsidP="00811701">
            <w:pPr>
              <w:overflowPunct w:val="0"/>
              <w:spacing w:line="360" w:lineRule="auto"/>
              <w:jc w:val="both"/>
              <w:rPr>
                <w:rFonts w:asciiTheme="majorBidi" w:hAnsiTheme="majorBidi" w:cstheme="majorBidi"/>
              </w:rPr>
            </w:pPr>
            <w:r w:rsidRPr="00D95D3D">
              <w:rPr>
                <w:rFonts w:asciiTheme="majorBidi" w:hAnsiTheme="majorBidi" w:cstheme="majorBidi"/>
              </w:rPr>
              <w:t>0.761</w:t>
            </w:r>
          </w:p>
        </w:tc>
        <w:tc>
          <w:tcPr>
            <w:tcW w:w="798" w:type="dxa"/>
          </w:tcPr>
          <w:p w14:paraId="7E59108C" w14:textId="08B6A58D" w:rsidR="00A84EEA" w:rsidRPr="00D95D3D" w:rsidRDefault="007A46E9" w:rsidP="00811701">
            <w:pPr>
              <w:overflowPunct w:val="0"/>
              <w:spacing w:line="360" w:lineRule="auto"/>
              <w:jc w:val="both"/>
              <w:rPr>
                <w:rFonts w:asciiTheme="majorBidi" w:hAnsiTheme="majorBidi" w:cstheme="majorBidi"/>
              </w:rPr>
            </w:pPr>
            <w:r w:rsidRPr="00D95D3D">
              <w:rPr>
                <w:rFonts w:asciiTheme="majorBidi" w:hAnsiTheme="majorBidi" w:cstheme="majorBidi"/>
              </w:rPr>
              <w:t>0.624</w:t>
            </w:r>
          </w:p>
        </w:tc>
        <w:tc>
          <w:tcPr>
            <w:tcW w:w="798" w:type="dxa"/>
          </w:tcPr>
          <w:p w14:paraId="39DCC84A" w14:textId="6F89BA59" w:rsidR="00A84EEA" w:rsidRPr="00D95D3D" w:rsidRDefault="007A46E9" w:rsidP="00811701">
            <w:pPr>
              <w:overflowPunct w:val="0"/>
              <w:spacing w:line="360" w:lineRule="auto"/>
              <w:jc w:val="both"/>
              <w:rPr>
                <w:rFonts w:asciiTheme="majorBidi" w:hAnsiTheme="majorBidi" w:cstheme="majorBidi"/>
              </w:rPr>
            </w:pPr>
            <w:r w:rsidRPr="00D95D3D">
              <w:rPr>
                <w:rFonts w:asciiTheme="majorBidi" w:hAnsiTheme="majorBidi" w:cstheme="majorBidi"/>
              </w:rPr>
              <w:t>0.802</w:t>
            </w:r>
          </w:p>
        </w:tc>
        <w:tc>
          <w:tcPr>
            <w:tcW w:w="798" w:type="dxa"/>
          </w:tcPr>
          <w:p w14:paraId="65FC9B6B" w14:textId="278CBB4F" w:rsidR="00A84EEA" w:rsidRPr="00D95D3D" w:rsidRDefault="00784AAF" w:rsidP="00811701">
            <w:pPr>
              <w:overflowPunct w:val="0"/>
              <w:spacing w:line="360" w:lineRule="auto"/>
              <w:jc w:val="both"/>
              <w:rPr>
                <w:rFonts w:asciiTheme="majorBidi" w:hAnsiTheme="majorBidi" w:cstheme="majorBidi"/>
                <w:b/>
              </w:rPr>
            </w:pPr>
            <w:r w:rsidRPr="00D95D3D">
              <w:rPr>
                <w:rFonts w:asciiTheme="majorBidi" w:hAnsiTheme="majorBidi" w:cstheme="majorBidi"/>
                <w:b/>
              </w:rPr>
              <w:t>0.928</w:t>
            </w:r>
          </w:p>
        </w:tc>
        <w:tc>
          <w:tcPr>
            <w:tcW w:w="798" w:type="dxa"/>
          </w:tcPr>
          <w:p w14:paraId="26E33E3A" w14:textId="77777777" w:rsidR="00A84EEA" w:rsidRPr="00D95D3D" w:rsidRDefault="00A84EEA" w:rsidP="00811701">
            <w:pPr>
              <w:overflowPunct w:val="0"/>
              <w:spacing w:line="360" w:lineRule="auto"/>
              <w:jc w:val="both"/>
              <w:rPr>
                <w:rFonts w:asciiTheme="majorBidi" w:hAnsiTheme="majorBidi" w:cstheme="majorBidi"/>
              </w:rPr>
            </w:pPr>
          </w:p>
        </w:tc>
      </w:tr>
      <w:tr w:rsidR="00A84EEA" w:rsidRPr="00D95D3D" w14:paraId="1D8835A9" w14:textId="77777777" w:rsidTr="00140FA9">
        <w:tc>
          <w:tcPr>
            <w:tcW w:w="798" w:type="dxa"/>
          </w:tcPr>
          <w:p w14:paraId="6A6A06D9" w14:textId="53D5A156" w:rsidR="00A84EEA" w:rsidRPr="00D95D3D" w:rsidRDefault="00A84EEA" w:rsidP="00E16B54">
            <w:pPr>
              <w:overflowPunct w:val="0"/>
              <w:spacing w:line="360" w:lineRule="auto"/>
              <w:jc w:val="center"/>
              <w:rPr>
                <w:rFonts w:asciiTheme="majorBidi" w:hAnsiTheme="majorBidi" w:cstheme="majorBidi"/>
              </w:rPr>
            </w:pPr>
            <w:r w:rsidRPr="00D95D3D">
              <w:rPr>
                <w:rFonts w:asciiTheme="majorBidi" w:hAnsiTheme="majorBidi" w:cstheme="majorBidi"/>
              </w:rPr>
              <w:t>Use</w:t>
            </w:r>
          </w:p>
        </w:tc>
        <w:tc>
          <w:tcPr>
            <w:tcW w:w="798" w:type="dxa"/>
          </w:tcPr>
          <w:p w14:paraId="0095A301" w14:textId="432F83E9" w:rsidR="00A84EEA" w:rsidRPr="00D95D3D" w:rsidRDefault="00F00515" w:rsidP="00811701">
            <w:pPr>
              <w:overflowPunct w:val="0"/>
              <w:spacing w:line="360" w:lineRule="auto"/>
              <w:jc w:val="both"/>
              <w:rPr>
                <w:rFonts w:asciiTheme="majorBidi" w:hAnsiTheme="majorBidi" w:cstheme="majorBidi"/>
              </w:rPr>
            </w:pPr>
            <w:r w:rsidRPr="00D95D3D">
              <w:rPr>
                <w:rFonts w:asciiTheme="majorBidi" w:hAnsiTheme="majorBidi" w:cstheme="majorBidi"/>
              </w:rPr>
              <w:t>0.398</w:t>
            </w:r>
          </w:p>
        </w:tc>
        <w:tc>
          <w:tcPr>
            <w:tcW w:w="798" w:type="dxa"/>
          </w:tcPr>
          <w:p w14:paraId="079B1916" w14:textId="3089FE00"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0.382</w:t>
            </w:r>
          </w:p>
        </w:tc>
        <w:tc>
          <w:tcPr>
            <w:tcW w:w="797" w:type="dxa"/>
          </w:tcPr>
          <w:p w14:paraId="641E0B8D" w14:textId="4F493A05" w:rsidR="00A84EEA" w:rsidRPr="00D95D3D" w:rsidRDefault="0017060B" w:rsidP="00811701">
            <w:pPr>
              <w:overflowPunct w:val="0"/>
              <w:spacing w:line="360" w:lineRule="auto"/>
              <w:jc w:val="both"/>
              <w:rPr>
                <w:rFonts w:asciiTheme="majorBidi" w:hAnsiTheme="majorBidi" w:cstheme="majorBidi"/>
              </w:rPr>
            </w:pPr>
            <w:r w:rsidRPr="00D95D3D">
              <w:rPr>
                <w:rFonts w:asciiTheme="majorBidi" w:hAnsiTheme="majorBidi" w:cstheme="majorBidi"/>
              </w:rPr>
              <w:t>0.418</w:t>
            </w:r>
          </w:p>
        </w:tc>
        <w:tc>
          <w:tcPr>
            <w:tcW w:w="798" w:type="dxa"/>
          </w:tcPr>
          <w:p w14:paraId="6FAE0C27" w14:textId="066A4721" w:rsidR="00A84EEA" w:rsidRPr="00D95D3D" w:rsidRDefault="001A3C7C" w:rsidP="00811701">
            <w:pPr>
              <w:overflowPunct w:val="0"/>
              <w:spacing w:line="360" w:lineRule="auto"/>
              <w:jc w:val="both"/>
              <w:rPr>
                <w:rFonts w:asciiTheme="majorBidi" w:hAnsiTheme="majorBidi" w:cstheme="majorBidi"/>
              </w:rPr>
            </w:pPr>
            <w:r w:rsidRPr="00D95D3D">
              <w:rPr>
                <w:rFonts w:asciiTheme="majorBidi" w:hAnsiTheme="majorBidi" w:cstheme="majorBidi"/>
              </w:rPr>
              <w:t>0.479</w:t>
            </w:r>
          </w:p>
        </w:tc>
        <w:tc>
          <w:tcPr>
            <w:tcW w:w="798" w:type="dxa"/>
          </w:tcPr>
          <w:p w14:paraId="03153A4B" w14:textId="14913624" w:rsidR="00A84EEA" w:rsidRPr="00D95D3D" w:rsidRDefault="00CB7292" w:rsidP="00811701">
            <w:pPr>
              <w:overflowPunct w:val="0"/>
              <w:spacing w:line="360" w:lineRule="auto"/>
              <w:jc w:val="both"/>
              <w:rPr>
                <w:rFonts w:asciiTheme="majorBidi" w:hAnsiTheme="majorBidi" w:cstheme="majorBidi"/>
              </w:rPr>
            </w:pPr>
            <w:r w:rsidRPr="00D95D3D">
              <w:rPr>
                <w:rFonts w:asciiTheme="majorBidi" w:hAnsiTheme="majorBidi" w:cstheme="majorBidi"/>
              </w:rPr>
              <w:t>0.453</w:t>
            </w:r>
          </w:p>
        </w:tc>
        <w:tc>
          <w:tcPr>
            <w:tcW w:w="798" w:type="dxa"/>
          </w:tcPr>
          <w:p w14:paraId="606A081D" w14:textId="469E2D5E" w:rsidR="00A84EEA" w:rsidRPr="00D95D3D" w:rsidRDefault="005E54DD" w:rsidP="00811701">
            <w:pPr>
              <w:overflowPunct w:val="0"/>
              <w:spacing w:line="360" w:lineRule="auto"/>
              <w:jc w:val="both"/>
              <w:rPr>
                <w:rFonts w:asciiTheme="majorBidi" w:hAnsiTheme="majorBidi" w:cstheme="majorBidi"/>
              </w:rPr>
            </w:pPr>
            <w:r w:rsidRPr="00D95D3D">
              <w:rPr>
                <w:rFonts w:asciiTheme="majorBidi" w:hAnsiTheme="majorBidi" w:cstheme="majorBidi"/>
              </w:rPr>
              <w:t>0.715</w:t>
            </w:r>
          </w:p>
        </w:tc>
        <w:tc>
          <w:tcPr>
            <w:tcW w:w="798" w:type="dxa"/>
          </w:tcPr>
          <w:p w14:paraId="5EC63B91" w14:textId="5C11B44F" w:rsidR="00A84EEA" w:rsidRPr="00D95D3D" w:rsidRDefault="007A46E9" w:rsidP="00811701">
            <w:pPr>
              <w:overflowPunct w:val="0"/>
              <w:spacing w:line="360" w:lineRule="auto"/>
              <w:jc w:val="both"/>
              <w:rPr>
                <w:rFonts w:asciiTheme="majorBidi" w:hAnsiTheme="majorBidi" w:cstheme="majorBidi"/>
              </w:rPr>
            </w:pPr>
            <w:r w:rsidRPr="00D95D3D">
              <w:rPr>
                <w:rFonts w:asciiTheme="majorBidi" w:hAnsiTheme="majorBidi" w:cstheme="majorBidi"/>
              </w:rPr>
              <w:t>0.440</w:t>
            </w:r>
          </w:p>
        </w:tc>
        <w:tc>
          <w:tcPr>
            <w:tcW w:w="798" w:type="dxa"/>
          </w:tcPr>
          <w:p w14:paraId="75E82441" w14:textId="1D95CC56" w:rsidR="00A84EEA" w:rsidRPr="00D95D3D" w:rsidRDefault="007A46E9" w:rsidP="00811701">
            <w:pPr>
              <w:overflowPunct w:val="0"/>
              <w:spacing w:line="360" w:lineRule="auto"/>
              <w:jc w:val="both"/>
              <w:rPr>
                <w:rFonts w:asciiTheme="majorBidi" w:hAnsiTheme="majorBidi" w:cstheme="majorBidi"/>
              </w:rPr>
            </w:pPr>
            <w:r w:rsidRPr="00D95D3D">
              <w:rPr>
                <w:rFonts w:asciiTheme="majorBidi" w:hAnsiTheme="majorBidi" w:cstheme="majorBidi"/>
              </w:rPr>
              <w:t>0.555</w:t>
            </w:r>
          </w:p>
        </w:tc>
        <w:tc>
          <w:tcPr>
            <w:tcW w:w="798" w:type="dxa"/>
          </w:tcPr>
          <w:p w14:paraId="65C3D81C" w14:textId="49F395FD" w:rsidR="00A84EEA" w:rsidRPr="00D95D3D" w:rsidRDefault="007A46E9" w:rsidP="00811701">
            <w:pPr>
              <w:overflowPunct w:val="0"/>
              <w:spacing w:line="360" w:lineRule="auto"/>
              <w:jc w:val="both"/>
              <w:rPr>
                <w:rFonts w:asciiTheme="majorBidi" w:hAnsiTheme="majorBidi" w:cstheme="majorBidi"/>
              </w:rPr>
            </w:pPr>
            <w:r w:rsidRPr="00D95D3D">
              <w:rPr>
                <w:rFonts w:asciiTheme="majorBidi" w:hAnsiTheme="majorBidi" w:cstheme="majorBidi"/>
              </w:rPr>
              <w:t>0.596</w:t>
            </w:r>
          </w:p>
        </w:tc>
        <w:tc>
          <w:tcPr>
            <w:tcW w:w="798" w:type="dxa"/>
          </w:tcPr>
          <w:p w14:paraId="254685D0" w14:textId="0E8E2999" w:rsidR="00A84EEA" w:rsidRPr="00D95D3D" w:rsidRDefault="002E0269" w:rsidP="00811701">
            <w:pPr>
              <w:overflowPunct w:val="0"/>
              <w:spacing w:line="360" w:lineRule="auto"/>
              <w:jc w:val="both"/>
              <w:rPr>
                <w:rFonts w:asciiTheme="majorBidi" w:hAnsiTheme="majorBidi" w:cstheme="majorBidi"/>
                <w:b/>
              </w:rPr>
            </w:pPr>
            <w:r w:rsidRPr="00D95D3D">
              <w:rPr>
                <w:rFonts w:asciiTheme="majorBidi" w:hAnsiTheme="majorBidi" w:cstheme="majorBidi"/>
                <w:b/>
              </w:rPr>
              <w:t>1.000</w:t>
            </w:r>
          </w:p>
        </w:tc>
      </w:tr>
    </w:tbl>
    <w:p w14:paraId="0FD0F98C" w14:textId="68D62AF6" w:rsidR="00C94FED" w:rsidRPr="00D95D3D" w:rsidRDefault="00C94FED" w:rsidP="00811701">
      <w:pPr>
        <w:spacing w:line="240" w:lineRule="exact"/>
        <w:rPr>
          <w:rFonts w:asciiTheme="majorBidi" w:hAnsiTheme="majorBidi" w:cstheme="majorBidi"/>
        </w:rPr>
      </w:pPr>
    </w:p>
    <w:p w14:paraId="7B3AFC93" w14:textId="04F137C0" w:rsidR="00501440" w:rsidRDefault="00501440" w:rsidP="00811701">
      <w:pPr>
        <w:spacing w:line="240" w:lineRule="exact"/>
        <w:rPr>
          <w:rFonts w:asciiTheme="majorBidi" w:hAnsiTheme="majorBidi" w:cstheme="majorBidi"/>
        </w:rPr>
      </w:pPr>
    </w:p>
    <w:p w14:paraId="34F47F9E" w14:textId="22D09316" w:rsidR="00B7741E" w:rsidRDefault="00B7741E" w:rsidP="00811701">
      <w:pPr>
        <w:spacing w:line="240" w:lineRule="exact"/>
        <w:rPr>
          <w:rFonts w:asciiTheme="majorBidi" w:hAnsiTheme="majorBidi" w:cstheme="majorBidi"/>
        </w:rPr>
      </w:pPr>
    </w:p>
    <w:p w14:paraId="36A77FCB" w14:textId="77777777" w:rsidR="00B7741E" w:rsidRPr="00D95D3D" w:rsidRDefault="00B7741E" w:rsidP="00811701">
      <w:pPr>
        <w:spacing w:line="240" w:lineRule="exact"/>
        <w:rPr>
          <w:rFonts w:asciiTheme="majorBidi" w:hAnsiTheme="majorBidi" w:cstheme="majorBidi"/>
        </w:rPr>
      </w:pPr>
    </w:p>
    <w:p w14:paraId="5F0231DF" w14:textId="01FE4EF6" w:rsidR="00C94FED" w:rsidRPr="003755E7" w:rsidRDefault="00C94FED" w:rsidP="003755E7">
      <w:pPr>
        <w:pStyle w:val="ab"/>
        <w:numPr>
          <w:ilvl w:val="1"/>
          <w:numId w:val="32"/>
        </w:numPr>
        <w:spacing w:line="360" w:lineRule="auto"/>
        <w:ind w:leftChars="0"/>
        <w:outlineLvl w:val="1"/>
        <w:rPr>
          <w:rFonts w:asciiTheme="majorBidi" w:hAnsiTheme="majorBidi" w:cstheme="majorBidi"/>
          <w:sz w:val="28"/>
          <w:szCs w:val="28"/>
        </w:rPr>
      </w:pPr>
      <w:bookmarkStart w:id="236" w:name="_Toc57732357"/>
      <w:bookmarkStart w:id="237" w:name="_Toc57732459"/>
      <w:bookmarkStart w:id="238" w:name="_Toc57733385"/>
      <w:bookmarkStart w:id="239" w:name="_Toc57733565"/>
      <w:bookmarkStart w:id="240" w:name="_Toc57734518"/>
      <w:bookmarkStart w:id="241" w:name="_Toc57734574"/>
      <w:bookmarkStart w:id="242" w:name="_Toc60231897"/>
      <w:bookmarkStart w:id="243" w:name="_Toc73386007"/>
      <w:bookmarkStart w:id="244" w:name="_Toc74656881"/>
      <w:r w:rsidRPr="003755E7">
        <w:rPr>
          <w:rFonts w:asciiTheme="majorBidi" w:hAnsiTheme="majorBidi" w:cstheme="majorBidi"/>
          <w:sz w:val="28"/>
          <w:szCs w:val="28"/>
        </w:rPr>
        <w:lastRenderedPageBreak/>
        <w:t>結構方程</w:t>
      </w:r>
      <w:r w:rsidR="005D2678" w:rsidRPr="003755E7">
        <w:rPr>
          <w:rFonts w:asciiTheme="majorBidi" w:hAnsiTheme="majorBidi" w:cstheme="majorBidi"/>
          <w:sz w:val="28"/>
          <w:szCs w:val="28"/>
        </w:rPr>
        <w:t>模</w:t>
      </w:r>
      <w:r w:rsidRPr="003755E7">
        <w:rPr>
          <w:rFonts w:asciiTheme="majorBidi" w:hAnsiTheme="majorBidi" w:cstheme="majorBidi"/>
          <w:sz w:val="28"/>
          <w:szCs w:val="28"/>
        </w:rPr>
        <w:t>式分析</w:t>
      </w:r>
      <w:bookmarkEnd w:id="236"/>
      <w:bookmarkEnd w:id="237"/>
      <w:bookmarkEnd w:id="238"/>
      <w:bookmarkEnd w:id="239"/>
      <w:bookmarkEnd w:id="240"/>
      <w:bookmarkEnd w:id="241"/>
      <w:bookmarkEnd w:id="242"/>
      <w:bookmarkEnd w:id="243"/>
      <w:bookmarkEnd w:id="244"/>
    </w:p>
    <w:p w14:paraId="24E274DC" w14:textId="369198E4" w:rsidR="00501440" w:rsidRPr="00D95D3D" w:rsidRDefault="00501440" w:rsidP="00811701">
      <w:pPr>
        <w:spacing w:line="240" w:lineRule="exact"/>
        <w:rPr>
          <w:rFonts w:asciiTheme="majorBidi" w:hAnsiTheme="majorBidi" w:cstheme="majorBidi"/>
        </w:rPr>
      </w:pPr>
    </w:p>
    <w:p w14:paraId="3F476DA7" w14:textId="7EE9729A" w:rsidR="00F122D6" w:rsidRPr="00D95D3D" w:rsidRDefault="00CD6B34" w:rsidP="00F122D6">
      <w:pPr>
        <w:overflowPunct w:val="0"/>
        <w:spacing w:line="360" w:lineRule="auto"/>
        <w:ind w:firstLine="480"/>
        <w:jc w:val="both"/>
        <w:rPr>
          <w:rFonts w:asciiTheme="majorBidi" w:hAnsiTheme="majorBidi" w:cstheme="majorBidi"/>
        </w:rPr>
      </w:pPr>
      <w:r w:rsidRPr="00D95D3D">
        <w:rPr>
          <w:rFonts w:asciiTheme="majorBidi" w:hAnsiTheme="majorBidi" w:cstheme="majorBidi"/>
        </w:rPr>
        <w:t>近年來</w:t>
      </w:r>
      <w:r w:rsidR="00065012" w:rsidRPr="00D95D3D">
        <w:rPr>
          <w:rFonts w:asciiTheme="majorBidi" w:hAnsiTheme="majorBidi" w:cstheme="majorBidi"/>
        </w:rPr>
        <w:t>結構方</w:t>
      </w:r>
      <w:r w:rsidR="00F7033E" w:rsidRPr="00D95D3D">
        <w:rPr>
          <w:rFonts w:asciiTheme="majorBidi" w:hAnsiTheme="majorBidi" w:cstheme="majorBidi"/>
        </w:rPr>
        <w:t>程</w:t>
      </w:r>
      <w:r w:rsidR="00065012" w:rsidRPr="00D95D3D">
        <w:rPr>
          <w:rFonts w:asciiTheme="majorBidi" w:hAnsiTheme="majorBidi" w:cstheme="majorBidi"/>
        </w:rPr>
        <w:t>模式</w:t>
      </w:r>
      <w:r w:rsidR="00065012" w:rsidRPr="00D95D3D">
        <w:rPr>
          <w:rFonts w:asciiTheme="majorBidi" w:hAnsiTheme="majorBidi" w:cstheme="majorBidi"/>
        </w:rPr>
        <w:t>(Structural equation modeling, SEM)</w:t>
      </w:r>
      <w:r w:rsidRPr="00D95D3D">
        <w:rPr>
          <w:rFonts w:asciiTheme="majorBidi" w:hAnsiTheme="majorBidi" w:cstheme="majorBidi"/>
        </w:rPr>
        <w:t>已成為以調查為基礎之研究的常用工具，</w:t>
      </w:r>
      <w:r w:rsidR="0001443E" w:rsidRPr="00D95D3D">
        <w:rPr>
          <w:rFonts w:asciiTheme="majorBidi" w:hAnsiTheme="majorBidi" w:cstheme="majorBidi"/>
        </w:rPr>
        <w:t>SEM</w:t>
      </w:r>
      <w:r w:rsidR="0001443E" w:rsidRPr="00D95D3D">
        <w:rPr>
          <w:rFonts w:asciiTheme="majorBidi" w:hAnsiTheme="majorBidi" w:cstheme="majorBidi"/>
        </w:rPr>
        <w:t>能對結構模型中的路徑係數與模型解釋力進行估算與檢定</w:t>
      </w:r>
      <w:r w:rsidR="000618C8" w:rsidRPr="00D95D3D">
        <w:rPr>
          <w:rFonts w:asciiTheme="majorBidi" w:hAnsiTheme="majorBidi" w:cstheme="majorBidi"/>
        </w:rPr>
        <w:t>。其中又可以分成基於</w:t>
      </w:r>
      <w:r w:rsidR="005F6088" w:rsidRPr="00D95D3D">
        <w:rPr>
          <w:rFonts w:asciiTheme="majorBidi" w:hAnsiTheme="majorBidi" w:cstheme="majorBidi"/>
        </w:rPr>
        <w:t>共變異數</w:t>
      </w:r>
      <w:r w:rsidR="000618C8" w:rsidRPr="00D95D3D">
        <w:rPr>
          <w:rFonts w:asciiTheme="majorBidi" w:hAnsiTheme="majorBidi" w:cstheme="majorBidi"/>
        </w:rPr>
        <w:t>的</w:t>
      </w:r>
      <w:r w:rsidR="000618C8" w:rsidRPr="00D95D3D">
        <w:rPr>
          <w:rFonts w:asciiTheme="majorBidi" w:hAnsiTheme="majorBidi" w:cstheme="majorBidi"/>
        </w:rPr>
        <w:t>SEM(Covariance-based SEM, CB-SEM)</w:t>
      </w:r>
      <w:r w:rsidR="000618C8" w:rsidRPr="00D95D3D">
        <w:rPr>
          <w:rFonts w:asciiTheme="majorBidi" w:hAnsiTheme="majorBidi" w:cstheme="majorBidi"/>
        </w:rPr>
        <w:t>，以及基於</w:t>
      </w:r>
      <w:r w:rsidR="005F6088" w:rsidRPr="00D95D3D">
        <w:rPr>
          <w:rFonts w:asciiTheme="majorBidi" w:hAnsiTheme="majorBidi" w:cstheme="majorBidi"/>
        </w:rPr>
        <w:t>變異數</w:t>
      </w:r>
      <w:r w:rsidR="00C852A5" w:rsidRPr="00D95D3D">
        <w:rPr>
          <w:rFonts w:asciiTheme="majorBidi" w:hAnsiTheme="majorBidi" w:cstheme="majorBidi"/>
        </w:rPr>
        <w:t>的偏最小平方法</w:t>
      </w:r>
      <w:r w:rsidR="000618C8" w:rsidRPr="00D95D3D">
        <w:rPr>
          <w:rFonts w:asciiTheme="majorBidi" w:hAnsiTheme="majorBidi" w:cstheme="majorBidi"/>
        </w:rPr>
        <w:t>(Partial Least Squares SEM, PLS-SEM)</w:t>
      </w:r>
      <w:r w:rsidR="000618C8" w:rsidRPr="00D95D3D">
        <w:rPr>
          <w:rFonts w:asciiTheme="majorBidi" w:hAnsiTheme="majorBidi" w:cstheme="majorBidi"/>
        </w:rPr>
        <w:t>。</w:t>
      </w:r>
      <w:r w:rsidR="00632701" w:rsidRPr="00D95D3D">
        <w:rPr>
          <w:rFonts w:asciiTheme="majorBidi" w:hAnsiTheme="majorBidi" w:cstheme="majorBidi"/>
          <w:color w:val="222222"/>
          <w:spacing w:val="4"/>
          <w:szCs w:val="20"/>
          <w:shd w:val="clear" w:color="auto" w:fill="FFFFFF"/>
        </w:rPr>
        <w:t>Hair et al. (</w:t>
      </w:r>
      <w:proofErr w:type="gramStart"/>
      <w:r w:rsidR="00632701" w:rsidRPr="00D95D3D">
        <w:rPr>
          <w:rFonts w:asciiTheme="majorBidi" w:hAnsiTheme="majorBidi" w:cstheme="majorBidi"/>
          <w:color w:val="222222"/>
          <w:spacing w:val="4"/>
          <w:szCs w:val="20"/>
          <w:shd w:val="clear" w:color="auto" w:fill="FFFFFF"/>
        </w:rPr>
        <w:t>2017)</w:t>
      </w:r>
      <w:r w:rsidR="00632701" w:rsidRPr="00D95D3D">
        <w:rPr>
          <w:rFonts w:asciiTheme="majorBidi" w:hAnsiTheme="majorBidi" w:cstheme="majorBidi"/>
          <w:spacing w:val="4"/>
        </w:rPr>
        <w:t>一篇比較</w:t>
      </w:r>
      <w:proofErr w:type="gramEnd"/>
      <w:r w:rsidR="00632701" w:rsidRPr="00D95D3D">
        <w:rPr>
          <w:rFonts w:asciiTheme="majorBidi" w:hAnsiTheme="majorBidi" w:cstheme="majorBidi"/>
          <w:spacing w:val="4"/>
        </w:rPr>
        <w:t>CB-SEM</w:t>
      </w:r>
      <w:r w:rsidR="00632701" w:rsidRPr="00D95D3D">
        <w:rPr>
          <w:rFonts w:asciiTheme="majorBidi" w:hAnsiTheme="majorBidi" w:cstheme="majorBidi"/>
          <w:spacing w:val="4"/>
        </w:rPr>
        <w:t>和</w:t>
      </w:r>
      <w:r w:rsidR="00632701" w:rsidRPr="00D95D3D">
        <w:rPr>
          <w:rFonts w:asciiTheme="majorBidi" w:hAnsiTheme="majorBidi" w:cstheme="majorBidi"/>
          <w:spacing w:val="4"/>
        </w:rPr>
        <w:t>PLS-SEM</w:t>
      </w:r>
      <w:r w:rsidR="00632701" w:rsidRPr="00D95D3D">
        <w:rPr>
          <w:rFonts w:asciiTheme="majorBidi" w:hAnsiTheme="majorBidi" w:cstheme="majorBidi"/>
          <w:spacing w:val="4"/>
        </w:rPr>
        <w:t>的論文中提到，在組合信度以及收斂效度上，</w:t>
      </w:r>
      <w:r w:rsidR="00632701" w:rsidRPr="00D95D3D">
        <w:rPr>
          <w:rFonts w:asciiTheme="majorBidi" w:hAnsiTheme="majorBidi" w:cstheme="majorBidi"/>
          <w:spacing w:val="4"/>
        </w:rPr>
        <w:t>PLS-SEM</w:t>
      </w:r>
      <w:r w:rsidR="00632701" w:rsidRPr="00D95D3D">
        <w:rPr>
          <w:rFonts w:asciiTheme="majorBidi" w:hAnsiTheme="majorBidi" w:cstheme="majorBidi"/>
          <w:spacing w:val="4"/>
        </w:rPr>
        <w:t>是高於</w:t>
      </w:r>
      <w:r w:rsidR="00632701" w:rsidRPr="00D95D3D">
        <w:rPr>
          <w:rFonts w:asciiTheme="majorBidi" w:hAnsiTheme="majorBidi" w:cstheme="majorBidi"/>
          <w:spacing w:val="4"/>
        </w:rPr>
        <w:t>CB-SEM</w:t>
      </w:r>
      <w:r w:rsidR="00632701" w:rsidRPr="00D95D3D">
        <w:rPr>
          <w:rFonts w:asciiTheme="majorBidi" w:hAnsiTheme="majorBidi" w:cstheme="majorBidi"/>
          <w:spacing w:val="4"/>
        </w:rPr>
        <w:t>，且在比較兩者解釋因變數的</w:t>
      </w:r>
      <w:r w:rsidR="005F6088" w:rsidRPr="00D95D3D">
        <w:rPr>
          <w:rFonts w:asciiTheme="majorBidi" w:hAnsiTheme="majorBidi" w:cstheme="majorBidi"/>
          <w:spacing w:val="4"/>
        </w:rPr>
        <w:t>變異數</w:t>
      </w:r>
      <w:r w:rsidR="00632701" w:rsidRPr="00D95D3D">
        <w:rPr>
          <w:rFonts w:asciiTheme="majorBidi" w:hAnsiTheme="majorBidi" w:cstheme="majorBidi"/>
          <w:spacing w:val="4"/>
        </w:rPr>
        <w:t>時，</w:t>
      </w:r>
      <w:r w:rsidR="00632701" w:rsidRPr="00D95D3D">
        <w:rPr>
          <w:rFonts w:asciiTheme="majorBidi" w:hAnsiTheme="majorBidi" w:cstheme="majorBidi"/>
          <w:spacing w:val="4"/>
        </w:rPr>
        <w:t>PLS-SEM</w:t>
      </w:r>
      <w:r w:rsidR="00632701" w:rsidRPr="00D95D3D">
        <w:rPr>
          <w:rFonts w:asciiTheme="majorBidi" w:hAnsiTheme="majorBidi" w:cstheme="majorBidi"/>
          <w:spacing w:val="4"/>
        </w:rPr>
        <w:t>是明顯優於</w:t>
      </w:r>
      <w:r w:rsidR="00632701" w:rsidRPr="00D95D3D">
        <w:rPr>
          <w:rFonts w:asciiTheme="majorBidi" w:hAnsiTheme="majorBidi" w:cstheme="majorBidi"/>
          <w:spacing w:val="4"/>
        </w:rPr>
        <w:t>CM-SEM</w:t>
      </w:r>
      <w:r w:rsidR="005275DE" w:rsidRPr="00D95D3D">
        <w:rPr>
          <w:rFonts w:asciiTheme="majorBidi" w:hAnsiTheme="majorBidi" w:cstheme="majorBidi"/>
          <w:spacing w:val="4"/>
        </w:rPr>
        <w:t>。</w:t>
      </w:r>
    </w:p>
    <w:p w14:paraId="4487302F" w14:textId="757C9AF5" w:rsidR="0007760F" w:rsidRPr="00D95D3D" w:rsidRDefault="00E16B88" w:rsidP="00811701">
      <w:pPr>
        <w:overflowPunct w:val="0"/>
        <w:spacing w:line="360" w:lineRule="auto"/>
        <w:ind w:firstLine="480"/>
        <w:jc w:val="both"/>
        <w:rPr>
          <w:rFonts w:asciiTheme="majorBidi" w:hAnsiTheme="majorBidi" w:cstheme="majorBidi"/>
        </w:rPr>
      </w:pPr>
      <w:r w:rsidRPr="00D95D3D">
        <w:rPr>
          <w:rFonts w:asciiTheme="majorBidi" w:hAnsiTheme="majorBidi" w:cstheme="majorBidi"/>
        </w:rPr>
        <w:t>本研究採用</w:t>
      </w:r>
      <w:r w:rsidR="00955F2D" w:rsidRPr="00D95D3D">
        <w:rPr>
          <w:rFonts w:asciiTheme="majorBidi" w:hAnsiTheme="majorBidi" w:cstheme="majorBidi"/>
        </w:rPr>
        <w:t>SmartPLS</w:t>
      </w:r>
      <w:r w:rsidR="004F17DB" w:rsidRPr="00D95D3D">
        <w:rPr>
          <w:rFonts w:asciiTheme="majorBidi" w:hAnsiTheme="majorBidi" w:cstheme="majorBidi"/>
        </w:rPr>
        <w:t>3.0</w:t>
      </w:r>
      <w:r w:rsidR="005A24D8" w:rsidRPr="00D95D3D">
        <w:rPr>
          <w:rFonts w:asciiTheme="majorBidi" w:hAnsiTheme="majorBidi" w:cstheme="majorBidi"/>
        </w:rPr>
        <w:t>來檢測</w:t>
      </w:r>
      <w:proofErr w:type="gramStart"/>
      <w:r w:rsidR="005A24D8" w:rsidRPr="00D95D3D">
        <w:rPr>
          <w:rFonts w:asciiTheme="majorBidi" w:hAnsiTheme="majorBidi" w:cstheme="majorBidi"/>
        </w:rPr>
        <w:t>變數間的因果關係</w:t>
      </w:r>
      <w:proofErr w:type="gramEnd"/>
      <w:r w:rsidR="005A24D8" w:rsidRPr="00D95D3D">
        <w:rPr>
          <w:rFonts w:asciiTheme="majorBidi" w:hAnsiTheme="majorBidi" w:cstheme="majorBidi"/>
        </w:rPr>
        <w:t>，</w:t>
      </w:r>
      <w:r w:rsidR="00C94FED" w:rsidRPr="00D95D3D">
        <w:rPr>
          <w:rFonts w:asciiTheme="majorBidi" w:hAnsiTheme="majorBidi" w:cstheme="majorBidi"/>
        </w:rPr>
        <w:t>針對研究架構之結構模型</w:t>
      </w:r>
      <w:r w:rsidR="00C94FED" w:rsidRPr="00D95D3D">
        <w:rPr>
          <w:rFonts w:asciiTheme="majorBidi" w:hAnsiTheme="majorBidi" w:cstheme="majorBidi"/>
        </w:rPr>
        <w:t>(Structural model)</w:t>
      </w:r>
      <w:r w:rsidR="00C94FED" w:rsidRPr="00D95D3D">
        <w:rPr>
          <w:rFonts w:asciiTheme="majorBidi" w:hAnsiTheme="majorBidi" w:cstheme="majorBidi"/>
        </w:rPr>
        <w:t>進行路徑係數檢定和模型預測力估計，用以驗證研究模型。</w:t>
      </w:r>
      <w:r w:rsidR="004F17DB" w:rsidRPr="00D95D3D">
        <w:rPr>
          <w:rFonts w:asciiTheme="majorBidi" w:hAnsiTheme="majorBidi" w:cstheme="majorBidi"/>
        </w:rPr>
        <w:t>採用</w:t>
      </w:r>
      <w:proofErr w:type="spellStart"/>
      <w:r w:rsidR="004F17DB" w:rsidRPr="00D95D3D">
        <w:rPr>
          <w:rFonts w:asciiTheme="majorBidi" w:hAnsiTheme="majorBidi" w:cstheme="majorBidi"/>
        </w:rPr>
        <w:t>SmartPLS</w:t>
      </w:r>
      <w:proofErr w:type="spellEnd"/>
      <w:r w:rsidR="004F17DB" w:rsidRPr="00D95D3D">
        <w:rPr>
          <w:rFonts w:asciiTheme="majorBidi" w:hAnsiTheme="majorBidi" w:cstheme="majorBidi"/>
        </w:rPr>
        <w:t>預設之功能</w:t>
      </w:r>
      <w:r w:rsidR="004F17DB" w:rsidRPr="00D95D3D">
        <w:rPr>
          <w:rFonts w:asciiTheme="majorBidi" w:hAnsiTheme="majorBidi" w:cstheme="majorBidi"/>
        </w:rPr>
        <w:t>Bootstrapping</w:t>
      </w:r>
      <w:r w:rsidR="004F17DB" w:rsidRPr="00D95D3D">
        <w:rPr>
          <w:rFonts w:asciiTheme="majorBidi" w:hAnsiTheme="majorBidi" w:cstheme="majorBidi"/>
        </w:rPr>
        <w:t>，重複抽取</w:t>
      </w:r>
      <w:r w:rsidR="004F17DB" w:rsidRPr="00D95D3D">
        <w:rPr>
          <w:rFonts w:asciiTheme="majorBidi" w:hAnsiTheme="majorBidi" w:cstheme="majorBidi"/>
        </w:rPr>
        <w:t xml:space="preserve">5,000 </w:t>
      </w:r>
      <w:r w:rsidR="004F17DB" w:rsidRPr="00D95D3D">
        <w:rPr>
          <w:rFonts w:asciiTheme="majorBidi" w:hAnsiTheme="majorBidi" w:cstheme="majorBidi"/>
        </w:rPr>
        <w:t>次加以估計</w:t>
      </w:r>
      <w:r w:rsidR="008B1613" w:rsidRPr="00D95D3D">
        <w:rPr>
          <w:rFonts w:asciiTheme="majorBidi" w:hAnsiTheme="majorBidi" w:cstheme="majorBidi"/>
        </w:rPr>
        <w:t>。</w:t>
      </w:r>
    </w:p>
    <w:p w14:paraId="4BCAB6F0" w14:textId="1E997B1B" w:rsidR="0007760F" w:rsidRPr="00D95D3D" w:rsidRDefault="0007760F" w:rsidP="00811701">
      <w:pPr>
        <w:overflowPunct w:val="0"/>
        <w:spacing w:line="240" w:lineRule="exact"/>
        <w:jc w:val="both"/>
        <w:rPr>
          <w:rFonts w:asciiTheme="majorBidi" w:hAnsiTheme="majorBidi" w:cstheme="majorBidi"/>
        </w:rPr>
      </w:pPr>
    </w:p>
    <w:p w14:paraId="011475DB" w14:textId="77777777" w:rsidR="0007760F" w:rsidRPr="00D95D3D" w:rsidRDefault="0007760F" w:rsidP="00811701">
      <w:pPr>
        <w:overflowPunct w:val="0"/>
        <w:spacing w:line="240" w:lineRule="exact"/>
        <w:jc w:val="both"/>
        <w:rPr>
          <w:rFonts w:asciiTheme="majorBidi" w:hAnsiTheme="majorBidi" w:cstheme="majorBidi"/>
        </w:rPr>
      </w:pPr>
    </w:p>
    <w:p w14:paraId="1758A0CE" w14:textId="097902F4" w:rsidR="00674530" w:rsidRPr="003755E7" w:rsidRDefault="0007760F" w:rsidP="003755E7">
      <w:pPr>
        <w:pStyle w:val="ab"/>
        <w:numPr>
          <w:ilvl w:val="2"/>
          <w:numId w:val="32"/>
        </w:numPr>
        <w:overflowPunct w:val="0"/>
        <w:spacing w:line="360" w:lineRule="auto"/>
        <w:ind w:leftChars="0"/>
        <w:jc w:val="both"/>
        <w:outlineLvl w:val="2"/>
        <w:rPr>
          <w:rFonts w:asciiTheme="majorBidi" w:hAnsiTheme="majorBidi" w:cstheme="majorBidi"/>
          <w:sz w:val="28"/>
          <w:szCs w:val="28"/>
        </w:rPr>
      </w:pPr>
      <w:bookmarkStart w:id="245" w:name="_Toc74656882"/>
      <w:r w:rsidRPr="003755E7">
        <w:rPr>
          <w:rFonts w:asciiTheme="majorBidi" w:hAnsiTheme="majorBidi" w:cstheme="majorBidi"/>
          <w:sz w:val="28"/>
          <w:szCs w:val="28"/>
        </w:rPr>
        <w:t>路徑係數及假說檢定</w:t>
      </w:r>
      <w:bookmarkEnd w:id="245"/>
    </w:p>
    <w:p w14:paraId="724012D2" w14:textId="6EE57D41" w:rsidR="00C94FED" w:rsidRPr="00D95D3D" w:rsidRDefault="00C94FED" w:rsidP="00811701">
      <w:pPr>
        <w:overflowPunct w:val="0"/>
        <w:spacing w:line="360" w:lineRule="auto"/>
        <w:ind w:firstLine="480"/>
        <w:jc w:val="both"/>
        <w:rPr>
          <w:rFonts w:asciiTheme="majorBidi" w:hAnsiTheme="majorBidi" w:cstheme="majorBidi"/>
        </w:rPr>
      </w:pPr>
      <w:r w:rsidRPr="00D95D3D">
        <w:rPr>
          <w:rFonts w:asciiTheme="majorBidi" w:hAnsiTheme="majorBidi" w:cstheme="majorBidi"/>
        </w:rPr>
        <w:t>經由路徑係數檢定研究模型</w:t>
      </w:r>
      <w:proofErr w:type="gramStart"/>
      <w:r w:rsidRPr="00D95D3D">
        <w:rPr>
          <w:rFonts w:asciiTheme="majorBidi" w:hAnsiTheme="majorBidi" w:cstheme="majorBidi"/>
        </w:rPr>
        <w:t>中各構面</w:t>
      </w:r>
      <w:proofErr w:type="gramEnd"/>
      <w:r w:rsidRPr="00D95D3D">
        <w:rPr>
          <w:rFonts w:asciiTheme="majorBidi" w:hAnsiTheme="majorBidi" w:cstheme="majorBidi"/>
        </w:rPr>
        <w:t>之間的關係</w:t>
      </w:r>
      <w:r w:rsidR="007609FA" w:rsidRPr="00D95D3D">
        <w:rPr>
          <w:rFonts w:asciiTheme="majorBidi" w:hAnsiTheme="majorBidi" w:cstheme="majorBidi"/>
        </w:rPr>
        <w:t>，並分析其路徑係數是否顯著</w:t>
      </w:r>
      <w:r w:rsidRPr="00D95D3D">
        <w:rPr>
          <w:rFonts w:asciiTheme="majorBidi" w:hAnsiTheme="majorBidi" w:cstheme="majorBidi"/>
        </w:rPr>
        <w:t>，</w:t>
      </w:r>
      <w:r w:rsidR="007609FA" w:rsidRPr="00D95D3D">
        <w:rPr>
          <w:rFonts w:asciiTheme="majorBidi" w:hAnsiTheme="majorBidi" w:cstheme="majorBidi"/>
        </w:rPr>
        <w:t>路徑係數界於正</w:t>
      </w:r>
      <w:r w:rsidR="007609FA" w:rsidRPr="00D95D3D">
        <w:rPr>
          <w:rFonts w:asciiTheme="majorBidi" w:hAnsiTheme="majorBidi" w:cstheme="majorBidi"/>
        </w:rPr>
        <w:t>1</w:t>
      </w:r>
      <w:r w:rsidR="007609FA" w:rsidRPr="00D95D3D">
        <w:rPr>
          <w:rFonts w:asciiTheme="majorBidi" w:hAnsiTheme="majorBidi" w:cstheme="majorBidi"/>
        </w:rPr>
        <w:t>到負</w:t>
      </w:r>
      <w:r w:rsidR="007609FA" w:rsidRPr="00D95D3D">
        <w:rPr>
          <w:rFonts w:asciiTheme="majorBidi" w:hAnsiTheme="majorBidi" w:cstheme="majorBidi"/>
        </w:rPr>
        <w:t>1</w:t>
      </w:r>
      <w:proofErr w:type="gramStart"/>
      <w:r w:rsidR="007609FA" w:rsidRPr="00D95D3D">
        <w:rPr>
          <w:rFonts w:asciiTheme="majorBidi" w:hAnsiTheme="majorBidi" w:cstheme="majorBidi"/>
        </w:rPr>
        <w:t>之間，</w:t>
      </w:r>
      <w:proofErr w:type="gramEnd"/>
      <w:r w:rsidRPr="00D95D3D">
        <w:rPr>
          <w:rFonts w:asciiTheme="majorBidi" w:hAnsiTheme="majorBidi" w:cstheme="majorBidi"/>
        </w:rPr>
        <w:t>當路徑係數為正值時，表示為正向影響，反之則為負向影響。</w:t>
      </w:r>
      <w:r w:rsidR="0029473C" w:rsidRPr="00D95D3D">
        <w:rPr>
          <w:rFonts w:asciiTheme="majorBidi" w:hAnsiTheme="majorBidi" w:cstheme="majorBidi"/>
        </w:rPr>
        <w:t>而假說檢定的顯著與否，通常透過</w:t>
      </w:r>
      <w:r w:rsidR="0029473C" w:rsidRPr="00D95D3D">
        <w:rPr>
          <w:rFonts w:asciiTheme="majorBidi" w:hAnsiTheme="majorBidi" w:cstheme="majorBidi"/>
        </w:rPr>
        <w:t>t-value</w:t>
      </w:r>
      <w:r w:rsidR="0029473C" w:rsidRPr="00D95D3D">
        <w:rPr>
          <w:rFonts w:asciiTheme="majorBidi" w:hAnsiTheme="majorBidi" w:cstheme="majorBidi"/>
        </w:rPr>
        <w:t>統計轉化可得知相應的</w:t>
      </w:r>
      <w:r w:rsidR="0029473C" w:rsidRPr="00D95D3D">
        <w:rPr>
          <w:rFonts w:asciiTheme="majorBidi" w:hAnsiTheme="majorBidi" w:cstheme="majorBidi"/>
        </w:rPr>
        <w:t>p-value</w:t>
      </w:r>
      <w:r w:rsidR="0029473C" w:rsidRPr="00D95D3D">
        <w:rPr>
          <w:rFonts w:asciiTheme="majorBidi" w:hAnsiTheme="majorBidi" w:cstheme="majorBidi"/>
        </w:rPr>
        <w:t>。</w:t>
      </w:r>
      <w:r w:rsidR="0029473C" w:rsidRPr="00D95D3D">
        <w:rPr>
          <w:rFonts w:asciiTheme="majorBidi" w:hAnsiTheme="majorBidi" w:cstheme="majorBidi"/>
        </w:rPr>
        <w:t>t-value</w:t>
      </w:r>
      <w:r w:rsidR="0029473C" w:rsidRPr="00D95D3D">
        <w:rPr>
          <w:rFonts w:asciiTheme="majorBidi" w:hAnsiTheme="majorBidi" w:cstheme="majorBidi"/>
        </w:rPr>
        <w:t>只要大於</w:t>
      </w:r>
      <w:r w:rsidR="0029473C" w:rsidRPr="00D95D3D">
        <w:rPr>
          <w:rFonts w:asciiTheme="majorBidi" w:hAnsiTheme="majorBidi" w:cstheme="majorBidi"/>
        </w:rPr>
        <w:t>2.57</w:t>
      </w:r>
      <w:r w:rsidR="0029473C" w:rsidRPr="00D95D3D">
        <w:rPr>
          <w:rFonts w:asciiTheme="majorBidi" w:hAnsiTheme="majorBidi" w:cstheme="majorBidi"/>
        </w:rPr>
        <w:t>即代表顯著水準是</w:t>
      </w:r>
      <w:r w:rsidR="0029473C" w:rsidRPr="00D95D3D">
        <w:rPr>
          <w:rFonts w:asciiTheme="majorBidi" w:hAnsiTheme="majorBidi" w:cstheme="majorBidi"/>
        </w:rPr>
        <w:t>1%</w:t>
      </w:r>
      <w:r w:rsidR="0029473C" w:rsidRPr="00D95D3D">
        <w:rPr>
          <w:rFonts w:asciiTheme="majorBidi" w:hAnsiTheme="majorBidi" w:cstheme="majorBidi"/>
        </w:rPr>
        <w:t>，也就是</w:t>
      </w:r>
      <w:r w:rsidR="0029473C" w:rsidRPr="00D95D3D">
        <w:rPr>
          <w:rFonts w:asciiTheme="majorBidi" w:hAnsiTheme="majorBidi" w:cstheme="majorBidi"/>
        </w:rPr>
        <w:t>p&lt;0.01</w:t>
      </w:r>
      <w:r w:rsidR="0029473C" w:rsidRPr="00D95D3D">
        <w:rPr>
          <w:rFonts w:asciiTheme="majorBidi" w:hAnsiTheme="majorBidi" w:cstheme="majorBidi"/>
        </w:rPr>
        <w:t>，也就是非常顯著；</w:t>
      </w:r>
      <w:r w:rsidR="0029473C" w:rsidRPr="00D95D3D">
        <w:rPr>
          <w:rFonts w:asciiTheme="majorBidi" w:hAnsiTheme="majorBidi" w:cstheme="majorBidi"/>
        </w:rPr>
        <w:t>t-value</w:t>
      </w:r>
      <w:r w:rsidR="0029473C" w:rsidRPr="00D95D3D">
        <w:rPr>
          <w:rFonts w:asciiTheme="majorBidi" w:hAnsiTheme="majorBidi" w:cstheme="majorBidi"/>
        </w:rPr>
        <w:t>大於</w:t>
      </w:r>
      <w:r w:rsidR="0029473C" w:rsidRPr="00D95D3D">
        <w:rPr>
          <w:rFonts w:asciiTheme="majorBidi" w:hAnsiTheme="majorBidi" w:cstheme="majorBidi"/>
        </w:rPr>
        <w:t>1.96</w:t>
      </w:r>
      <w:r w:rsidR="0029473C" w:rsidRPr="00D95D3D">
        <w:rPr>
          <w:rFonts w:asciiTheme="majorBidi" w:hAnsiTheme="majorBidi" w:cstheme="majorBidi"/>
        </w:rPr>
        <w:t>就代表顯著水準是</w:t>
      </w:r>
      <w:r w:rsidR="0029473C" w:rsidRPr="00D95D3D">
        <w:rPr>
          <w:rFonts w:asciiTheme="majorBidi" w:hAnsiTheme="majorBidi" w:cstheme="majorBidi"/>
        </w:rPr>
        <w:t>5%</w:t>
      </w:r>
      <w:r w:rsidR="0029473C" w:rsidRPr="00D95D3D">
        <w:rPr>
          <w:rFonts w:asciiTheme="majorBidi" w:hAnsiTheme="majorBidi" w:cstheme="majorBidi"/>
        </w:rPr>
        <w:t>，</w:t>
      </w:r>
      <w:r w:rsidR="0029473C" w:rsidRPr="00D95D3D">
        <w:rPr>
          <w:rFonts w:asciiTheme="majorBidi" w:hAnsiTheme="majorBidi" w:cstheme="majorBidi"/>
        </w:rPr>
        <w:t xml:space="preserve"> p&lt;0.05</w:t>
      </w:r>
      <w:r w:rsidR="0029473C" w:rsidRPr="00D95D3D">
        <w:rPr>
          <w:rFonts w:asciiTheme="majorBidi" w:hAnsiTheme="majorBidi" w:cstheme="majorBidi"/>
        </w:rPr>
        <w:t>，是通常用的標準，而</w:t>
      </w:r>
      <w:r w:rsidR="0029473C" w:rsidRPr="00D95D3D">
        <w:rPr>
          <w:rFonts w:asciiTheme="majorBidi" w:hAnsiTheme="majorBidi" w:cstheme="majorBidi"/>
        </w:rPr>
        <w:t>t-value</w:t>
      </w:r>
      <w:r w:rsidR="0029473C" w:rsidRPr="00D95D3D">
        <w:rPr>
          <w:rFonts w:asciiTheme="majorBidi" w:hAnsiTheme="majorBidi" w:cstheme="majorBidi"/>
        </w:rPr>
        <w:t>大於</w:t>
      </w:r>
      <w:r w:rsidR="0029473C" w:rsidRPr="00D95D3D">
        <w:rPr>
          <w:rFonts w:asciiTheme="majorBidi" w:hAnsiTheme="majorBidi" w:cstheme="majorBidi"/>
        </w:rPr>
        <w:t>1.65</w:t>
      </w:r>
      <w:r w:rsidR="0029473C" w:rsidRPr="00D95D3D">
        <w:rPr>
          <w:rFonts w:asciiTheme="majorBidi" w:hAnsiTheme="majorBidi" w:cstheme="majorBidi"/>
        </w:rPr>
        <w:t>，這代表顯著水準是</w:t>
      </w:r>
      <w:r w:rsidR="0029473C" w:rsidRPr="00D95D3D">
        <w:rPr>
          <w:rFonts w:asciiTheme="majorBidi" w:hAnsiTheme="majorBidi" w:cstheme="majorBidi"/>
        </w:rPr>
        <w:t>10%</w:t>
      </w:r>
      <w:r w:rsidR="0029473C" w:rsidRPr="00D95D3D">
        <w:rPr>
          <w:rFonts w:asciiTheme="majorBidi" w:hAnsiTheme="majorBidi" w:cstheme="majorBidi"/>
        </w:rPr>
        <w:t>，也就是</w:t>
      </w:r>
      <w:r w:rsidR="0029473C" w:rsidRPr="00D95D3D">
        <w:rPr>
          <w:rFonts w:asciiTheme="majorBidi" w:hAnsiTheme="majorBidi" w:cstheme="majorBidi"/>
        </w:rPr>
        <w:t>p&lt;0.1</w:t>
      </w:r>
      <w:r w:rsidR="0029473C" w:rsidRPr="00D95D3D">
        <w:rPr>
          <w:rFonts w:asciiTheme="majorBidi" w:hAnsiTheme="majorBidi" w:cstheme="majorBidi"/>
        </w:rPr>
        <w:t>，是最寬鬆的標準。</w:t>
      </w:r>
      <w:r w:rsidR="0073026B" w:rsidRPr="00D95D3D">
        <w:rPr>
          <w:rFonts w:asciiTheme="majorBidi" w:hAnsiTheme="majorBidi" w:cstheme="majorBidi"/>
        </w:rPr>
        <w:t>本研究</w:t>
      </w:r>
      <w:r w:rsidR="00C2642F" w:rsidRPr="00D95D3D">
        <w:rPr>
          <w:rFonts w:asciiTheme="majorBidi" w:hAnsiTheme="majorBidi" w:cstheme="majorBidi"/>
        </w:rPr>
        <w:t>各假設之路徑係數</w:t>
      </w:r>
      <w:r w:rsidR="00C97F1C" w:rsidRPr="00D95D3D">
        <w:rPr>
          <w:rFonts w:asciiTheme="majorBidi" w:hAnsiTheme="majorBidi" w:cstheme="majorBidi"/>
        </w:rPr>
        <w:t>詳見表</w:t>
      </w:r>
      <w:r w:rsidR="00146938" w:rsidRPr="00D95D3D">
        <w:rPr>
          <w:rFonts w:asciiTheme="majorBidi" w:hAnsiTheme="majorBidi" w:cstheme="majorBidi"/>
        </w:rPr>
        <w:t>6</w:t>
      </w:r>
      <w:r w:rsidR="00C97F1C" w:rsidRPr="00D95D3D">
        <w:rPr>
          <w:rFonts w:asciiTheme="majorBidi" w:hAnsiTheme="majorBidi" w:cstheme="majorBidi"/>
        </w:rPr>
        <w:t>。</w:t>
      </w:r>
    </w:p>
    <w:p w14:paraId="091DB74D" w14:textId="32DD2DE2" w:rsidR="00E840F2" w:rsidRPr="00D95D3D" w:rsidRDefault="00E840F2" w:rsidP="00811701">
      <w:pPr>
        <w:overflowPunct w:val="0"/>
        <w:spacing w:line="360" w:lineRule="auto"/>
        <w:jc w:val="both"/>
        <w:rPr>
          <w:rFonts w:asciiTheme="majorBidi" w:hAnsiTheme="majorBidi" w:cstheme="majorBidi"/>
        </w:rPr>
      </w:pPr>
    </w:p>
    <w:p w14:paraId="6A360793" w14:textId="4A300755" w:rsidR="00E840F2" w:rsidRPr="00D95D3D" w:rsidRDefault="00657990" w:rsidP="00356AE4">
      <w:pPr>
        <w:widowControl/>
        <w:rPr>
          <w:rFonts w:asciiTheme="majorBidi" w:hAnsiTheme="majorBidi" w:cstheme="majorBidi"/>
        </w:rPr>
      </w:pPr>
      <w:bookmarkStart w:id="246" w:name="_Toc74656883"/>
      <w:bookmarkStart w:id="247" w:name="_Toc73450347"/>
      <w:bookmarkStart w:id="248" w:name="_Toc75873019"/>
      <w:r w:rsidRPr="00D95D3D">
        <w:rPr>
          <w:rFonts w:asciiTheme="majorBidi" w:hAnsiTheme="majorBidi" w:cstheme="majorBidi"/>
        </w:rPr>
        <w:t>表</w:t>
      </w:r>
      <w:bookmarkEnd w:id="246"/>
      <w:bookmarkEnd w:id="247"/>
      <w:bookmarkEnd w:id="248"/>
      <w:r w:rsidR="00146938" w:rsidRPr="00D95D3D">
        <w:rPr>
          <w:rFonts w:asciiTheme="majorBidi" w:hAnsiTheme="majorBidi" w:cstheme="majorBidi"/>
        </w:rPr>
        <w:t>6</w:t>
      </w:r>
      <w:r w:rsidR="00356AE4" w:rsidRPr="00D95D3D">
        <w:rPr>
          <w:rFonts w:asciiTheme="majorBidi" w:hAnsiTheme="majorBidi" w:cstheme="majorBidi"/>
        </w:rPr>
        <w:t xml:space="preserve"> </w:t>
      </w:r>
      <w:r w:rsidRPr="00D95D3D">
        <w:rPr>
          <w:rFonts w:asciiTheme="majorBidi" w:hAnsiTheme="majorBidi" w:cstheme="majorBidi"/>
          <w:iCs/>
        </w:rPr>
        <w:t>標準化路徑分析係數</w:t>
      </w:r>
    </w:p>
    <w:tbl>
      <w:tblPr>
        <w:tblStyle w:val="aa"/>
        <w:tblW w:w="0" w:type="auto"/>
        <w:tblLook w:val="04A0" w:firstRow="1" w:lastRow="0" w:firstColumn="1" w:lastColumn="0" w:noHBand="0" w:noVBand="1"/>
      </w:tblPr>
      <w:tblGrid>
        <w:gridCol w:w="988"/>
        <w:gridCol w:w="3260"/>
        <w:gridCol w:w="1509"/>
        <w:gridCol w:w="1510"/>
        <w:gridCol w:w="1510"/>
      </w:tblGrid>
      <w:tr w:rsidR="00E840F2" w:rsidRPr="00D95D3D" w14:paraId="193D5C80" w14:textId="77777777" w:rsidTr="002A798F">
        <w:tc>
          <w:tcPr>
            <w:tcW w:w="988" w:type="dxa"/>
          </w:tcPr>
          <w:p w14:paraId="0044B15E" w14:textId="1F9A0D41" w:rsidR="00E840F2" w:rsidRPr="00D95D3D" w:rsidRDefault="00E840F2" w:rsidP="00E72B01">
            <w:pPr>
              <w:overflowPunct w:val="0"/>
              <w:spacing w:line="360" w:lineRule="auto"/>
              <w:jc w:val="center"/>
              <w:rPr>
                <w:rFonts w:asciiTheme="majorBidi" w:hAnsiTheme="majorBidi" w:cstheme="majorBidi"/>
              </w:rPr>
            </w:pPr>
            <w:r w:rsidRPr="00D95D3D">
              <w:rPr>
                <w:rFonts w:asciiTheme="majorBidi" w:hAnsiTheme="majorBidi" w:cstheme="majorBidi"/>
              </w:rPr>
              <w:t>假說</w:t>
            </w:r>
          </w:p>
        </w:tc>
        <w:tc>
          <w:tcPr>
            <w:tcW w:w="3260" w:type="dxa"/>
          </w:tcPr>
          <w:p w14:paraId="6655035E" w14:textId="392EDE4A" w:rsidR="00E840F2" w:rsidRPr="00D95D3D" w:rsidRDefault="00E840F2" w:rsidP="00E72B01">
            <w:pPr>
              <w:overflowPunct w:val="0"/>
              <w:spacing w:line="360" w:lineRule="auto"/>
              <w:jc w:val="center"/>
              <w:rPr>
                <w:rFonts w:asciiTheme="majorBidi" w:hAnsiTheme="majorBidi" w:cstheme="majorBidi"/>
              </w:rPr>
            </w:pPr>
            <w:r w:rsidRPr="00D95D3D">
              <w:rPr>
                <w:rFonts w:asciiTheme="majorBidi" w:hAnsiTheme="majorBidi" w:cstheme="majorBidi"/>
              </w:rPr>
              <w:t>構面間路徑關係</w:t>
            </w:r>
          </w:p>
        </w:tc>
        <w:tc>
          <w:tcPr>
            <w:tcW w:w="1509" w:type="dxa"/>
          </w:tcPr>
          <w:p w14:paraId="666F0B08" w14:textId="40D4000D" w:rsidR="00E840F2" w:rsidRPr="00D95D3D" w:rsidRDefault="00E840F2" w:rsidP="00E72B01">
            <w:pPr>
              <w:overflowPunct w:val="0"/>
              <w:spacing w:line="360" w:lineRule="auto"/>
              <w:jc w:val="center"/>
              <w:rPr>
                <w:rFonts w:asciiTheme="majorBidi" w:hAnsiTheme="majorBidi" w:cstheme="majorBidi"/>
              </w:rPr>
            </w:pPr>
            <w:r w:rsidRPr="00D95D3D">
              <w:rPr>
                <w:rFonts w:asciiTheme="majorBidi" w:hAnsiTheme="majorBidi" w:cstheme="majorBidi"/>
              </w:rPr>
              <w:t>路徑係數</w:t>
            </w:r>
            <w:r w:rsidRPr="00D95D3D">
              <w:rPr>
                <w:rFonts w:asciiTheme="majorBidi" w:hAnsiTheme="majorBidi" w:cstheme="majorBidi"/>
              </w:rPr>
              <w:t>(β)</w:t>
            </w:r>
          </w:p>
        </w:tc>
        <w:tc>
          <w:tcPr>
            <w:tcW w:w="1510" w:type="dxa"/>
          </w:tcPr>
          <w:p w14:paraId="4D0730FC" w14:textId="44C8F8F2" w:rsidR="00E840F2" w:rsidRPr="00D95D3D" w:rsidRDefault="00E840F2" w:rsidP="00E72B01">
            <w:pPr>
              <w:overflowPunct w:val="0"/>
              <w:spacing w:line="360" w:lineRule="auto"/>
              <w:jc w:val="center"/>
              <w:rPr>
                <w:rFonts w:asciiTheme="majorBidi" w:hAnsiTheme="majorBidi" w:cstheme="majorBidi"/>
              </w:rPr>
            </w:pPr>
            <w:r w:rsidRPr="00D95D3D">
              <w:rPr>
                <w:rFonts w:asciiTheme="majorBidi" w:hAnsiTheme="majorBidi" w:cstheme="majorBidi"/>
              </w:rPr>
              <w:t>t-value</w:t>
            </w:r>
          </w:p>
        </w:tc>
        <w:tc>
          <w:tcPr>
            <w:tcW w:w="1510" w:type="dxa"/>
          </w:tcPr>
          <w:p w14:paraId="27EF0FC9" w14:textId="7F193ECC" w:rsidR="00E840F2" w:rsidRPr="00D95D3D" w:rsidRDefault="00E840F2" w:rsidP="00E72B01">
            <w:pPr>
              <w:overflowPunct w:val="0"/>
              <w:spacing w:line="360" w:lineRule="auto"/>
              <w:jc w:val="center"/>
              <w:rPr>
                <w:rFonts w:asciiTheme="majorBidi" w:hAnsiTheme="majorBidi" w:cstheme="majorBidi"/>
              </w:rPr>
            </w:pPr>
            <w:r w:rsidRPr="00D95D3D">
              <w:rPr>
                <w:rFonts w:asciiTheme="majorBidi" w:hAnsiTheme="majorBidi" w:cstheme="majorBidi"/>
              </w:rPr>
              <w:t>p-value</w:t>
            </w:r>
          </w:p>
        </w:tc>
      </w:tr>
      <w:tr w:rsidR="00E840F2" w:rsidRPr="00D95D3D" w14:paraId="4269DAF5" w14:textId="77777777" w:rsidTr="002A798F">
        <w:tc>
          <w:tcPr>
            <w:tcW w:w="988" w:type="dxa"/>
          </w:tcPr>
          <w:p w14:paraId="6212631B" w14:textId="58A94493" w:rsidR="00E840F2"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H1</w:t>
            </w:r>
          </w:p>
        </w:tc>
        <w:tc>
          <w:tcPr>
            <w:tcW w:w="3260" w:type="dxa"/>
          </w:tcPr>
          <w:p w14:paraId="7670DD05" w14:textId="60ED5CAB" w:rsidR="00E840F2"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績效預期</w:t>
            </w:r>
            <w:r w:rsidRPr="00D95D3D">
              <w:rPr>
                <w:rFonts w:asciiTheme="majorBidi" w:hAnsiTheme="majorBidi" w:cstheme="majorBidi"/>
              </w:rPr>
              <w:t>→</w:t>
            </w:r>
            <w:r w:rsidR="008823E3" w:rsidRPr="00D95D3D">
              <w:rPr>
                <w:rFonts w:asciiTheme="majorBidi" w:hAnsiTheme="majorBidi" w:cstheme="majorBidi"/>
              </w:rPr>
              <w:t>行為</w:t>
            </w:r>
            <w:r w:rsidRPr="00D95D3D">
              <w:rPr>
                <w:rFonts w:asciiTheme="majorBidi" w:hAnsiTheme="majorBidi" w:cstheme="majorBidi"/>
              </w:rPr>
              <w:t>意圖</w:t>
            </w:r>
          </w:p>
        </w:tc>
        <w:tc>
          <w:tcPr>
            <w:tcW w:w="1509" w:type="dxa"/>
          </w:tcPr>
          <w:p w14:paraId="62DBFD54" w14:textId="1D23D1C2" w:rsidR="00E840F2"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.107</w:t>
            </w:r>
          </w:p>
        </w:tc>
        <w:tc>
          <w:tcPr>
            <w:tcW w:w="1510" w:type="dxa"/>
          </w:tcPr>
          <w:p w14:paraId="2C926ABD" w14:textId="2CF66B47" w:rsidR="00E840F2" w:rsidRPr="00D95D3D" w:rsidRDefault="00142C2C"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2.315</w:t>
            </w:r>
          </w:p>
        </w:tc>
        <w:tc>
          <w:tcPr>
            <w:tcW w:w="1510" w:type="dxa"/>
          </w:tcPr>
          <w:p w14:paraId="0815ABBB" w14:textId="09C87345" w:rsidR="00E840F2"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0.021</w:t>
            </w:r>
            <w:r w:rsidR="00384DA2" w:rsidRPr="00D95D3D">
              <w:rPr>
                <w:rFonts w:asciiTheme="majorBidi" w:hAnsiTheme="majorBidi" w:cstheme="majorBidi"/>
              </w:rPr>
              <w:t>**</w:t>
            </w:r>
          </w:p>
        </w:tc>
      </w:tr>
      <w:tr w:rsidR="002A798F" w:rsidRPr="00D95D3D" w14:paraId="54C8BC3F" w14:textId="77777777" w:rsidTr="002A798F">
        <w:tc>
          <w:tcPr>
            <w:tcW w:w="988" w:type="dxa"/>
          </w:tcPr>
          <w:p w14:paraId="3E15AB1F" w14:textId="4E613CEA" w:rsidR="002A798F"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H2</w:t>
            </w:r>
          </w:p>
        </w:tc>
        <w:tc>
          <w:tcPr>
            <w:tcW w:w="3260" w:type="dxa"/>
          </w:tcPr>
          <w:p w14:paraId="6052ACC9" w14:textId="422C84E5" w:rsidR="002A798F" w:rsidRPr="00D95D3D" w:rsidRDefault="008E0A75" w:rsidP="00E72B01">
            <w:pPr>
              <w:overflowPunct w:val="0"/>
              <w:spacing w:line="360" w:lineRule="auto"/>
              <w:jc w:val="center"/>
              <w:rPr>
                <w:rFonts w:asciiTheme="majorBidi" w:hAnsiTheme="majorBidi" w:cstheme="majorBidi"/>
              </w:rPr>
            </w:pPr>
            <w:r w:rsidRPr="00D95D3D">
              <w:rPr>
                <w:rFonts w:asciiTheme="majorBidi" w:hAnsiTheme="majorBidi" w:cstheme="majorBidi"/>
              </w:rPr>
              <w:t>努力預期</w:t>
            </w:r>
            <w:r w:rsidRPr="00D95D3D">
              <w:rPr>
                <w:rFonts w:asciiTheme="majorBidi" w:hAnsiTheme="majorBidi" w:cstheme="majorBidi"/>
              </w:rPr>
              <w:t>→</w:t>
            </w:r>
            <w:r w:rsidR="008823E3" w:rsidRPr="00D95D3D">
              <w:rPr>
                <w:rFonts w:asciiTheme="majorBidi" w:hAnsiTheme="majorBidi" w:cstheme="majorBidi"/>
              </w:rPr>
              <w:t>行為</w:t>
            </w:r>
            <w:r w:rsidRPr="00D95D3D">
              <w:rPr>
                <w:rFonts w:asciiTheme="majorBidi" w:hAnsiTheme="majorBidi" w:cstheme="majorBidi"/>
              </w:rPr>
              <w:t>意圖</w:t>
            </w:r>
          </w:p>
        </w:tc>
        <w:tc>
          <w:tcPr>
            <w:tcW w:w="1509" w:type="dxa"/>
          </w:tcPr>
          <w:p w14:paraId="5EBB83C5" w14:textId="076C6CE3" w:rsidR="002A798F"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.088</w:t>
            </w:r>
          </w:p>
        </w:tc>
        <w:tc>
          <w:tcPr>
            <w:tcW w:w="1510" w:type="dxa"/>
          </w:tcPr>
          <w:p w14:paraId="5ABAF3DB" w14:textId="20AECB04" w:rsidR="002A798F"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1.727</w:t>
            </w:r>
          </w:p>
        </w:tc>
        <w:tc>
          <w:tcPr>
            <w:tcW w:w="1510" w:type="dxa"/>
          </w:tcPr>
          <w:p w14:paraId="512A09D9" w14:textId="777A9078" w:rsidR="002A798F"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0.084</w:t>
            </w:r>
            <w:r w:rsidR="00384DA2" w:rsidRPr="00D95D3D">
              <w:rPr>
                <w:rFonts w:asciiTheme="majorBidi" w:hAnsiTheme="majorBidi" w:cstheme="majorBidi"/>
              </w:rPr>
              <w:t>*</w:t>
            </w:r>
          </w:p>
        </w:tc>
      </w:tr>
      <w:tr w:rsidR="002A798F" w:rsidRPr="00D95D3D" w14:paraId="5B086291" w14:textId="77777777" w:rsidTr="002A798F">
        <w:tc>
          <w:tcPr>
            <w:tcW w:w="988" w:type="dxa"/>
          </w:tcPr>
          <w:p w14:paraId="49DAF9CB" w14:textId="7B93E88B" w:rsidR="002A798F"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lastRenderedPageBreak/>
              <w:t>H3</w:t>
            </w:r>
          </w:p>
        </w:tc>
        <w:tc>
          <w:tcPr>
            <w:tcW w:w="3260" w:type="dxa"/>
          </w:tcPr>
          <w:p w14:paraId="70ADB291" w14:textId="05A23935" w:rsidR="002A798F" w:rsidRPr="00D95D3D" w:rsidRDefault="008E0A75" w:rsidP="00E72B01">
            <w:pPr>
              <w:overflowPunct w:val="0"/>
              <w:spacing w:line="360" w:lineRule="auto"/>
              <w:jc w:val="center"/>
              <w:rPr>
                <w:rFonts w:asciiTheme="majorBidi" w:hAnsiTheme="majorBidi" w:cstheme="majorBidi"/>
              </w:rPr>
            </w:pPr>
            <w:r w:rsidRPr="00D95D3D">
              <w:rPr>
                <w:rFonts w:asciiTheme="majorBidi" w:hAnsiTheme="majorBidi" w:cstheme="majorBidi"/>
              </w:rPr>
              <w:t>社會影響</w:t>
            </w:r>
            <w:r w:rsidRPr="00D95D3D">
              <w:rPr>
                <w:rFonts w:asciiTheme="majorBidi" w:hAnsiTheme="majorBidi" w:cstheme="majorBidi"/>
              </w:rPr>
              <w:t>→</w:t>
            </w:r>
            <w:r w:rsidR="008823E3" w:rsidRPr="00D95D3D">
              <w:rPr>
                <w:rFonts w:asciiTheme="majorBidi" w:hAnsiTheme="majorBidi" w:cstheme="majorBidi"/>
              </w:rPr>
              <w:t>行為</w:t>
            </w:r>
            <w:r w:rsidRPr="00D95D3D">
              <w:rPr>
                <w:rFonts w:asciiTheme="majorBidi" w:hAnsiTheme="majorBidi" w:cstheme="majorBidi"/>
              </w:rPr>
              <w:t>意圖</w:t>
            </w:r>
          </w:p>
        </w:tc>
        <w:tc>
          <w:tcPr>
            <w:tcW w:w="1509" w:type="dxa"/>
          </w:tcPr>
          <w:p w14:paraId="52A84C00" w14:textId="299E8E5A" w:rsidR="002A798F"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.021</w:t>
            </w:r>
          </w:p>
        </w:tc>
        <w:tc>
          <w:tcPr>
            <w:tcW w:w="1510" w:type="dxa"/>
          </w:tcPr>
          <w:p w14:paraId="1D78886C" w14:textId="33871CE2" w:rsidR="002A798F"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0.464</w:t>
            </w:r>
          </w:p>
        </w:tc>
        <w:tc>
          <w:tcPr>
            <w:tcW w:w="1510" w:type="dxa"/>
          </w:tcPr>
          <w:p w14:paraId="34166AB5" w14:textId="3EEFBFFD" w:rsidR="002A798F"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0.643</w:t>
            </w:r>
          </w:p>
        </w:tc>
      </w:tr>
      <w:tr w:rsidR="002A798F" w:rsidRPr="00D95D3D" w14:paraId="56CC08FC" w14:textId="77777777" w:rsidTr="002A798F">
        <w:tc>
          <w:tcPr>
            <w:tcW w:w="988" w:type="dxa"/>
          </w:tcPr>
          <w:p w14:paraId="6ECB295C" w14:textId="7D309134" w:rsidR="002A798F"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H4</w:t>
            </w:r>
          </w:p>
        </w:tc>
        <w:tc>
          <w:tcPr>
            <w:tcW w:w="3260" w:type="dxa"/>
          </w:tcPr>
          <w:p w14:paraId="02FEA7CF" w14:textId="11639B6C" w:rsidR="002A798F" w:rsidRPr="00D95D3D" w:rsidRDefault="008E0A75" w:rsidP="00E72B01">
            <w:pPr>
              <w:overflowPunct w:val="0"/>
              <w:spacing w:line="360" w:lineRule="auto"/>
              <w:jc w:val="center"/>
              <w:rPr>
                <w:rFonts w:asciiTheme="majorBidi" w:hAnsiTheme="majorBidi" w:cstheme="majorBidi"/>
              </w:rPr>
            </w:pPr>
            <w:r w:rsidRPr="00D95D3D">
              <w:rPr>
                <w:rFonts w:asciiTheme="majorBidi" w:hAnsiTheme="majorBidi" w:cstheme="majorBidi"/>
              </w:rPr>
              <w:t>促成條件</w:t>
            </w:r>
            <w:r w:rsidRPr="00D95D3D">
              <w:rPr>
                <w:rFonts w:asciiTheme="majorBidi" w:hAnsiTheme="majorBidi" w:cstheme="majorBidi"/>
              </w:rPr>
              <w:t>→</w:t>
            </w:r>
            <w:r w:rsidR="008823E3" w:rsidRPr="00D95D3D">
              <w:rPr>
                <w:rFonts w:asciiTheme="majorBidi" w:hAnsiTheme="majorBidi" w:cstheme="majorBidi"/>
              </w:rPr>
              <w:t>行為</w:t>
            </w:r>
            <w:r w:rsidRPr="00D95D3D">
              <w:rPr>
                <w:rFonts w:asciiTheme="majorBidi" w:hAnsiTheme="majorBidi" w:cstheme="majorBidi"/>
              </w:rPr>
              <w:t>意圖</w:t>
            </w:r>
          </w:p>
        </w:tc>
        <w:tc>
          <w:tcPr>
            <w:tcW w:w="1509" w:type="dxa"/>
          </w:tcPr>
          <w:p w14:paraId="7E786D90" w14:textId="7595E7E8" w:rsidR="002A798F"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.019</w:t>
            </w:r>
          </w:p>
        </w:tc>
        <w:tc>
          <w:tcPr>
            <w:tcW w:w="1510" w:type="dxa"/>
          </w:tcPr>
          <w:p w14:paraId="6D102473" w14:textId="20DBD5BE" w:rsidR="002A798F"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0.344</w:t>
            </w:r>
          </w:p>
        </w:tc>
        <w:tc>
          <w:tcPr>
            <w:tcW w:w="1510" w:type="dxa"/>
          </w:tcPr>
          <w:p w14:paraId="1F53395B" w14:textId="4F66A669" w:rsidR="002A798F"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0.731</w:t>
            </w:r>
          </w:p>
        </w:tc>
      </w:tr>
      <w:tr w:rsidR="002A798F" w:rsidRPr="00D95D3D" w14:paraId="23929B73" w14:textId="77777777" w:rsidTr="002A798F">
        <w:tc>
          <w:tcPr>
            <w:tcW w:w="988" w:type="dxa"/>
          </w:tcPr>
          <w:p w14:paraId="79A4E217" w14:textId="695974C9" w:rsidR="002A798F"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H5</w:t>
            </w:r>
          </w:p>
        </w:tc>
        <w:tc>
          <w:tcPr>
            <w:tcW w:w="3260" w:type="dxa"/>
          </w:tcPr>
          <w:p w14:paraId="45827841" w14:textId="1154E486" w:rsidR="002A798F" w:rsidRPr="00D95D3D" w:rsidRDefault="008E0A75" w:rsidP="00E72B01">
            <w:pPr>
              <w:overflowPunct w:val="0"/>
              <w:spacing w:line="360" w:lineRule="auto"/>
              <w:jc w:val="center"/>
              <w:rPr>
                <w:rFonts w:asciiTheme="majorBidi" w:hAnsiTheme="majorBidi" w:cstheme="majorBidi"/>
              </w:rPr>
            </w:pPr>
            <w:r w:rsidRPr="00D95D3D">
              <w:rPr>
                <w:rFonts w:asciiTheme="majorBidi" w:hAnsiTheme="majorBidi" w:cstheme="majorBidi"/>
              </w:rPr>
              <w:t>促成條件</w:t>
            </w:r>
            <w:r w:rsidRPr="00D95D3D">
              <w:rPr>
                <w:rFonts w:asciiTheme="majorBidi" w:hAnsiTheme="majorBidi" w:cstheme="majorBidi"/>
              </w:rPr>
              <w:t>→</w:t>
            </w:r>
            <w:r w:rsidRPr="00D95D3D">
              <w:rPr>
                <w:rFonts w:asciiTheme="majorBidi" w:hAnsiTheme="majorBidi" w:cstheme="majorBidi"/>
              </w:rPr>
              <w:t>使用行為</w:t>
            </w:r>
          </w:p>
        </w:tc>
        <w:tc>
          <w:tcPr>
            <w:tcW w:w="1509" w:type="dxa"/>
          </w:tcPr>
          <w:p w14:paraId="394C1EAB" w14:textId="6A804DF7" w:rsidR="002A798F"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.092</w:t>
            </w:r>
          </w:p>
        </w:tc>
        <w:tc>
          <w:tcPr>
            <w:tcW w:w="1510" w:type="dxa"/>
          </w:tcPr>
          <w:p w14:paraId="384163C8" w14:textId="0438EE21" w:rsidR="002A798F"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1.898</w:t>
            </w:r>
          </w:p>
        </w:tc>
        <w:tc>
          <w:tcPr>
            <w:tcW w:w="1510" w:type="dxa"/>
          </w:tcPr>
          <w:p w14:paraId="3F9DCB72" w14:textId="0409C753" w:rsidR="002A798F"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0.058</w:t>
            </w:r>
            <w:r w:rsidR="00384DA2" w:rsidRPr="00D95D3D">
              <w:rPr>
                <w:rFonts w:asciiTheme="majorBidi" w:hAnsiTheme="majorBidi" w:cstheme="majorBidi"/>
              </w:rPr>
              <w:t>*</w:t>
            </w:r>
          </w:p>
        </w:tc>
      </w:tr>
      <w:tr w:rsidR="00E840F2" w:rsidRPr="00D95D3D" w14:paraId="1E994FF5" w14:textId="77777777" w:rsidTr="002A798F">
        <w:tc>
          <w:tcPr>
            <w:tcW w:w="988" w:type="dxa"/>
          </w:tcPr>
          <w:p w14:paraId="7201C16B" w14:textId="164E38BC" w:rsidR="00E840F2"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H6</w:t>
            </w:r>
          </w:p>
        </w:tc>
        <w:tc>
          <w:tcPr>
            <w:tcW w:w="3260" w:type="dxa"/>
          </w:tcPr>
          <w:p w14:paraId="48660C99" w14:textId="24A75550" w:rsidR="00E840F2" w:rsidRPr="00D95D3D" w:rsidRDefault="008E0A75" w:rsidP="00E72B01">
            <w:pPr>
              <w:overflowPunct w:val="0"/>
              <w:spacing w:line="360" w:lineRule="auto"/>
              <w:jc w:val="center"/>
              <w:rPr>
                <w:rFonts w:asciiTheme="majorBidi" w:hAnsiTheme="majorBidi" w:cstheme="majorBidi"/>
              </w:rPr>
            </w:pPr>
            <w:r w:rsidRPr="00D95D3D">
              <w:rPr>
                <w:rFonts w:asciiTheme="majorBidi" w:hAnsiTheme="majorBidi" w:cstheme="majorBidi"/>
              </w:rPr>
              <w:t>享樂動機</w:t>
            </w:r>
            <w:r w:rsidRPr="00D95D3D">
              <w:rPr>
                <w:rFonts w:asciiTheme="majorBidi" w:hAnsiTheme="majorBidi" w:cstheme="majorBidi"/>
              </w:rPr>
              <w:t>→</w:t>
            </w:r>
            <w:r w:rsidR="008823E3" w:rsidRPr="00D95D3D">
              <w:rPr>
                <w:rFonts w:asciiTheme="majorBidi" w:hAnsiTheme="majorBidi" w:cstheme="majorBidi"/>
              </w:rPr>
              <w:t>行為</w:t>
            </w:r>
            <w:r w:rsidRPr="00D95D3D">
              <w:rPr>
                <w:rFonts w:asciiTheme="majorBidi" w:hAnsiTheme="majorBidi" w:cstheme="majorBidi"/>
              </w:rPr>
              <w:t>意圖</w:t>
            </w:r>
          </w:p>
        </w:tc>
        <w:tc>
          <w:tcPr>
            <w:tcW w:w="1509" w:type="dxa"/>
          </w:tcPr>
          <w:p w14:paraId="0DFE24A0" w14:textId="1887FA5C" w:rsidR="00E840F2"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.060</w:t>
            </w:r>
          </w:p>
        </w:tc>
        <w:tc>
          <w:tcPr>
            <w:tcW w:w="1510" w:type="dxa"/>
          </w:tcPr>
          <w:p w14:paraId="69CFB5D6" w14:textId="591EC07C" w:rsidR="00E840F2"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1.269</w:t>
            </w:r>
          </w:p>
        </w:tc>
        <w:tc>
          <w:tcPr>
            <w:tcW w:w="1510" w:type="dxa"/>
          </w:tcPr>
          <w:p w14:paraId="607FB6EB" w14:textId="34DCA661" w:rsidR="00E840F2"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0.204</w:t>
            </w:r>
          </w:p>
        </w:tc>
      </w:tr>
      <w:tr w:rsidR="00E840F2" w:rsidRPr="00D95D3D" w14:paraId="3D7D9250" w14:textId="77777777" w:rsidTr="002A798F">
        <w:tc>
          <w:tcPr>
            <w:tcW w:w="988" w:type="dxa"/>
          </w:tcPr>
          <w:p w14:paraId="7A9D23C5" w14:textId="5A76C33D" w:rsidR="00E840F2"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H7</w:t>
            </w:r>
          </w:p>
        </w:tc>
        <w:tc>
          <w:tcPr>
            <w:tcW w:w="3260" w:type="dxa"/>
          </w:tcPr>
          <w:p w14:paraId="79723E7D" w14:textId="6A521B70" w:rsidR="00E840F2" w:rsidRPr="00D95D3D" w:rsidRDefault="001255A1" w:rsidP="00E72B01">
            <w:pPr>
              <w:overflowPunct w:val="0"/>
              <w:spacing w:line="360" w:lineRule="auto"/>
              <w:jc w:val="center"/>
              <w:rPr>
                <w:rFonts w:asciiTheme="majorBidi" w:hAnsiTheme="majorBidi" w:cstheme="majorBidi"/>
              </w:rPr>
            </w:pPr>
            <w:r w:rsidRPr="00D95D3D">
              <w:rPr>
                <w:rFonts w:asciiTheme="majorBidi" w:hAnsiTheme="majorBidi" w:cstheme="majorBidi"/>
              </w:rPr>
              <w:t>習慣</w:t>
            </w:r>
            <w:r w:rsidR="008E0A75" w:rsidRPr="00D95D3D">
              <w:rPr>
                <w:rFonts w:asciiTheme="majorBidi" w:hAnsiTheme="majorBidi" w:cstheme="majorBidi"/>
              </w:rPr>
              <w:t>→</w:t>
            </w:r>
            <w:r w:rsidR="008823E3" w:rsidRPr="00D95D3D">
              <w:rPr>
                <w:rFonts w:asciiTheme="majorBidi" w:hAnsiTheme="majorBidi" w:cstheme="majorBidi"/>
              </w:rPr>
              <w:t>行為</w:t>
            </w:r>
            <w:r w:rsidR="008E0A75" w:rsidRPr="00D95D3D">
              <w:rPr>
                <w:rFonts w:asciiTheme="majorBidi" w:hAnsiTheme="majorBidi" w:cstheme="majorBidi"/>
              </w:rPr>
              <w:t>意圖</w:t>
            </w:r>
          </w:p>
        </w:tc>
        <w:tc>
          <w:tcPr>
            <w:tcW w:w="1509" w:type="dxa"/>
          </w:tcPr>
          <w:p w14:paraId="2ED4406A" w14:textId="3C3DDC3F" w:rsidR="00E840F2"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.291</w:t>
            </w:r>
          </w:p>
        </w:tc>
        <w:tc>
          <w:tcPr>
            <w:tcW w:w="1510" w:type="dxa"/>
          </w:tcPr>
          <w:p w14:paraId="1FB7F7DA" w14:textId="73A506FA" w:rsidR="00E840F2"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5.092</w:t>
            </w:r>
          </w:p>
        </w:tc>
        <w:tc>
          <w:tcPr>
            <w:tcW w:w="1510" w:type="dxa"/>
          </w:tcPr>
          <w:p w14:paraId="6FAC3BC3" w14:textId="0D8E0491" w:rsidR="00E840F2"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0.000</w:t>
            </w:r>
            <w:r w:rsidR="00384DA2" w:rsidRPr="00D95D3D">
              <w:rPr>
                <w:rFonts w:asciiTheme="majorBidi" w:hAnsiTheme="majorBidi" w:cstheme="majorBidi"/>
              </w:rPr>
              <w:t>***</w:t>
            </w:r>
          </w:p>
        </w:tc>
      </w:tr>
      <w:tr w:rsidR="00E840F2" w:rsidRPr="00D95D3D" w14:paraId="3242B740" w14:textId="77777777" w:rsidTr="002A798F">
        <w:tc>
          <w:tcPr>
            <w:tcW w:w="988" w:type="dxa"/>
          </w:tcPr>
          <w:p w14:paraId="1562E540" w14:textId="7BB96E3E" w:rsidR="00E840F2"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H8</w:t>
            </w:r>
          </w:p>
        </w:tc>
        <w:tc>
          <w:tcPr>
            <w:tcW w:w="3260" w:type="dxa"/>
          </w:tcPr>
          <w:p w14:paraId="0E018818" w14:textId="3E328E2D" w:rsidR="00E840F2" w:rsidRPr="00D95D3D" w:rsidRDefault="001255A1" w:rsidP="00E72B01">
            <w:pPr>
              <w:overflowPunct w:val="0"/>
              <w:spacing w:line="360" w:lineRule="auto"/>
              <w:jc w:val="center"/>
              <w:rPr>
                <w:rFonts w:asciiTheme="majorBidi" w:hAnsiTheme="majorBidi" w:cstheme="majorBidi"/>
              </w:rPr>
            </w:pPr>
            <w:r w:rsidRPr="00D95D3D">
              <w:rPr>
                <w:rFonts w:asciiTheme="majorBidi" w:hAnsiTheme="majorBidi" w:cstheme="majorBidi"/>
              </w:rPr>
              <w:t>習慣</w:t>
            </w:r>
            <w:r w:rsidR="008E0A75" w:rsidRPr="00D95D3D">
              <w:rPr>
                <w:rFonts w:asciiTheme="majorBidi" w:hAnsiTheme="majorBidi" w:cstheme="majorBidi"/>
              </w:rPr>
              <w:t>→</w:t>
            </w:r>
            <w:r w:rsidRPr="00D95D3D">
              <w:rPr>
                <w:rFonts w:asciiTheme="majorBidi" w:hAnsiTheme="majorBidi" w:cstheme="majorBidi"/>
              </w:rPr>
              <w:t>使用行為</w:t>
            </w:r>
          </w:p>
        </w:tc>
        <w:tc>
          <w:tcPr>
            <w:tcW w:w="1509" w:type="dxa"/>
          </w:tcPr>
          <w:p w14:paraId="6BCEAAE7" w14:textId="248D40AB" w:rsidR="00E840F2"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.599</w:t>
            </w:r>
          </w:p>
        </w:tc>
        <w:tc>
          <w:tcPr>
            <w:tcW w:w="1510" w:type="dxa"/>
          </w:tcPr>
          <w:p w14:paraId="727F43DF" w14:textId="048F1122" w:rsidR="00E840F2"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11.153</w:t>
            </w:r>
          </w:p>
        </w:tc>
        <w:tc>
          <w:tcPr>
            <w:tcW w:w="1510" w:type="dxa"/>
          </w:tcPr>
          <w:p w14:paraId="175BA7D8" w14:textId="7A4147CF" w:rsidR="00E840F2"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0.000</w:t>
            </w:r>
            <w:r w:rsidR="00384DA2" w:rsidRPr="00D95D3D">
              <w:rPr>
                <w:rFonts w:asciiTheme="majorBidi" w:hAnsiTheme="majorBidi" w:cstheme="majorBidi"/>
              </w:rPr>
              <w:t>***</w:t>
            </w:r>
          </w:p>
        </w:tc>
      </w:tr>
      <w:tr w:rsidR="00E840F2" w:rsidRPr="00D95D3D" w14:paraId="456D1024" w14:textId="77777777" w:rsidTr="002A798F">
        <w:tc>
          <w:tcPr>
            <w:tcW w:w="988" w:type="dxa"/>
          </w:tcPr>
          <w:p w14:paraId="447CEB6A" w14:textId="6F6DC14D" w:rsidR="00E840F2"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H9</w:t>
            </w:r>
          </w:p>
        </w:tc>
        <w:tc>
          <w:tcPr>
            <w:tcW w:w="3260" w:type="dxa"/>
          </w:tcPr>
          <w:p w14:paraId="07602132" w14:textId="5C346F84" w:rsidR="00E840F2" w:rsidRPr="00D95D3D" w:rsidRDefault="001255A1" w:rsidP="00E72B01">
            <w:pPr>
              <w:overflowPunct w:val="0"/>
              <w:spacing w:line="360" w:lineRule="auto"/>
              <w:jc w:val="center"/>
              <w:rPr>
                <w:rFonts w:asciiTheme="majorBidi" w:hAnsiTheme="majorBidi" w:cstheme="majorBidi"/>
              </w:rPr>
            </w:pPr>
            <w:r w:rsidRPr="00D95D3D">
              <w:rPr>
                <w:rFonts w:asciiTheme="majorBidi" w:hAnsiTheme="majorBidi" w:cstheme="majorBidi"/>
              </w:rPr>
              <w:t>信任</w:t>
            </w:r>
            <w:r w:rsidRPr="00D95D3D">
              <w:rPr>
                <w:rFonts w:asciiTheme="majorBidi" w:hAnsiTheme="majorBidi" w:cstheme="majorBidi"/>
              </w:rPr>
              <w:t>→</w:t>
            </w:r>
            <w:r w:rsidR="008823E3" w:rsidRPr="00D95D3D">
              <w:rPr>
                <w:rFonts w:asciiTheme="majorBidi" w:hAnsiTheme="majorBidi" w:cstheme="majorBidi"/>
              </w:rPr>
              <w:t>行為</w:t>
            </w:r>
            <w:r w:rsidRPr="00D95D3D">
              <w:rPr>
                <w:rFonts w:asciiTheme="majorBidi" w:hAnsiTheme="majorBidi" w:cstheme="majorBidi"/>
              </w:rPr>
              <w:t>意圖</w:t>
            </w:r>
          </w:p>
        </w:tc>
        <w:tc>
          <w:tcPr>
            <w:tcW w:w="1509" w:type="dxa"/>
          </w:tcPr>
          <w:p w14:paraId="0DE62CEB" w14:textId="1235BF37" w:rsidR="00E840F2"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.073</w:t>
            </w:r>
          </w:p>
        </w:tc>
        <w:tc>
          <w:tcPr>
            <w:tcW w:w="1510" w:type="dxa"/>
          </w:tcPr>
          <w:p w14:paraId="5255FE39" w14:textId="2C93C2A9" w:rsidR="00E840F2"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1.379</w:t>
            </w:r>
          </w:p>
        </w:tc>
        <w:tc>
          <w:tcPr>
            <w:tcW w:w="1510" w:type="dxa"/>
          </w:tcPr>
          <w:p w14:paraId="4806BC27" w14:textId="352EEAD7" w:rsidR="00E840F2"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0.168</w:t>
            </w:r>
          </w:p>
        </w:tc>
      </w:tr>
      <w:tr w:rsidR="00E840F2" w:rsidRPr="00D95D3D" w14:paraId="6A811BD1" w14:textId="77777777" w:rsidTr="002A798F">
        <w:tc>
          <w:tcPr>
            <w:tcW w:w="988" w:type="dxa"/>
          </w:tcPr>
          <w:p w14:paraId="0411051B" w14:textId="4651F5E4" w:rsidR="00E840F2"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H10</w:t>
            </w:r>
          </w:p>
        </w:tc>
        <w:tc>
          <w:tcPr>
            <w:tcW w:w="3260" w:type="dxa"/>
          </w:tcPr>
          <w:p w14:paraId="1BFD8FFD" w14:textId="6F04EFA5" w:rsidR="00E840F2" w:rsidRPr="00D95D3D" w:rsidRDefault="001255A1" w:rsidP="00E72B01">
            <w:pPr>
              <w:overflowPunct w:val="0"/>
              <w:spacing w:line="360" w:lineRule="auto"/>
              <w:jc w:val="center"/>
              <w:rPr>
                <w:rFonts w:asciiTheme="majorBidi" w:hAnsiTheme="majorBidi" w:cstheme="majorBidi"/>
              </w:rPr>
            </w:pPr>
            <w:proofErr w:type="gramStart"/>
            <w:r w:rsidRPr="00D95D3D">
              <w:rPr>
                <w:rFonts w:asciiTheme="majorBidi" w:hAnsiTheme="majorBidi" w:cstheme="majorBidi"/>
              </w:rPr>
              <w:t>疫</w:t>
            </w:r>
            <w:proofErr w:type="gramEnd"/>
            <w:r w:rsidRPr="00D95D3D">
              <w:rPr>
                <w:rFonts w:asciiTheme="majorBidi" w:hAnsiTheme="majorBidi" w:cstheme="majorBidi"/>
              </w:rPr>
              <w:t>情影響</w:t>
            </w:r>
            <w:r w:rsidRPr="00D95D3D">
              <w:rPr>
                <w:rFonts w:asciiTheme="majorBidi" w:hAnsiTheme="majorBidi" w:cstheme="majorBidi"/>
              </w:rPr>
              <w:t>→</w:t>
            </w:r>
            <w:r w:rsidR="008823E3" w:rsidRPr="00D95D3D">
              <w:rPr>
                <w:rFonts w:asciiTheme="majorBidi" w:hAnsiTheme="majorBidi" w:cstheme="majorBidi"/>
              </w:rPr>
              <w:t>行為</w:t>
            </w:r>
            <w:r w:rsidRPr="00D95D3D">
              <w:rPr>
                <w:rFonts w:asciiTheme="majorBidi" w:hAnsiTheme="majorBidi" w:cstheme="majorBidi"/>
              </w:rPr>
              <w:t>意圖</w:t>
            </w:r>
          </w:p>
        </w:tc>
        <w:tc>
          <w:tcPr>
            <w:tcW w:w="1509" w:type="dxa"/>
          </w:tcPr>
          <w:p w14:paraId="698992B5" w14:textId="2523648D" w:rsidR="00E840F2"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.372</w:t>
            </w:r>
          </w:p>
        </w:tc>
        <w:tc>
          <w:tcPr>
            <w:tcW w:w="1510" w:type="dxa"/>
          </w:tcPr>
          <w:p w14:paraId="5DCE13A0" w14:textId="2C571635" w:rsidR="00E840F2"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6.562</w:t>
            </w:r>
          </w:p>
        </w:tc>
        <w:tc>
          <w:tcPr>
            <w:tcW w:w="1510" w:type="dxa"/>
          </w:tcPr>
          <w:p w14:paraId="45D3D437" w14:textId="7EFC6481" w:rsidR="00E840F2"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0.000</w:t>
            </w:r>
            <w:r w:rsidR="00384DA2" w:rsidRPr="00D95D3D">
              <w:rPr>
                <w:rFonts w:asciiTheme="majorBidi" w:hAnsiTheme="majorBidi" w:cstheme="majorBidi"/>
              </w:rPr>
              <w:t>***</w:t>
            </w:r>
          </w:p>
        </w:tc>
      </w:tr>
      <w:tr w:rsidR="00E840F2" w:rsidRPr="00D95D3D" w14:paraId="486FAFF5" w14:textId="77777777" w:rsidTr="002A798F">
        <w:tc>
          <w:tcPr>
            <w:tcW w:w="988" w:type="dxa"/>
          </w:tcPr>
          <w:p w14:paraId="761518F5" w14:textId="7237B0F6" w:rsidR="00E840F2" w:rsidRPr="00D95D3D" w:rsidRDefault="0020407F" w:rsidP="00E72B01">
            <w:pPr>
              <w:overflowPunct w:val="0"/>
              <w:spacing w:line="360" w:lineRule="auto"/>
              <w:jc w:val="center"/>
              <w:rPr>
                <w:rFonts w:asciiTheme="majorBidi" w:hAnsiTheme="majorBidi" w:cstheme="majorBidi"/>
              </w:rPr>
            </w:pPr>
            <w:r w:rsidRPr="00D95D3D">
              <w:rPr>
                <w:rFonts w:asciiTheme="majorBidi" w:hAnsiTheme="majorBidi" w:cstheme="majorBidi"/>
              </w:rPr>
              <w:t>H11</w:t>
            </w:r>
          </w:p>
        </w:tc>
        <w:tc>
          <w:tcPr>
            <w:tcW w:w="3260" w:type="dxa"/>
          </w:tcPr>
          <w:p w14:paraId="226B6EC2" w14:textId="21CEDC22" w:rsidR="00E840F2" w:rsidRPr="00D95D3D" w:rsidRDefault="008823E3" w:rsidP="00E72B01">
            <w:pPr>
              <w:overflowPunct w:val="0"/>
              <w:spacing w:line="360" w:lineRule="auto"/>
              <w:jc w:val="center"/>
              <w:rPr>
                <w:rFonts w:asciiTheme="majorBidi" w:hAnsiTheme="majorBidi" w:cstheme="majorBidi"/>
              </w:rPr>
            </w:pPr>
            <w:r w:rsidRPr="00D95D3D">
              <w:rPr>
                <w:rFonts w:asciiTheme="majorBidi" w:hAnsiTheme="majorBidi" w:cstheme="majorBidi"/>
              </w:rPr>
              <w:t>行為</w:t>
            </w:r>
            <w:r w:rsidR="001255A1" w:rsidRPr="00D95D3D">
              <w:rPr>
                <w:rFonts w:asciiTheme="majorBidi" w:hAnsiTheme="majorBidi" w:cstheme="majorBidi"/>
              </w:rPr>
              <w:t>意圖</w:t>
            </w:r>
            <w:r w:rsidR="001255A1" w:rsidRPr="00D95D3D">
              <w:rPr>
                <w:rFonts w:asciiTheme="majorBidi" w:hAnsiTheme="majorBidi" w:cstheme="majorBidi"/>
              </w:rPr>
              <w:t>→</w:t>
            </w:r>
            <w:r w:rsidR="001255A1" w:rsidRPr="00D95D3D">
              <w:rPr>
                <w:rFonts w:asciiTheme="majorBidi" w:hAnsiTheme="majorBidi" w:cstheme="majorBidi"/>
              </w:rPr>
              <w:t>使用行為</w:t>
            </w:r>
          </w:p>
        </w:tc>
        <w:tc>
          <w:tcPr>
            <w:tcW w:w="1509" w:type="dxa"/>
          </w:tcPr>
          <w:p w14:paraId="0E84D6C8" w14:textId="53B07AB8" w:rsidR="00E840F2" w:rsidRPr="00D95D3D" w:rsidRDefault="00884B64" w:rsidP="00E72B01">
            <w:pPr>
              <w:overflowPunct w:val="0"/>
              <w:spacing w:line="360" w:lineRule="auto"/>
              <w:jc w:val="center"/>
              <w:rPr>
                <w:rFonts w:asciiTheme="majorBidi" w:hAnsiTheme="majorBidi" w:cstheme="majorBidi"/>
              </w:rPr>
            </w:pPr>
            <w:r w:rsidRPr="00D95D3D">
              <w:rPr>
                <w:rFonts w:asciiTheme="majorBidi" w:hAnsiTheme="majorBidi" w:cstheme="majorBidi"/>
              </w:rPr>
              <w:t>0</w:t>
            </w:r>
            <w:r w:rsidR="00F42D9F" w:rsidRPr="00D95D3D">
              <w:rPr>
                <w:rFonts w:asciiTheme="majorBidi" w:hAnsiTheme="majorBidi" w:cstheme="majorBidi"/>
              </w:rPr>
              <w:t>.085</w:t>
            </w:r>
          </w:p>
        </w:tc>
        <w:tc>
          <w:tcPr>
            <w:tcW w:w="1510" w:type="dxa"/>
          </w:tcPr>
          <w:p w14:paraId="19306304" w14:textId="57C2D5BF" w:rsidR="00E840F2" w:rsidRPr="00D95D3D" w:rsidRDefault="00A15D60" w:rsidP="00E72B01">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1.403</w:t>
            </w:r>
          </w:p>
        </w:tc>
        <w:tc>
          <w:tcPr>
            <w:tcW w:w="1510" w:type="dxa"/>
          </w:tcPr>
          <w:p w14:paraId="7053584F" w14:textId="40F7C78F" w:rsidR="00E840F2" w:rsidRPr="00D95D3D" w:rsidRDefault="00A15D60" w:rsidP="00E72B01">
            <w:pPr>
              <w:tabs>
                <w:tab w:val="decimal" w:pos="391"/>
              </w:tabs>
              <w:overflowPunct w:val="0"/>
              <w:spacing w:line="360" w:lineRule="auto"/>
              <w:jc w:val="both"/>
              <w:rPr>
                <w:rFonts w:asciiTheme="majorBidi" w:hAnsiTheme="majorBidi" w:cstheme="majorBidi"/>
              </w:rPr>
            </w:pPr>
            <w:r w:rsidRPr="00D95D3D">
              <w:rPr>
                <w:rFonts w:asciiTheme="majorBidi" w:hAnsiTheme="majorBidi" w:cstheme="majorBidi"/>
              </w:rPr>
              <w:t>0.161</w:t>
            </w:r>
          </w:p>
        </w:tc>
      </w:tr>
    </w:tbl>
    <w:p w14:paraId="5BDBDC9B" w14:textId="3097E066" w:rsidR="003847F9" w:rsidRPr="00D95D3D" w:rsidRDefault="003847F9" w:rsidP="003847F9">
      <w:pPr>
        <w:overflowPunct w:val="0"/>
        <w:spacing w:line="360" w:lineRule="auto"/>
        <w:jc w:val="both"/>
        <w:rPr>
          <w:rFonts w:asciiTheme="majorBidi" w:hAnsiTheme="majorBidi" w:cstheme="majorBidi"/>
        </w:rPr>
      </w:pPr>
      <w:proofErr w:type="gramStart"/>
      <w:r w:rsidRPr="00D95D3D">
        <w:rPr>
          <w:rFonts w:asciiTheme="majorBidi" w:hAnsiTheme="majorBidi" w:cstheme="majorBidi"/>
        </w:rPr>
        <w:t>註</w:t>
      </w:r>
      <w:proofErr w:type="gramEnd"/>
      <w:r w:rsidRPr="00D95D3D">
        <w:rPr>
          <w:rFonts w:asciiTheme="majorBidi" w:hAnsiTheme="majorBidi" w:cstheme="majorBidi"/>
        </w:rPr>
        <w:t>：</w:t>
      </w:r>
      <w:r w:rsidRPr="00D95D3D">
        <w:rPr>
          <w:rFonts w:asciiTheme="majorBidi" w:hAnsiTheme="majorBidi" w:cstheme="majorBidi"/>
        </w:rPr>
        <w:t>*</w:t>
      </w:r>
      <w:r w:rsidRPr="00D95D3D">
        <w:rPr>
          <w:rFonts w:asciiTheme="majorBidi" w:hAnsiTheme="majorBidi" w:cstheme="majorBidi"/>
        </w:rPr>
        <w:t>為</w:t>
      </w:r>
      <w:r w:rsidRPr="00D95D3D">
        <w:rPr>
          <w:rFonts w:asciiTheme="majorBidi" w:hAnsiTheme="majorBidi" w:cstheme="majorBidi"/>
        </w:rPr>
        <w:t>p &lt; 0.1</w:t>
      </w:r>
      <w:r w:rsidR="00947A3A" w:rsidRPr="00D95D3D">
        <w:rPr>
          <w:rFonts w:asciiTheme="majorBidi" w:hAnsiTheme="majorBidi" w:cstheme="majorBidi"/>
        </w:rPr>
        <w:t>；</w:t>
      </w:r>
      <w:r w:rsidRPr="00D95D3D">
        <w:rPr>
          <w:rFonts w:asciiTheme="majorBidi" w:hAnsiTheme="majorBidi" w:cstheme="majorBidi"/>
        </w:rPr>
        <w:t>**</w:t>
      </w:r>
      <w:r w:rsidRPr="00D95D3D">
        <w:rPr>
          <w:rFonts w:asciiTheme="majorBidi" w:hAnsiTheme="majorBidi" w:cstheme="majorBidi"/>
        </w:rPr>
        <w:t>為</w:t>
      </w:r>
      <w:r w:rsidRPr="00D95D3D">
        <w:rPr>
          <w:rFonts w:asciiTheme="majorBidi" w:hAnsiTheme="majorBidi" w:cstheme="majorBidi"/>
        </w:rPr>
        <w:t>p &lt; 0.05</w:t>
      </w:r>
      <w:r w:rsidR="00947A3A" w:rsidRPr="00D95D3D">
        <w:rPr>
          <w:rFonts w:asciiTheme="majorBidi" w:hAnsiTheme="majorBidi" w:cstheme="majorBidi"/>
        </w:rPr>
        <w:t>；</w:t>
      </w:r>
      <w:r w:rsidRPr="00D95D3D">
        <w:rPr>
          <w:rFonts w:asciiTheme="majorBidi" w:hAnsiTheme="majorBidi" w:cstheme="majorBidi"/>
        </w:rPr>
        <w:t>***</w:t>
      </w:r>
      <w:r w:rsidRPr="00D95D3D">
        <w:rPr>
          <w:rFonts w:asciiTheme="majorBidi" w:hAnsiTheme="majorBidi" w:cstheme="majorBidi"/>
        </w:rPr>
        <w:t>為</w:t>
      </w:r>
      <w:r w:rsidRPr="00D95D3D">
        <w:rPr>
          <w:rFonts w:asciiTheme="majorBidi" w:hAnsiTheme="majorBidi" w:cstheme="majorBidi"/>
        </w:rPr>
        <w:t>p &lt; 0.01</w:t>
      </w:r>
    </w:p>
    <w:p w14:paraId="38F1AC79" w14:textId="277A8EC1" w:rsidR="00E840F2" w:rsidRPr="00D95D3D" w:rsidRDefault="00E840F2" w:rsidP="00811701">
      <w:pPr>
        <w:overflowPunct w:val="0"/>
        <w:spacing w:line="240" w:lineRule="exact"/>
        <w:jc w:val="both"/>
        <w:rPr>
          <w:rFonts w:asciiTheme="majorBidi" w:hAnsiTheme="majorBidi" w:cstheme="majorBidi"/>
        </w:rPr>
      </w:pPr>
    </w:p>
    <w:p w14:paraId="23C356EF" w14:textId="77777777" w:rsidR="00D62160" w:rsidRPr="00D95D3D" w:rsidRDefault="00D62160" w:rsidP="00811701">
      <w:pPr>
        <w:overflowPunct w:val="0"/>
        <w:spacing w:line="240" w:lineRule="exact"/>
        <w:jc w:val="both"/>
        <w:rPr>
          <w:rFonts w:asciiTheme="majorBidi" w:hAnsiTheme="majorBidi" w:cstheme="majorBidi"/>
        </w:rPr>
      </w:pPr>
    </w:p>
    <w:p w14:paraId="6A880EC5" w14:textId="37284FB4" w:rsidR="009F6641" w:rsidRPr="003755E7" w:rsidRDefault="009F6641" w:rsidP="003755E7">
      <w:pPr>
        <w:pStyle w:val="ab"/>
        <w:numPr>
          <w:ilvl w:val="2"/>
          <w:numId w:val="32"/>
        </w:numPr>
        <w:overflowPunct w:val="0"/>
        <w:spacing w:line="360" w:lineRule="auto"/>
        <w:ind w:leftChars="0"/>
        <w:jc w:val="both"/>
        <w:outlineLvl w:val="2"/>
        <w:rPr>
          <w:rFonts w:asciiTheme="majorBidi" w:hAnsiTheme="majorBidi" w:cstheme="majorBidi"/>
          <w:sz w:val="28"/>
          <w:szCs w:val="28"/>
        </w:rPr>
      </w:pPr>
      <w:bookmarkStart w:id="249" w:name="_Toc74656884"/>
      <w:r w:rsidRPr="003755E7">
        <w:rPr>
          <w:rFonts w:asciiTheme="majorBidi" w:hAnsiTheme="majorBidi" w:cstheme="majorBidi"/>
          <w:sz w:val="28"/>
          <w:szCs w:val="28"/>
        </w:rPr>
        <w:t>模型預測力檢定</w:t>
      </w:r>
      <w:bookmarkEnd w:id="249"/>
    </w:p>
    <w:p w14:paraId="34F718CE" w14:textId="2EC913CF" w:rsidR="009F6641" w:rsidRPr="00D95D3D" w:rsidRDefault="009F6641" w:rsidP="000D08DB">
      <w:pPr>
        <w:spacing w:line="360" w:lineRule="auto"/>
        <w:ind w:firstLineChars="200" w:firstLine="480"/>
        <w:jc w:val="both"/>
        <w:rPr>
          <w:rFonts w:asciiTheme="majorBidi" w:hAnsiTheme="majorBidi" w:cstheme="majorBidi"/>
        </w:rPr>
      </w:pPr>
      <w:r w:rsidRPr="00D95D3D">
        <w:rPr>
          <w:rFonts w:asciiTheme="majorBidi" w:hAnsiTheme="majorBidi" w:cstheme="majorBidi"/>
        </w:rPr>
        <w:t>另外以本研究以</w:t>
      </w:r>
      <w:r w:rsidRPr="00D95D3D">
        <w:rPr>
          <w:rFonts w:asciiTheme="majorBidi" w:hAnsiTheme="majorBidi" w:cstheme="majorBidi"/>
        </w:rPr>
        <w:t>R</w:t>
      </w:r>
      <w:r w:rsidRPr="00D95D3D">
        <w:rPr>
          <w:rFonts w:asciiTheme="majorBidi" w:hAnsiTheme="majorBidi" w:cstheme="majorBidi"/>
          <w:vertAlign w:val="superscript"/>
        </w:rPr>
        <w:t>2</w:t>
      </w:r>
      <w:r w:rsidRPr="00D95D3D">
        <w:rPr>
          <w:rFonts w:asciiTheme="majorBidi" w:hAnsiTheme="majorBidi" w:cstheme="majorBidi"/>
        </w:rPr>
        <w:t>解釋整體模型的預測能力，</w:t>
      </w:r>
      <w:r w:rsidRPr="00D95D3D">
        <w:rPr>
          <w:rFonts w:asciiTheme="majorBidi" w:hAnsiTheme="majorBidi" w:cstheme="majorBidi"/>
        </w:rPr>
        <w:t>R</w:t>
      </w:r>
      <w:r w:rsidRPr="00D95D3D">
        <w:rPr>
          <w:rFonts w:asciiTheme="majorBidi" w:hAnsiTheme="majorBidi" w:cstheme="majorBidi"/>
          <w:vertAlign w:val="superscript"/>
        </w:rPr>
        <w:t>2</w:t>
      </w:r>
      <w:r w:rsidRPr="00D95D3D">
        <w:rPr>
          <w:rFonts w:asciiTheme="majorBidi" w:hAnsiTheme="majorBidi" w:cstheme="majorBidi"/>
        </w:rPr>
        <w:t>為決定係數</w:t>
      </w:r>
      <w:r w:rsidRPr="00D95D3D">
        <w:rPr>
          <w:rFonts w:asciiTheme="majorBidi" w:hAnsiTheme="majorBidi" w:cstheme="majorBidi"/>
        </w:rPr>
        <w:t>(Coefficient of determination)</w:t>
      </w:r>
      <w:r w:rsidRPr="00D95D3D">
        <w:rPr>
          <w:rFonts w:asciiTheme="majorBidi" w:hAnsiTheme="majorBidi" w:cstheme="majorBidi"/>
        </w:rPr>
        <w:t>，</w:t>
      </w:r>
      <w:r w:rsidRPr="00D95D3D">
        <w:rPr>
          <w:rFonts w:asciiTheme="majorBidi" w:hAnsiTheme="majorBidi" w:cstheme="majorBidi"/>
        </w:rPr>
        <w:t>R</w:t>
      </w:r>
      <w:r w:rsidRPr="00D95D3D">
        <w:rPr>
          <w:rFonts w:asciiTheme="majorBidi" w:hAnsiTheme="majorBidi" w:cstheme="majorBidi"/>
          <w:vertAlign w:val="superscript"/>
        </w:rPr>
        <w:t>2</w:t>
      </w:r>
      <w:r w:rsidRPr="00D95D3D">
        <w:rPr>
          <w:rFonts w:asciiTheme="majorBidi" w:hAnsiTheme="majorBidi" w:cstheme="majorBidi"/>
        </w:rPr>
        <w:t>值愈大代表對於模型有愈高的解釋能力。</w:t>
      </w:r>
      <w:r w:rsidR="00407363" w:rsidRPr="00D95D3D">
        <w:rPr>
          <w:rFonts w:asciiTheme="majorBidi" w:hAnsiTheme="majorBidi" w:cstheme="majorBidi"/>
        </w:rPr>
        <w:t>本</w:t>
      </w:r>
      <w:proofErr w:type="gramStart"/>
      <w:r w:rsidR="00407363" w:rsidRPr="00D95D3D">
        <w:rPr>
          <w:rFonts w:asciiTheme="majorBidi" w:hAnsiTheme="majorBidi" w:cstheme="majorBidi"/>
        </w:rPr>
        <w:t>研究之構面</w:t>
      </w:r>
      <w:proofErr w:type="gramEnd"/>
      <w:r w:rsidR="00407363" w:rsidRPr="00D95D3D">
        <w:rPr>
          <w:rFonts w:asciiTheme="majorBidi" w:hAnsiTheme="majorBidi" w:cstheme="majorBidi"/>
        </w:rPr>
        <w:t>，行為意圖</w:t>
      </w:r>
      <w:r w:rsidR="00407363" w:rsidRPr="00D95D3D">
        <w:rPr>
          <w:rFonts w:asciiTheme="majorBidi" w:hAnsiTheme="majorBidi" w:cstheme="majorBidi"/>
        </w:rPr>
        <w:t>R</w:t>
      </w:r>
      <w:r w:rsidR="00407363" w:rsidRPr="00D95D3D">
        <w:rPr>
          <w:rFonts w:asciiTheme="majorBidi" w:hAnsiTheme="majorBidi" w:cstheme="majorBidi"/>
          <w:vertAlign w:val="superscript"/>
        </w:rPr>
        <w:t>2</w:t>
      </w:r>
      <w:r w:rsidR="00407363" w:rsidRPr="00D95D3D">
        <w:rPr>
          <w:rFonts w:asciiTheme="majorBidi" w:hAnsiTheme="majorBidi" w:cstheme="majorBidi"/>
        </w:rPr>
        <w:t>值為</w:t>
      </w:r>
      <w:r w:rsidR="00407363" w:rsidRPr="00D95D3D">
        <w:rPr>
          <w:rFonts w:asciiTheme="majorBidi" w:hAnsiTheme="majorBidi" w:cstheme="majorBidi"/>
        </w:rPr>
        <w:t>0.734</w:t>
      </w:r>
      <w:r w:rsidR="00407363" w:rsidRPr="00D95D3D">
        <w:rPr>
          <w:rFonts w:asciiTheme="majorBidi" w:hAnsiTheme="majorBidi" w:cstheme="majorBidi"/>
        </w:rPr>
        <w:t>，代表績效預期、努力預期、社會影響、促成條件、享樂動機、習慣、信任以及</w:t>
      </w:r>
      <w:proofErr w:type="gramStart"/>
      <w:r w:rsidR="00407363" w:rsidRPr="00D95D3D">
        <w:rPr>
          <w:rFonts w:asciiTheme="majorBidi" w:hAnsiTheme="majorBidi" w:cstheme="majorBidi"/>
        </w:rPr>
        <w:t>疫</w:t>
      </w:r>
      <w:proofErr w:type="gramEnd"/>
      <w:r w:rsidR="00407363" w:rsidRPr="00D95D3D">
        <w:rPr>
          <w:rFonts w:asciiTheme="majorBidi" w:hAnsiTheme="majorBidi" w:cstheme="majorBidi"/>
        </w:rPr>
        <w:t>情影響可以解釋行為意圖</w:t>
      </w:r>
      <w:r w:rsidR="00407363" w:rsidRPr="00D95D3D">
        <w:rPr>
          <w:rFonts w:asciiTheme="majorBidi" w:hAnsiTheme="majorBidi" w:cstheme="majorBidi"/>
        </w:rPr>
        <w:t>73.4%</w:t>
      </w:r>
      <w:r w:rsidR="00407363" w:rsidRPr="00D95D3D">
        <w:rPr>
          <w:rFonts w:asciiTheme="majorBidi" w:hAnsiTheme="majorBidi" w:cstheme="majorBidi"/>
        </w:rPr>
        <w:t>的變異量；使用行為</w:t>
      </w:r>
      <w:r w:rsidR="00407363" w:rsidRPr="00D95D3D">
        <w:rPr>
          <w:rFonts w:asciiTheme="majorBidi" w:hAnsiTheme="majorBidi" w:cstheme="majorBidi"/>
        </w:rPr>
        <w:t>R</w:t>
      </w:r>
      <w:r w:rsidR="00407363" w:rsidRPr="00D95D3D">
        <w:rPr>
          <w:rFonts w:asciiTheme="majorBidi" w:hAnsiTheme="majorBidi" w:cstheme="majorBidi"/>
          <w:vertAlign w:val="superscript"/>
        </w:rPr>
        <w:t>2</w:t>
      </w:r>
      <w:r w:rsidR="00407363" w:rsidRPr="00D95D3D">
        <w:rPr>
          <w:rFonts w:asciiTheme="majorBidi" w:hAnsiTheme="majorBidi" w:cstheme="majorBidi"/>
        </w:rPr>
        <w:t>值為</w:t>
      </w:r>
      <w:r w:rsidR="00407363" w:rsidRPr="00D95D3D">
        <w:rPr>
          <w:rFonts w:asciiTheme="majorBidi" w:hAnsiTheme="majorBidi" w:cstheme="majorBidi"/>
        </w:rPr>
        <w:t>0.523</w:t>
      </w:r>
      <w:r w:rsidR="00407363" w:rsidRPr="00D95D3D">
        <w:rPr>
          <w:rFonts w:asciiTheme="majorBidi" w:hAnsiTheme="majorBidi" w:cstheme="majorBidi"/>
        </w:rPr>
        <w:t>，代表促成條件、習慣以及行為意圖可以解釋使用行為</w:t>
      </w:r>
      <w:r w:rsidR="00407363" w:rsidRPr="00D95D3D">
        <w:rPr>
          <w:rFonts w:asciiTheme="majorBidi" w:hAnsiTheme="majorBidi" w:cstheme="majorBidi"/>
        </w:rPr>
        <w:t>52.3%</w:t>
      </w:r>
      <w:r w:rsidR="00407363" w:rsidRPr="00D95D3D">
        <w:rPr>
          <w:rFonts w:asciiTheme="majorBidi" w:hAnsiTheme="majorBidi" w:cstheme="majorBidi"/>
        </w:rPr>
        <w:t>的變異量。</w:t>
      </w:r>
      <w:r w:rsidR="00C43FBF" w:rsidRPr="00D95D3D">
        <w:rPr>
          <w:rFonts w:asciiTheme="majorBidi" w:hAnsiTheme="majorBidi" w:cstheme="majorBidi"/>
        </w:rPr>
        <w:t>詳見表</w:t>
      </w:r>
      <w:r w:rsidR="00C2642F" w:rsidRPr="00D95D3D">
        <w:rPr>
          <w:rFonts w:asciiTheme="majorBidi" w:hAnsiTheme="majorBidi" w:cstheme="majorBidi"/>
        </w:rPr>
        <w:t>7</w:t>
      </w:r>
      <w:r w:rsidR="00C43FBF" w:rsidRPr="00D95D3D">
        <w:rPr>
          <w:rFonts w:asciiTheme="majorBidi" w:hAnsiTheme="majorBidi" w:cstheme="majorBidi"/>
        </w:rPr>
        <w:t>。</w:t>
      </w:r>
    </w:p>
    <w:p w14:paraId="54F596FB" w14:textId="288DE4B7" w:rsidR="002538D8" w:rsidRPr="00D95D3D" w:rsidRDefault="002538D8" w:rsidP="00811701">
      <w:pPr>
        <w:widowControl/>
        <w:rPr>
          <w:rFonts w:asciiTheme="majorBidi" w:hAnsiTheme="majorBidi" w:cstheme="majorBidi"/>
        </w:rPr>
      </w:pPr>
    </w:p>
    <w:p w14:paraId="61E609B6" w14:textId="4989C02C" w:rsidR="00E840F2" w:rsidRPr="00D95D3D" w:rsidRDefault="00657990" w:rsidP="00544F4F">
      <w:pPr>
        <w:overflowPunct w:val="0"/>
        <w:spacing w:line="360" w:lineRule="auto"/>
        <w:jc w:val="both"/>
        <w:rPr>
          <w:rFonts w:asciiTheme="majorBidi" w:hAnsiTheme="majorBidi" w:cstheme="majorBidi"/>
        </w:rPr>
      </w:pPr>
      <w:bookmarkStart w:id="250" w:name="_Toc74656885"/>
      <w:bookmarkStart w:id="251" w:name="_Toc73450348"/>
      <w:bookmarkStart w:id="252" w:name="_Toc75873020"/>
      <w:r w:rsidRPr="00D95D3D">
        <w:rPr>
          <w:rFonts w:asciiTheme="majorBidi" w:hAnsiTheme="majorBidi" w:cstheme="majorBidi"/>
        </w:rPr>
        <w:t>表</w:t>
      </w:r>
      <w:bookmarkEnd w:id="250"/>
      <w:bookmarkEnd w:id="251"/>
      <w:bookmarkEnd w:id="252"/>
      <w:r w:rsidR="00C2642F" w:rsidRPr="00D95D3D">
        <w:rPr>
          <w:rFonts w:asciiTheme="majorBidi" w:hAnsiTheme="majorBidi" w:cstheme="majorBidi"/>
        </w:rPr>
        <w:t>7</w:t>
      </w:r>
      <w:r w:rsidR="00356AE4" w:rsidRPr="00D95D3D">
        <w:rPr>
          <w:rFonts w:asciiTheme="majorBidi" w:hAnsiTheme="majorBidi" w:cstheme="majorBidi"/>
        </w:rPr>
        <w:t xml:space="preserve"> </w:t>
      </w:r>
      <w:r w:rsidRPr="00D95D3D">
        <w:rPr>
          <w:rFonts w:asciiTheme="majorBidi" w:hAnsiTheme="majorBidi" w:cstheme="majorBidi"/>
          <w:iCs/>
        </w:rPr>
        <w:t>模式解釋能力</w:t>
      </w:r>
    </w:p>
    <w:tbl>
      <w:tblPr>
        <w:tblStyle w:val="aa"/>
        <w:tblW w:w="0" w:type="auto"/>
        <w:tblLook w:val="04A0" w:firstRow="1" w:lastRow="0" w:firstColumn="1" w:lastColumn="0" w:noHBand="0" w:noVBand="1"/>
      </w:tblPr>
      <w:tblGrid>
        <w:gridCol w:w="4388"/>
        <w:gridCol w:w="4389"/>
      </w:tblGrid>
      <w:tr w:rsidR="008B5242" w:rsidRPr="00D95D3D" w14:paraId="3FA868B9" w14:textId="77777777" w:rsidTr="008B5242">
        <w:tc>
          <w:tcPr>
            <w:tcW w:w="4388" w:type="dxa"/>
          </w:tcPr>
          <w:p w14:paraId="7D2DA218" w14:textId="616E6C2C" w:rsidR="008B5242" w:rsidRPr="00D95D3D" w:rsidRDefault="008B5242" w:rsidP="0030051F">
            <w:pPr>
              <w:overflowPunct w:val="0"/>
              <w:spacing w:line="360" w:lineRule="auto"/>
              <w:jc w:val="center"/>
              <w:rPr>
                <w:rFonts w:asciiTheme="majorBidi" w:hAnsiTheme="majorBidi" w:cstheme="majorBidi"/>
              </w:rPr>
            </w:pPr>
            <w:r w:rsidRPr="00D95D3D">
              <w:rPr>
                <w:rFonts w:asciiTheme="majorBidi" w:hAnsiTheme="majorBidi" w:cstheme="majorBidi"/>
              </w:rPr>
              <w:t>構面</w:t>
            </w:r>
          </w:p>
        </w:tc>
        <w:tc>
          <w:tcPr>
            <w:tcW w:w="4389" w:type="dxa"/>
          </w:tcPr>
          <w:p w14:paraId="5AB07C96" w14:textId="34324058" w:rsidR="008B5242" w:rsidRPr="00D95D3D" w:rsidRDefault="008B5242" w:rsidP="0030051F">
            <w:pPr>
              <w:overflowPunct w:val="0"/>
              <w:spacing w:line="360" w:lineRule="auto"/>
              <w:jc w:val="center"/>
              <w:rPr>
                <w:rFonts w:asciiTheme="majorBidi" w:hAnsiTheme="majorBidi" w:cstheme="majorBidi"/>
              </w:rPr>
            </w:pPr>
            <w:r w:rsidRPr="00D95D3D">
              <w:rPr>
                <w:rFonts w:asciiTheme="majorBidi" w:hAnsiTheme="majorBidi" w:cstheme="majorBidi"/>
              </w:rPr>
              <w:t>R</w:t>
            </w:r>
            <w:r w:rsidRPr="00D95D3D">
              <w:rPr>
                <w:rFonts w:asciiTheme="majorBidi" w:hAnsiTheme="majorBidi" w:cstheme="majorBidi"/>
                <w:vertAlign w:val="superscript"/>
              </w:rPr>
              <w:t>2</w:t>
            </w:r>
          </w:p>
        </w:tc>
      </w:tr>
      <w:tr w:rsidR="008B5242" w:rsidRPr="00D95D3D" w14:paraId="732B9BF8" w14:textId="77777777" w:rsidTr="008B5242">
        <w:tc>
          <w:tcPr>
            <w:tcW w:w="4388" w:type="dxa"/>
          </w:tcPr>
          <w:p w14:paraId="3AC66011" w14:textId="0AC51B87" w:rsidR="008B5242" w:rsidRPr="00D95D3D" w:rsidRDefault="003E41F5" w:rsidP="0030051F">
            <w:pPr>
              <w:overflowPunct w:val="0"/>
              <w:spacing w:line="360" w:lineRule="auto"/>
              <w:jc w:val="center"/>
              <w:rPr>
                <w:rFonts w:asciiTheme="majorBidi" w:hAnsiTheme="majorBidi" w:cstheme="majorBidi"/>
              </w:rPr>
            </w:pPr>
            <w:r w:rsidRPr="00D95D3D">
              <w:rPr>
                <w:rFonts w:asciiTheme="majorBidi" w:hAnsiTheme="majorBidi" w:cstheme="majorBidi"/>
              </w:rPr>
              <w:t>行為意圖</w:t>
            </w:r>
          </w:p>
        </w:tc>
        <w:tc>
          <w:tcPr>
            <w:tcW w:w="4389" w:type="dxa"/>
          </w:tcPr>
          <w:p w14:paraId="6760445D" w14:textId="3406DBDE" w:rsidR="008B5242" w:rsidRPr="00D95D3D" w:rsidRDefault="003E41F5" w:rsidP="0030051F">
            <w:pPr>
              <w:overflowPunct w:val="0"/>
              <w:spacing w:line="360" w:lineRule="auto"/>
              <w:jc w:val="center"/>
              <w:rPr>
                <w:rFonts w:asciiTheme="majorBidi" w:hAnsiTheme="majorBidi" w:cstheme="majorBidi"/>
              </w:rPr>
            </w:pPr>
            <w:r w:rsidRPr="00D95D3D">
              <w:rPr>
                <w:rFonts w:asciiTheme="majorBidi" w:hAnsiTheme="majorBidi" w:cstheme="majorBidi"/>
              </w:rPr>
              <w:t>0.734</w:t>
            </w:r>
          </w:p>
        </w:tc>
      </w:tr>
      <w:tr w:rsidR="008B5242" w:rsidRPr="00D95D3D" w14:paraId="52C971CA" w14:textId="77777777" w:rsidTr="008B5242">
        <w:tc>
          <w:tcPr>
            <w:tcW w:w="4388" w:type="dxa"/>
          </w:tcPr>
          <w:p w14:paraId="6B0B606B" w14:textId="328FC37E" w:rsidR="008B5242" w:rsidRPr="00D95D3D" w:rsidRDefault="003E41F5" w:rsidP="0030051F">
            <w:pPr>
              <w:overflowPunct w:val="0"/>
              <w:spacing w:line="360" w:lineRule="auto"/>
              <w:jc w:val="center"/>
              <w:rPr>
                <w:rFonts w:asciiTheme="majorBidi" w:hAnsiTheme="majorBidi" w:cstheme="majorBidi"/>
              </w:rPr>
            </w:pPr>
            <w:r w:rsidRPr="00D95D3D">
              <w:rPr>
                <w:rFonts w:asciiTheme="majorBidi" w:hAnsiTheme="majorBidi" w:cstheme="majorBidi"/>
              </w:rPr>
              <w:t>使用行為</w:t>
            </w:r>
          </w:p>
        </w:tc>
        <w:tc>
          <w:tcPr>
            <w:tcW w:w="4389" w:type="dxa"/>
          </w:tcPr>
          <w:p w14:paraId="2E7ED54B" w14:textId="34F8D5DF" w:rsidR="008B5242" w:rsidRPr="00D95D3D" w:rsidRDefault="003E41F5" w:rsidP="0030051F">
            <w:pPr>
              <w:overflowPunct w:val="0"/>
              <w:spacing w:line="360" w:lineRule="auto"/>
              <w:jc w:val="center"/>
              <w:rPr>
                <w:rFonts w:asciiTheme="majorBidi" w:hAnsiTheme="majorBidi" w:cstheme="majorBidi"/>
              </w:rPr>
            </w:pPr>
            <w:r w:rsidRPr="00D95D3D">
              <w:rPr>
                <w:rFonts w:asciiTheme="majorBidi" w:hAnsiTheme="majorBidi" w:cstheme="majorBidi"/>
              </w:rPr>
              <w:t>0.523</w:t>
            </w:r>
          </w:p>
        </w:tc>
      </w:tr>
    </w:tbl>
    <w:p w14:paraId="4A03ADC6" w14:textId="74218911" w:rsidR="008B5242" w:rsidRPr="00D95D3D" w:rsidRDefault="008B5242" w:rsidP="009B6FC4">
      <w:pPr>
        <w:overflowPunct w:val="0"/>
        <w:spacing w:line="240" w:lineRule="exact"/>
        <w:jc w:val="both"/>
        <w:rPr>
          <w:rFonts w:asciiTheme="majorBidi" w:hAnsiTheme="majorBidi" w:cstheme="majorBidi"/>
        </w:rPr>
      </w:pPr>
    </w:p>
    <w:p w14:paraId="3B47A3EC" w14:textId="7F2CE63B" w:rsidR="00A97323" w:rsidRPr="00D95D3D" w:rsidRDefault="00A97323" w:rsidP="00D33B04">
      <w:pPr>
        <w:kinsoku w:val="0"/>
        <w:overflowPunct w:val="0"/>
        <w:spacing w:line="360" w:lineRule="auto"/>
        <w:ind w:firstLineChars="200" w:firstLine="480"/>
        <w:jc w:val="both"/>
        <w:rPr>
          <w:rFonts w:asciiTheme="majorBidi" w:hAnsiTheme="majorBidi" w:cstheme="majorBidi"/>
        </w:rPr>
      </w:pPr>
      <w:r w:rsidRPr="00D95D3D">
        <w:rPr>
          <w:rFonts w:asciiTheme="majorBidi" w:hAnsiTheme="majorBidi" w:cstheme="majorBidi"/>
        </w:rPr>
        <w:t>圖</w:t>
      </w:r>
      <w:r w:rsidR="00356AE4" w:rsidRPr="00D95D3D">
        <w:rPr>
          <w:rFonts w:asciiTheme="majorBidi" w:hAnsiTheme="majorBidi" w:cstheme="majorBidi"/>
        </w:rPr>
        <w:t>2</w:t>
      </w:r>
      <w:r w:rsidRPr="00D95D3D">
        <w:rPr>
          <w:rFonts w:asciiTheme="majorBidi" w:hAnsiTheme="majorBidi" w:cstheme="majorBidi"/>
        </w:rPr>
        <w:t>為本研究整理路徑係數檢定以及模型解釋力，並</w:t>
      </w:r>
      <w:r w:rsidR="00E16B54" w:rsidRPr="00D95D3D">
        <w:rPr>
          <w:rFonts w:asciiTheme="majorBidi" w:hAnsiTheme="majorBidi" w:cstheme="majorBidi"/>
        </w:rPr>
        <w:t>且</w:t>
      </w:r>
      <w:r w:rsidRPr="00D95D3D">
        <w:rPr>
          <w:rFonts w:asciiTheme="majorBidi" w:hAnsiTheme="majorBidi" w:cstheme="majorBidi"/>
        </w:rPr>
        <w:t>將</w:t>
      </w:r>
      <w:r w:rsidRPr="00D95D3D">
        <w:rPr>
          <w:rFonts w:asciiTheme="majorBidi" w:hAnsiTheme="majorBidi" w:cstheme="majorBidi"/>
        </w:rPr>
        <w:t>p-value</w:t>
      </w:r>
      <w:r w:rsidRPr="00D95D3D">
        <w:rPr>
          <w:rFonts w:asciiTheme="majorBidi" w:hAnsiTheme="majorBidi" w:cstheme="majorBidi"/>
        </w:rPr>
        <w:t>不顯著之部分標示為虛線，</w:t>
      </w:r>
      <w:r w:rsidRPr="00D95D3D">
        <w:rPr>
          <w:rFonts w:asciiTheme="majorBidi" w:hAnsiTheme="majorBidi" w:cstheme="majorBidi"/>
        </w:rPr>
        <w:t>p-value</w:t>
      </w:r>
      <w:r w:rsidRPr="00D95D3D">
        <w:rPr>
          <w:rFonts w:asciiTheme="majorBidi" w:hAnsiTheme="majorBidi" w:cstheme="majorBidi"/>
        </w:rPr>
        <w:t>顯著則為實線。</w:t>
      </w:r>
      <w:r w:rsidR="0047310D" w:rsidRPr="00D95D3D">
        <w:rPr>
          <w:rFonts w:asciiTheme="majorBidi" w:hAnsiTheme="majorBidi" w:cstheme="majorBidi"/>
        </w:rPr>
        <w:t>藉由圖</w:t>
      </w:r>
      <w:r w:rsidR="00356AE4" w:rsidRPr="00D95D3D">
        <w:rPr>
          <w:rFonts w:asciiTheme="majorBidi" w:hAnsiTheme="majorBidi" w:cstheme="majorBidi"/>
        </w:rPr>
        <w:t>2</w:t>
      </w:r>
      <w:r w:rsidR="0047310D" w:rsidRPr="00D95D3D">
        <w:rPr>
          <w:rFonts w:asciiTheme="majorBidi" w:hAnsiTheme="majorBidi" w:cstheme="majorBidi"/>
        </w:rPr>
        <w:t>也可以清楚了解：績效預期、努力預期、習慣、</w:t>
      </w:r>
      <w:proofErr w:type="gramStart"/>
      <w:r w:rsidR="0047310D" w:rsidRPr="00D95D3D">
        <w:rPr>
          <w:rFonts w:asciiTheme="majorBidi" w:hAnsiTheme="majorBidi" w:cstheme="majorBidi"/>
        </w:rPr>
        <w:t>疫</w:t>
      </w:r>
      <w:proofErr w:type="gramEnd"/>
      <w:r w:rsidR="0047310D" w:rsidRPr="00D95D3D">
        <w:rPr>
          <w:rFonts w:asciiTheme="majorBidi" w:hAnsiTheme="majorBidi" w:cstheme="majorBidi"/>
        </w:rPr>
        <w:t>情影響等</w:t>
      </w:r>
      <w:proofErr w:type="gramStart"/>
      <w:r w:rsidR="0047310D" w:rsidRPr="00D95D3D">
        <w:rPr>
          <w:rFonts w:asciiTheme="majorBidi" w:hAnsiTheme="majorBidi" w:cstheme="majorBidi"/>
        </w:rPr>
        <w:t>四項構</w:t>
      </w:r>
      <w:proofErr w:type="gramEnd"/>
      <w:r w:rsidR="0047310D" w:rsidRPr="00D95D3D">
        <w:rPr>
          <w:rFonts w:asciiTheme="majorBidi" w:hAnsiTheme="majorBidi" w:cstheme="majorBidi"/>
        </w:rPr>
        <w:t>面會正向影響行為意圖；促成條件及習慣會正向影響使用</w:t>
      </w:r>
      <w:r w:rsidR="0047310D" w:rsidRPr="00D95D3D">
        <w:rPr>
          <w:rFonts w:asciiTheme="majorBidi" w:hAnsiTheme="majorBidi" w:cstheme="majorBidi"/>
        </w:rPr>
        <w:lastRenderedPageBreak/>
        <w:t>行為</w:t>
      </w:r>
      <w:r w:rsidR="000D233B" w:rsidRPr="00D95D3D">
        <w:rPr>
          <w:rFonts w:asciiTheme="majorBidi" w:hAnsiTheme="majorBidi" w:cstheme="majorBidi"/>
        </w:rPr>
        <w:t>。</w:t>
      </w:r>
    </w:p>
    <w:p w14:paraId="17F4F9E1" w14:textId="15209D94" w:rsidR="008B5242" w:rsidRPr="00D95D3D" w:rsidRDefault="008B5242" w:rsidP="009B6FC4">
      <w:pPr>
        <w:overflowPunct w:val="0"/>
        <w:spacing w:line="240" w:lineRule="exact"/>
        <w:jc w:val="both"/>
        <w:rPr>
          <w:rFonts w:asciiTheme="majorBidi" w:hAnsiTheme="majorBidi" w:cstheme="majorBidi"/>
        </w:rPr>
      </w:pPr>
    </w:p>
    <w:p w14:paraId="1F49FD5A" w14:textId="114D3ED3" w:rsidR="008B5242" w:rsidRPr="00D95D3D" w:rsidRDefault="00A02842" w:rsidP="00811701">
      <w:pPr>
        <w:overflowPunct w:val="0"/>
        <w:spacing w:line="360" w:lineRule="auto"/>
        <w:jc w:val="both"/>
        <w:rPr>
          <w:rFonts w:asciiTheme="majorBidi" w:hAnsiTheme="majorBidi" w:cstheme="majorBidi"/>
        </w:rPr>
      </w:pPr>
      <w:r w:rsidRPr="00D95D3D">
        <w:rPr>
          <w:rFonts w:asciiTheme="majorBidi" w:hAnsiTheme="majorBidi" w:cstheme="majorBidi"/>
          <w:noProof/>
        </w:rPr>
        <w:drawing>
          <wp:inline distT="0" distB="0" distL="0" distR="0" wp14:anchorId="5B6FD8CD" wp14:editId="2EE65AC7">
            <wp:extent cx="5579745" cy="3514725"/>
            <wp:effectExtent l="0" t="0" r="190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9745" cy="3514725"/>
                    </a:xfrm>
                    <a:prstGeom prst="rect">
                      <a:avLst/>
                    </a:prstGeom>
                  </pic:spPr>
                </pic:pic>
              </a:graphicData>
            </a:graphic>
          </wp:inline>
        </w:drawing>
      </w:r>
    </w:p>
    <w:p w14:paraId="1E27F71A" w14:textId="77777777" w:rsidR="00356AE4" w:rsidRPr="00D95D3D" w:rsidRDefault="00356AE4" w:rsidP="00544F4F">
      <w:pPr>
        <w:spacing w:line="360" w:lineRule="auto"/>
        <w:jc w:val="center"/>
        <w:rPr>
          <w:rFonts w:asciiTheme="majorBidi" w:hAnsiTheme="majorBidi" w:cstheme="majorBidi"/>
          <w:i/>
        </w:rPr>
      </w:pPr>
      <w:bookmarkStart w:id="253" w:name="_Toc74656886"/>
      <w:bookmarkStart w:id="254" w:name="_Toc75873021"/>
      <w:bookmarkStart w:id="255" w:name="_Toc73386008"/>
      <w:bookmarkStart w:id="256" w:name="_Toc73450349"/>
      <w:r w:rsidRPr="00D95D3D">
        <w:rPr>
          <w:rFonts w:asciiTheme="majorBidi" w:hAnsiTheme="majorBidi" w:cstheme="majorBidi"/>
        </w:rPr>
        <w:t>圖</w:t>
      </w:r>
      <w:bookmarkEnd w:id="253"/>
      <w:bookmarkEnd w:id="254"/>
      <w:r w:rsidRPr="00D95D3D">
        <w:rPr>
          <w:rFonts w:asciiTheme="majorBidi" w:hAnsiTheme="majorBidi" w:cstheme="majorBidi"/>
        </w:rPr>
        <w:t xml:space="preserve">2 </w:t>
      </w:r>
      <w:bookmarkStart w:id="257" w:name="_Toc73386009"/>
      <w:bookmarkEnd w:id="255"/>
      <w:bookmarkEnd w:id="256"/>
      <w:r w:rsidRPr="00D95D3D">
        <w:rPr>
          <w:rFonts w:asciiTheme="majorBidi" w:hAnsiTheme="majorBidi" w:cstheme="majorBidi"/>
          <w:iCs/>
        </w:rPr>
        <w:t>整體研究架構路徑分析及模型檢定力</w:t>
      </w:r>
      <w:bookmarkEnd w:id="257"/>
    </w:p>
    <w:p w14:paraId="3783A552" w14:textId="37C3CADA" w:rsidR="00501440" w:rsidRPr="00D95D3D" w:rsidRDefault="00501440" w:rsidP="00811701">
      <w:pPr>
        <w:spacing w:line="240" w:lineRule="exact"/>
        <w:rPr>
          <w:rFonts w:asciiTheme="majorBidi" w:hAnsiTheme="majorBidi" w:cstheme="majorBidi"/>
        </w:rPr>
      </w:pPr>
    </w:p>
    <w:p w14:paraId="6D49EB9A" w14:textId="77777777" w:rsidR="00501440" w:rsidRPr="00D95D3D" w:rsidRDefault="00501440" w:rsidP="00811701">
      <w:pPr>
        <w:spacing w:line="240" w:lineRule="exact"/>
        <w:rPr>
          <w:rFonts w:asciiTheme="majorBidi" w:hAnsiTheme="majorBidi" w:cstheme="majorBidi"/>
        </w:rPr>
      </w:pPr>
    </w:p>
    <w:p w14:paraId="6B82469B" w14:textId="5529AC8B" w:rsidR="00171C35" w:rsidRPr="003755E7" w:rsidRDefault="001570CD" w:rsidP="003755E7">
      <w:pPr>
        <w:pStyle w:val="ab"/>
        <w:numPr>
          <w:ilvl w:val="2"/>
          <w:numId w:val="32"/>
        </w:numPr>
        <w:spacing w:line="360" w:lineRule="auto"/>
        <w:ind w:leftChars="0"/>
        <w:outlineLvl w:val="2"/>
        <w:rPr>
          <w:rFonts w:asciiTheme="majorBidi" w:hAnsiTheme="majorBidi" w:cstheme="majorBidi"/>
          <w:sz w:val="28"/>
          <w:szCs w:val="28"/>
        </w:rPr>
      </w:pPr>
      <w:bookmarkStart w:id="258" w:name="_Toc74656887"/>
      <w:r w:rsidRPr="003755E7">
        <w:rPr>
          <w:rFonts w:asciiTheme="majorBidi" w:hAnsiTheme="majorBidi" w:cstheme="majorBidi"/>
          <w:sz w:val="28"/>
          <w:szCs w:val="28"/>
        </w:rPr>
        <w:t>調節效果檢定</w:t>
      </w:r>
      <w:bookmarkEnd w:id="258"/>
    </w:p>
    <w:p w14:paraId="4E296082" w14:textId="26CBA94C" w:rsidR="00171C35" w:rsidRPr="00D95D3D" w:rsidRDefault="00171C35" w:rsidP="00811701">
      <w:pPr>
        <w:overflowPunct w:val="0"/>
        <w:spacing w:line="240" w:lineRule="exact"/>
        <w:jc w:val="both"/>
        <w:rPr>
          <w:rFonts w:asciiTheme="majorBidi" w:hAnsiTheme="majorBidi" w:cstheme="majorBidi"/>
        </w:rPr>
      </w:pPr>
    </w:p>
    <w:p w14:paraId="6E2A975B" w14:textId="2F9D2988" w:rsidR="001570CD" w:rsidRPr="00D95D3D" w:rsidRDefault="00E85F50" w:rsidP="00D33B04">
      <w:pPr>
        <w:kinsoku w:val="0"/>
        <w:overflowPunct w:val="0"/>
        <w:spacing w:line="360" w:lineRule="auto"/>
        <w:ind w:firstLineChars="200" w:firstLine="504"/>
        <w:jc w:val="both"/>
        <w:rPr>
          <w:rFonts w:asciiTheme="majorBidi" w:hAnsiTheme="majorBidi" w:cstheme="majorBidi"/>
          <w:spacing w:val="6"/>
        </w:rPr>
      </w:pPr>
      <w:r w:rsidRPr="00D95D3D">
        <w:rPr>
          <w:rFonts w:asciiTheme="majorBidi" w:hAnsiTheme="majorBidi" w:cstheme="majorBidi"/>
          <w:spacing w:val="6"/>
        </w:rPr>
        <w:t>本研究之調節效果檢定，為</w:t>
      </w:r>
      <w:r w:rsidR="001A51D8" w:rsidRPr="00D95D3D">
        <w:rPr>
          <w:rFonts w:asciiTheme="majorBidi" w:hAnsiTheme="majorBidi" w:cstheme="majorBidi"/>
          <w:spacing w:val="6"/>
        </w:rPr>
        <w:t>UTAUT2</w:t>
      </w:r>
      <w:r w:rsidR="001A51D8" w:rsidRPr="00D95D3D">
        <w:rPr>
          <w:rFonts w:asciiTheme="majorBidi" w:hAnsiTheme="majorBidi" w:cstheme="majorBidi"/>
          <w:spacing w:val="6"/>
        </w:rPr>
        <w:t>架構中，</w:t>
      </w:r>
      <w:r w:rsidR="00294974" w:rsidRPr="00D95D3D">
        <w:rPr>
          <w:rFonts w:asciiTheme="majorBidi" w:hAnsiTheme="majorBidi" w:cstheme="majorBidi"/>
          <w:spacing w:val="6"/>
        </w:rPr>
        <w:t>所提出</w:t>
      </w:r>
      <w:proofErr w:type="gramStart"/>
      <w:r w:rsidR="00294974" w:rsidRPr="00D95D3D">
        <w:rPr>
          <w:rFonts w:asciiTheme="majorBidi" w:hAnsiTheme="majorBidi" w:cstheme="majorBidi"/>
          <w:spacing w:val="6"/>
        </w:rPr>
        <w:t>之</w:t>
      </w:r>
      <w:r w:rsidR="001A51D8" w:rsidRPr="00D95D3D">
        <w:rPr>
          <w:rFonts w:asciiTheme="majorBidi" w:hAnsiTheme="majorBidi" w:cstheme="majorBidi"/>
          <w:spacing w:val="6"/>
        </w:rPr>
        <w:t>各構面</w:t>
      </w:r>
      <w:proofErr w:type="gramEnd"/>
      <w:r w:rsidR="001A51D8" w:rsidRPr="00D95D3D">
        <w:rPr>
          <w:rFonts w:asciiTheme="majorBidi" w:hAnsiTheme="majorBidi" w:cstheme="majorBidi"/>
          <w:spacing w:val="6"/>
        </w:rPr>
        <w:t>間不同的調節變數</w:t>
      </w:r>
      <w:r w:rsidR="00294974" w:rsidRPr="00D95D3D">
        <w:rPr>
          <w:rFonts w:asciiTheme="majorBidi" w:hAnsiTheme="majorBidi" w:cstheme="majorBidi"/>
          <w:spacing w:val="6"/>
        </w:rPr>
        <w:t>與其他假設之關係。調節變數可分為性別、年齡以及經驗來進行分析</w:t>
      </w:r>
      <w:r w:rsidR="00846ED8" w:rsidRPr="00D95D3D">
        <w:rPr>
          <w:rFonts w:asciiTheme="majorBidi" w:hAnsiTheme="majorBidi" w:cstheme="majorBidi"/>
          <w:spacing w:val="6"/>
        </w:rPr>
        <w:t>，</w:t>
      </w:r>
      <w:r w:rsidR="0013446C" w:rsidRPr="00D95D3D">
        <w:rPr>
          <w:rFonts w:asciiTheme="majorBidi" w:hAnsiTheme="majorBidi" w:cstheme="majorBidi"/>
          <w:spacing w:val="6"/>
        </w:rPr>
        <w:t>檢測方法為使用</w:t>
      </w:r>
      <w:proofErr w:type="spellStart"/>
      <w:r w:rsidR="0013446C" w:rsidRPr="00D95D3D">
        <w:rPr>
          <w:rFonts w:asciiTheme="majorBidi" w:hAnsiTheme="majorBidi" w:cstheme="majorBidi"/>
          <w:spacing w:val="6"/>
        </w:rPr>
        <w:t>SmartPLS</w:t>
      </w:r>
      <w:proofErr w:type="spellEnd"/>
      <w:r w:rsidR="0013446C" w:rsidRPr="00D95D3D">
        <w:rPr>
          <w:rFonts w:asciiTheme="majorBidi" w:hAnsiTheme="majorBidi" w:cstheme="majorBidi"/>
          <w:spacing w:val="6"/>
        </w:rPr>
        <w:t>預設之功能</w:t>
      </w:r>
      <w:r w:rsidR="0013446C" w:rsidRPr="00D95D3D">
        <w:rPr>
          <w:rFonts w:asciiTheme="majorBidi" w:hAnsiTheme="majorBidi" w:cstheme="majorBidi"/>
          <w:spacing w:val="6"/>
        </w:rPr>
        <w:t>Bootstrapping</w:t>
      </w:r>
      <w:r w:rsidR="0013446C" w:rsidRPr="00D95D3D">
        <w:rPr>
          <w:rFonts w:asciiTheme="majorBidi" w:hAnsiTheme="majorBidi" w:cstheme="majorBidi"/>
          <w:spacing w:val="6"/>
        </w:rPr>
        <w:t>，重複抽取</w:t>
      </w:r>
      <w:r w:rsidR="0013446C" w:rsidRPr="00D95D3D">
        <w:rPr>
          <w:rFonts w:asciiTheme="majorBidi" w:hAnsiTheme="majorBidi" w:cstheme="majorBidi"/>
          <w:spacing w:val="6"/>
        </w:rPr>
        <w:t xml:space="preserve">5,000 </w:t>
      </w:r>
      <w:r w:rsidR="0013446C" w:rsidRPr="00D95D3D">
        <w:rPr>
          <w:rFonts w:asciiTheme="majorBidi" w:hAnsiTheme="majorBidi" w:cstheme="majorBidi"/>
          <w:spacing w:val="6"/>
        </w:rPr>
        <w:t>次加以估計，並以路徑係數、</w:t>
      </w:r>
      <w:r w:rsidR="0013446C" w:rsidRPr="00D95D3D">
        <w:rPr>
          <w:rFonts w:asciiTheme="majorBidi" w:hAnsiTheme="majorBidi" w:cstheme="majorBidi"/>
          <w:spacing w:val="6"/>
        </w:rPr>
        <w:t>t-value</w:t>
      </w:r>
      <w:r w:rsidR="0013446C" w:rsidRPr="00D95D3D">
        <w:rPr>
          <w:rFonts w:asciiTheme="majorBidi" w:hAnsiTheme="majorBidi" w:cstheme="majorBidi"/>
          <w:spacing w:val="6"/>
        </w:rPr>
        <w:t>以及</w:t>
      </w:r>
      <w:r w:rsidR="0013446C" w:rsidRPr="00D95D3D">
        <w:rPr>
          <w:rFonts w:asciiTheme="majorBidi" w:hAnsiTheme="majorBidi" w:cstheme="majorBidi"/>
          <w:spacing w:val="6"/>
        </w:rPr>
        <w:t>p-value</w:t>
      </w:r>
      <w:r w:rsidR="0013446C" w:rsidRPr="00D95D3D">
        <w:rPr>
          <w:rFonts w:asciiTheme="majorBidi" w:hAnsiTheme="majorBidi" w:cstheme="majorBidi"/>
          <w:spacing w:val="6"/>
        </w:rPr>
        <w:t>來做結果的判定。</w:t>
      </w:r>
    </w:p>
    <w:p w14:paraId="611EBF3F" w14:textId="621ECF0F" w:rsidR="00BA651A" w:rsidRDefault="00BA651A" w:rsidP="00D33B04">
      <w:pPr>
        <w:kinsoku w:val="0"/>
        <w:overflowPunct w:val="0"/>
        <w:spacing w:line="360" w:lineRule="auto"/>
        <w:ind w:firstLineChars="200" w:firstLine="504"/>
        <w:jc w:val="both"/>
        <w:rPr>
          <w:rFonts w:asciiTheme="majorBidi" w:hAnsiTheme="majorBidi" w:cstheme="majorBidi"/>
          <w:iCs/>
        </w:rPr>
      </w:pPr>
      <w:r w:rsidRPr="00D95D3D">
        <w:rPr>
          <w:rFonts w:asciiTheme="majorBidi" w:hAnsiTheme="majorBidi" w:cstheme="majorBidi"/>
          <w:spacing w:val="6"/>
        </w:rPr>
        <w:t>首先為性別方面，</w:t>
      </w:r>
      <w:r w:rsidR="00B27FD4" w:rsidRPr="00D95D3D">
        <w:rPr>
          <w:rFonts w:asciiTheme="majorBidi" w:hAnsiTheme="majorBidi" w:cstheme="majorBidi"/>
          <w:spacing w:val="6"/>
        </w:rPr>
        <w:t>根據檢測結果，</w:t>
      </w:r>
      <w:r w:rsidR="00DB5A7B" w:rsidRPr="00D95D3D">
        <w:rPr>
          <w:rFonts w:asciiTheme="majorBidi" w:hAnsiTheme="majorBidi" w:cstheme="majorBidi"/>
          <w:spacing w:val="6"/>
        </w:rPr>
        <w:t>性別在享樂動機對於行為意圖之</w:t>
      </w:r>
      <w:r w:rsidR="00DB5A7B" w:rsidRPr="00D95D3D">
        <w:rPr>
          <w:rFonts w:asciiTheme="majorBidi" w:hAnsiTheme="majorBidi" w:cstheme="majorBidi"/>
          <w:spacing w:val="6"/>
        </w:rPr>
        <w:t>p-value</w:t>
      </w:r>
      <w:r w:rsidR="00DB5A7B" w:rsidRPr="00D95D3D">
        <w:rPr>
          <w:rFonts w:asciiTheme="majorBidi" w:hAnsiTheme="majorBidi" w:cstheme="majorBidi"/>
          <w:spacing w:val="6"/>
        </w:rPr>
        <w:t>為</w:t>
      </w:r>
      <w:r w:rsidR="00DB5A7B" w:rsidRPr="00D95D3D">
        <w:rPr>
          <w:rFonts w:asciiTheme="majorBidi" w:hAnsiTheme="majorBidi" w:cstheme="majorBidi"/>
          <w:spacing w:val="6"/>
        </w:rPr>
        <w:t>0.034</w:t>
      </w:r>
      <w:r w:rsidR="00DB5A7B" w:rsidRPr="00D95D3D">
        <w:rPr>
          <w:rFonts w:asciiTheme="majorBidi" w:hAnsiTheme="majorBidi" w:cstheme="majorBidi"/>
          <w:spacing w:val="6"/>
        </w:rPr>
        <w:t>，顯示具有調節效果。再來是年齡方面，根據檢測結果，年齡在社會影響對於行為意圖之</w:t>
      </w:r>
      <w:r w:rsidR="00DB5A7B" w:rsidRPr="00D95D3D">
        <w:rPr>
          <w:rFonts w:asciiTheme="majorBidi" w:hAnsiTheme="majorBidi" w:cstheme="majorBidi"/>
          <w:spacing w:val="6"/>
        </w:rPr>
        <w:t>p-value</w:t>
      </w:r>
      <w:r w:rsidR="00DB5A7B" w:rsidRPr="00D95D3D">
        <w:rPr>
          <w:rFonts w:asciiTheme="majorBidi" w:hAnsiTheme="majorBidi" w:cstheme="majorBidi"/>
          <w:spacing w:val="6"/>
        </w:rPr>
        <w:t>為</w:t>
      </w:r>
      <w:r w:rsidR="00DB5A7B" w:rsidRPr="00D95D3D">
        <w:rPr>
          <w:rFonts w:asciiTheme="majorBidi" w:hAnsiTheme="majorBidi" w:cstheme="majorBidi"/>
          <w:spacing w:val="6"/>
        </w:rPr>
        <w:t>0.029</w:t>
      </w:r>
      <w:r w:rsidR="00DB5A7B" w:rsidRPr="00D95D3D">
        <w:rPr>
          <w:rFonts w:asciiTheme="majorBidi" w:hAnsiTheme="majorBidi" w:cstheme="majorBidi"/>
          <w:spacing w:val="6"/>
        </w:rPr>
        <w:t>，顯示具有調節效果</w:t>
      </w:r>
      <w:r w:rsidR="00C10F50" w:rsidRPr="00D95D3D">
        <w:rPr>
          <w:rFonts w:asciiTheme="majorBidi" w:hAnsiTheme="majorBidi" w:cstheme="majorBidi"/>
          <w:spacing w:val="6"/>
        </w:rPr>
        <w:t>。</w:t>
      </w:r>
      <w:r w:rsidR="006D4D02" w:rsidRPr="00D95D3D">
        <w:rPr>
          <w:rFonts w:asciiTheme="majorBidi" w:hAnsiTheme="majorBidi" w:cstheme="majorBidi"/>
          <w:spacing w:val="6"/>
        </w:rPr>
        <w:t>而經驗方面，根據檢測結果，經驗在努力預期對於行為意圖之</w:t>
      </w:r>
      <w:r w:rsidR="006D4D02" w:rsidRPr="00D95D3D">
        <w:rPr>
          <w:rFonts w:asciiTheme="majorBidi" w:hAnsiTheme="majorBidi" w:cstheme="majorBidi"/>
          <w:spacing w:val="6"/>
        </w:rPr>
        <w:t>p-value</w:t>
      </w:r>
      <w:r w:rsidR="006D4D02" w:rsidRPr="00D95D3D">
        <w:rPr>
          <w:rFonts w:asciiTheme="majorBidi" w:hAnsiTheme="majorBidi" w:cstheme="majorBidi"/>
          <w:spacing w:val="6"/>
        </w:rPr>
        <w:t>為</w:t>
      </w:r>
      <w:r w:rsidR="006D4D02" w:rsidRPr="00D95D3D">
        <w:rPr>
          <w:rFonts w:asciiTheme="majorBidi" w:hAnsiTheme="majorBidi" w:cstheme="majorBidi"/>
          <w:spacing w:val="6"/>
        </w:rPr>
        <w:t>0.014</w:t>
      </w:r>
      <w:r w:rsidR="006D4D02" w:rsidRPr="00D95D3D">
        <w:rPr>
          <w:rFonts w:asciiTheme="majorBidi" w:hAnsiTheme="majorBidi" w:cstheme="majorBidi"/>
          <w:spacing w:val="6"/>
        </w:rPr>
        <w:t>、經驗在習慣對於使用行為之</w:t>
      </w:r>
      <w:r w:rsidR="006D4D02" w:rsidRPr="00D95D3D">
        <w:rPr>
          <w:rFonts w:asciiTheme="majorBidi" w:hAnsiTheme="majorBidi" w:cstheme="majorBidi"/>
          <w:spacing w:val="6"/>
        </w:rPr>
        <w:t>p-value</w:t>
      </w:r>
      <w:r w:rsidR="006D4D02" w:rsidRPr="00D95D3D">
        <w:rPr>
          <w:rFonts w:asciiTheme="majorBidi" w:hAnsiTheme="majorBidi" w:cstheme="majorBidi"/>
          <w:spacing w:val="6"/>
        </w:rPr>
        <w:t>為</w:t>
      </w:r>
      <w:r w:rsidR="006D4D02" w:rsidRPr="00D95D3D">
        <w:rPr>
          <w:rFonts w:asciiTheme="majorBidi" w:hAnsiTheme="majorBidi" w:cstheme="majorBidi"/>
          <w:spacing w:val="6"/>
        </w:rPr>
        <w:t>0.021</w:t>
      </w:r>
      <w:r w:rsidR="006D4D02" w:rsidRPr="00D95D3D">
        <w:rPr>
          <w:rFonts w:asciiTheme="majorBidi" w:hAnsiTheme="majorBidi" w:cstheme="majorBidi"/>
          <w:spacing w:val="6"/>
        </w:rPr>
        <w:t>，顯示經驗對此兩項路徑具有調節效果。</w:t>
      </w:r>
      <w:r w:rsidR="00C2642F" w:rsidRPr="00D95D3D">
        <w:rPr>
          <w:rFonts w:asciiTheme="majorBidi" w:hAnsiTheme="majorBidi" w:cstheme="majorBidi"/>
          <w:spacing w:val="6"/>
        </w:rPr>
        <w:t>表</w:t>
      </w:r>
      <w:r w:rsidR="00C2642F" w:rsidRPr="00D95D3D">
        <w:rPr>
          <w:rFonts w:asciiTheme="majorBidi" w:hAnsiTheme="majorBidi" w:cstheme="majorBidi"/>
          <w:spacing w:val="6"/>
        </w:rPr>
        <w:t>4.8</w:t>
      </w:r>
      <w:r w:rsidR="00C2642F" w:rsidRPr="00D95D3D">
        <w:rPr>
          <w:rFonts w:asciiTheme="majorBidi" w:hAnsiTheme="majorBidi" w:cstheme="majorBidi"/>
          <w:spacing w:val="6"/>
        </w:rPr>
        <w:t>為各</w:t>
      </w:r>
      <w:r w:rsidR="00C2642F" w:rsidRPr="00D95D3D">
        <w:rPr>
          <w:rFonts w:asciiTheme="majorBidi" w:hAnsiTheme="majorBidi" w:cstheme="majorBidi"/>
          <w:iCs/>
        </w:rPr>
        <w:t>調節</w:t>
      </w:r>
      <w:proofErr w:type="gramStart"/>
      <w:r w:rsidR="00C2642F" w:rsidRPr="00D95D3D">
        <w:rPr>
          <w:rFonts w:asciiTheme="majorBidi" w:hAnsiTheme="majorBidi" w:cstheme="majorBidi"/>
          <w:iCs/>
        </w:rPr>
        <w:t>變數對構面具</w:t>
      </w:r>
      <w:proofErr w:type="gramEnd"/>
      <w:r w:rsidR="00C2642F" w:rsidRPr="00D95D3D">
        <w:rPr>
          <w:rFonts w:asciiTheme="majorBidi" w:hAnsiTheme="majorBidi" w:cstheme="majorBidi"/>
          <w:iCs/>
        </w:rPr>
        <w:t>調節效果之統整。</w:t>
      </w:r>
    </w:p>
    <w:p w14:paraId="52FA629E" w14:textId="77777777" w:rsidR="003755E7" w:rsidRPr="00D95D3D" w:rsidRDefault="003755E7" w:rsidP="00D33B04">
      <w:pPr>
        <w:kinsoku w:val="0"/>
        <w:overflowPunct w:val="0"/>
        <w:spacing w:line="360" w:lineRule="auto"/>
        <w:ind w:firstLineChars="200" w:firstLine="504"/>
        <w:jc w:val="both"/>
        <w:rPr>
          <w:rFonts w:asciiTheme="majorBidi" w:hAnsiTheme="majorBidi" w:cstheme="majorBidi"/>
          <w:spacing w:val="6"/>
        </w:rPr>
      </w:pPr>
    </w:p>
    <w:p w14:paraId="06EDA13E" w14:textId="32DB1C7A" w:rsidR="001570CD" w:rsidRPr="00D95D3D" w:rsidRDefault="001570CD" w:rsidP="009B6FC4">
      <w:pPr>
        <w:overflowPunct w:val="0"/>
        <w:spacing w:line="240" w:lineRule="exact"/>
        <w:jc w:val="both"/>
        <w:rPr>
          <w:rFonts w:asciiTheme="majorBidi" w:hAnsiTheme="majorBidi" w:cstheme="majorBidi"/>
        </w:rPr>
      </w:pPr>
    </w:p>
    <w:p w14:paraId="4C9B66BB" w14:textId="0312F084" w:rsidR="001A51D8" w:rsidRPr="00D95D3D" w:rsidRDefault="001A51D8" w:rsidP="00A135D2">
      <w:pPr>
        <w:widowControl/>
        <w:rPr>
          <w:rFonts w:asciiTheme="majorBidi" w:hAnsiTheme="majorBidi" w:cstheme="majorBidi"/>
          <w:i/>
          <w:iCs/>
        </w:rPr>
      </w:pPr>
      <w:bookmarkStart w:id="259" w:name="_Toc74656888"/>
      <w:bookmarkStart w:id="260" w:name="_Toc73450350"/>
      <w:bookmarkStart w:id="261" w:name="_Toc75873022"/>
      <w:r w:rsidRPr="00D95D3D">
        <w:rPr>
          <w:rFonts w:asciiTheme="majorBidi" w:hAnsiTheme="majorBidi" w:cstheme="majorBidi"/>
        </w:rPr>
        <w:t>表</w:t>
      </w:r>
      <w:bookmarkEnd w:id="259"/>
      <w:bookmarkEnd w:id="260"/>
      <w:bookmarkEnd w:id="261"/>
      <w:r w:rsidR="00C2642F" w:rsidRPr="00D95D3D">
        <w:rPr>
          <w:rFonts w:asciiTheme="majorBidi" w:hAnsiTheme="majorBidi" w:cstheme="majorBidi"/>
        </w:rPr>
        <w:t>8</w:t>
      </w:r>
      <w:r w:rsidR="00A135D2" w:rsidRPr="00D95D3D">
        <w:rPr>
          <w:rFonts w:asciiTheme="majorBidi" w:hAnsiTheme="majorBidi" w:cstheme="majorBidi"/>
        </w:rPr>
        <w:t xml:space="preserve"> </w:t>
      </w:r>
      <w:r w:rsidR="000D72A2" w:rsidRPr="00D95D3D">
        <w:rPr>
          <w:rFonts w:asciiTheme="majorBidi" w:hAnsiTheme="majorBidi" w:cstheme="majorBidi"/>
          <w:spacing w:val="6"/>
        </w:rPr>
        <w:t>各</w:t>
      </w:r>
      <w:r w:rsidR="000D72A2" w:rsidRPr="00D95D3D">
        <w:rPr>
          <w:rFonts w:asciiTheme="majorBidi" w:hAnsiTheme="majorBidi" w:cstheme="majorBidi"/>
        </w:rPr>
        <w:t>調節</w:t>
      </w:r>
      <w:proofErr w:type="gramStart"/>
      <w:r w:rsidR="000D72A2" w:rsidRPr="00D95D3D">
        <w:rPr>
          <w:rFonts w:asciiTheme="majorBidi" w:hAnsiTheme="majorBidi" w:cstheme="majorBidi"/>
        </w:rPr>
        <w:t>變數對構面具</w:t>
      </w:r>
      <w:proofErr w:type="gramEnd"/>
      <w:r w:rsidR="000D72A2" w:rsidRPr="00D95D3D">
        <w:rPr>
          <w:rFonts w:asciiTheme="majorBidi" w:hAnsiTheme="majorBidi" w:cstheme="majorBidi"/>
        </w:rPr>
        <w:t>調節效果之統整</w:t>
      </w:r>
    </w:p>
    <w:tbl>
      <w:tblPr>
        <w:tblStyle w:val="aa"/>
        <w:tblW w:w="8735" w:type="dxa"/>
        <w:tblLook w:val="04A0" w:firstRow="1" w:lastRow="0" w:firstColumn="1" w:lastColumn="0" w:noHBand="0" w:noVBand="1"/>
      </w:tblPr>
      <w:tblGrid>
        <w:gridCol w:w="846"/>
        <w:gridCol w:w="3211"/>
        <w:gridCol w:w="1169"/>
        <w:gridCol w:w="1170"/>
        <w:gridCol w:w="1169"/>
        <w:gridCol w:w="1170"/>
      </w:tblGrid>
      <w:tr w:rsidR="00C10F50" w:rsidRPr="00D95D3D" w14:paraId="07D41412" w14:textId="58D3D5DE" w:rsidTr="00C10F50">
        <w:tc>
          <w:tcPr>
            <w:tcW w:w="846" w:type="dxa"/>
            <w:vAlign w:val="center"/>
          </w:tcPr>
          <w:p w14:paraId="05BC079B" w14:textId="7ECE7A7A"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調節變數</w:t>
            </w:r>
          </w:p>
        </w:tc>
        <w:tc>
          <w:tcPr>
            <w:tcW w:w="3211" w:type="dxa"/>
            <w:vAlign w:val="center"/>
          </w:tcPr>
          <w:p w14:paraId="197C66A8" w14:textId="60A1D8D5"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構面間路徑關係</w:t>
            </w:r>
          </w:p>
        </w:tc>
        <w:tc>
          <w:tcPr>
            <w:tcW w:w="1169" w:type="dxa"/>
            <w:vAlign w:val="center"/>
          </w:tcPr>
          <w:p w14:paraId="547AF37C" w14:textId="3C084D54"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路徑係數</w:t>
            </w:r>
            <w:r w:rsidRPr="00D95D3D">
              <w:rPr>
                <w:rFonts w:asciiTheme="majorBidi" w:hAnsiTheme="majorBidi" w:cstheme="majorBidi"/>
              </w:rPr>
              <w:t>(β)</w:t>
            </w:r>
          </w:p>
        </w:tc>
        <w:tc>
          <w:tcPr>
            <w:tcW w:w="1170" w:type="dxa"/>
            <w:vAlign w:val="center"/>
          </w:tcPr>
          <w:p w14:paraId="0BDBBC51" w14:textId="258B6336"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t-value</w:t>
            </w:r>
          </w:p>
        </w:tc>
        <w:tc>
          <w:tcPr>
            <w:tcW w:w="1169" w:type="dxa"/>
            <w:vAlign w:val="center"/>
          </w:tcPr>
          <w:p w14:paraId="4D10CC73" w14:textId="6F69E455"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p-value</w:t>
            </w:r>
          </w:p>
        </w:tc>
        <w:tc>
          <w:tcPr>
            <w:tcW w:w="1170" w:type="dxa"/>
            <w:vAlign w:val="center"/>
          </w:tcPr>
          <w:p w14:paraId="51C07FB6" w14:textId="4C69894A"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結果</w:t>
            </w:r>
          </w:p>
        </w:tc>
      </w:tr>
      <w:tr w:rsidR="00C10F50" w:rsidRPr="00D95D3D" w14:paraId="5328D26C" w14:textId="60F04FB1" w:rsidTr="00C10F50">
        <w:tc>
          <w:tcPr>
            <w:tcW w:w="846" w:type="dxa"/>
            <w:vAlign w:val="center"/>
          </w:tcPr>
          <w:p w14:paraId="5C0B98E4" w14:textId="15FF10EC"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性別</w:t>
            </w:r>
          </w:p>
        </w:tc>
        <w:tc>
          <w:tcPr>
            <w:tcW w:w="3211" w:type="dxa"/>
            <w:vAlign w:val="center"/>
          </w:tcPr>
          <w:p w14:paraId="43F55A0A" w14:textId="07C4B1D4" w:rsidR="00C10F50" w:rsidRPr="00D95D3D" w:rsidRDefault="00C10F50" w:rsidP="00C10F50">
            <w:pPr>
              <w:tabs>
                <w:tab w:val="decimal" w:pos="455"/>
              </w:tabs>
              <w:overflowPunct w:val="0"/>
              <w:spacing w:line="360" w:lineRule="auto"/>
              <w:jc w:val="center"/>
              <w:rPr>
                <w:rFonts w:asciiTheme="majorBidi" w:hAnsiTheme="majorBidi" w:cstheme="majorBidi"/>
              </w:rPr>
            </w:pPr>
            <w:r w:rsidRPr="00D95D3D">
              <w:rPr>
                <w:rFonts w:asciiTheme="majorBidi" w:hAnsiTheme="majorBidi" w:cstheme="majorBidi"/>
              </w:rPr>
              <w:t>享樂動機</w:t>
            </w:r>
            <w:r w:rsidRPr="00D95D3D">
              <w:rPr>
                <w:rFonts w:asciiTheme="majorBidi" w:hAnsiTheme="majorBidi" w:cstheme="majorBidi"/>
              </w:rPr>
              <w:t>→</w:t>
            </w:r>
            <w:r w:rsidRPr="00D95D3D">
              <w:rPr>
                <w:rFonts w:asciiTheme="majorBidi" w:hAnsiTheme="majorBidi" w:cstheme="majorBidi"/>
              </w:rPr>
              <w:t>行為意圖</w:t>
            </w:r>
          </w:p>
        </w:tc>
        <w:tc>
          <w:tcPr>
            <w:tcW w:w="1169" w:type="dxa"/>
            <w:vAlign w:val="center"/>
          </w:tcPr>
          <w:p w14:paraId="368C0B19" w14:textId="1FE6D29B"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0.138</w:t>
            </w:r>
          </w:p>
        </w:tc>
        <w:tc>
          <w:tcPr>
            <w:tcW w:w="1170" w:type="dxa"/>
            <w:vAlign w:val="center"/>
          </w:tcPr>
          <w:p w14:paraId="35929347" w14:textId="752A4DCF" w:rsidR="00C10F50" w:rsidRPr="00D95D3D" w:rsidRDefault="00C10F50" w:rsidP="00C10F50">
            <w:pPr>
              <w:tabs>
                <w:tab w:val="decimal" w:pos="320"/>
              </w:tabs>
              <w:overflowPunct w:val="0"/>
              <w:spacing w:line="360" w:lineRule="auto"/>
              <w:jc w:val="center"/>
              <w:rPr>
                <w:rFonts w:asciiTheme="majorBidi" w:hAnsiTheme="majorBidi" w:cstheme="majorBidi"/>
              </w:rPr>
            </w:pPr>
            <w:r w:rsidRPr="00D95D3D">
              <w:rPr>
                <w:rFonts w:asciiTheme="majorBidi" w:hAnsiTheme="majorBidi" w:cstheme="majorBidi"/>
              </w:rPr>
              <w:t>2.116</w:t>
            </w:r>
          </w:p>
        </w:tc>
        <w:tc>
          <w:tcPr>
            <w:tcW w:w="1169" w:type="dxa"/>
            <w:vAlign w:val="center"/>
          </w:tcPr>
          <w:p w14:paraId="0A7A9AE0" w14:textId="72F805AB"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0.034**</w:t>
            </w:r>
          </w:p>
        </w:tc>
        <w:tc>
          <w:tcPr>
            <w:tcW w:w="1170" w:type="dxa"/>
            <w:vAlign w:val="center"/>
          </w:tcPr>
          <w:p w14:paraId="7E2E2CB0" w14:textId="2FFE5A8C"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支持</w:t>
            </w:r>
          </w:p>
        </w:tc>
      </w:tr>
      <w:tr w:rsidR="00C10F50" w:rsidRPr="00D95D3D" w14:paraId="100C9689" w14:textId="4C7551A6" w:rsidTr="00C10F50">
        <w:tc>
          <w:tcPr>
            <w:tcW w:w="846" w:type="dxa"/>
            <w:vAlign w:val="center"/>
          </w:tcPr>
          <w:p w14:paraId="63C326A3" w14:textId="57386AB3"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年齡</w:t>
            </w:r>
          </w:p>
        </w:tc>
        <w:tc>
          <w:tcPr>
            <w:tcW w:w="3211" w:type="dxa"/>
            <w:vAlign w:val="center"/>
          </w:tcPr>
          <w:p w14:paraId="50AE217E" w14:textId="4BE47637" w:rsidR="00C10F50" w:rsidRPr="00D95D3D" w:rsidRDefault="00C10F50" w:rsidP="00C10F50">
            <w:pPr>
              <w:tabs>
                <w:tab w:val="decimal" w:pos="455"/>
              </w:tabs>
              <w:overflowPunct w:val="0"/>
              <w:spacing w:line="360" w:lineRule="auto"/>
              <w:jc w:val="center"/>
              <w:rPr>
                <w:rFonts w:asciiTheme="majorBidi" w:hAnsiTheme="majorBidi" w:cstheme="majorBidi"/>
              </w:rPr>
            </w:pPr>
            <w:r w:rsidRPr="00D95D3D">
              <w:rPr>
                <w:rFonts w:asciiTheme="majorBidi" w:hAnsiTheme="majorBidi" w:cstheme="majorBidi"/>
              </w:rPr>
              <w:t>社會影響</w:t>
            </w:r>
            <w:r w:rsidRPr="00D95D3D">
              <w:rPr>
                <w:rFonts w:asciiTheme="majorBidi" w:hAnsiTheme="majorBidi" w:cstheme="majorBidi"/>
              </w:rPr>
              <w:t>→</w:t>
            </w:r>
            <w:r w:rsidRPr="00D95D3D">
              <w:rPr>
                <w:rFonts w:asciiTheme="majorBidi" w:hAnsiTheme="majorBidi" w:cstheme="majorBidi"/>
              </w:rPr>
              <w:t>行為意圖</w:t>
            </w:r>
          </w:p>
        </w:tc>
        <w:tc>
          <w:tcPr>
            <w:tcW w:w="1169" w:type="dxa"/>
            <w:vAlign w:val="center"/>
          </w:tcPr>
          <w:p w14:paraId="4347B64A" w14:textId="1697EF27"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-0.102</w:t>
            </w:r>
          </w:p>
        </w:tc>
        <w:tc>
          <w:tcPr>
            <w:tcW w:w="1170" w:type="dxa"/>
            <w:vAlign w:val="center"/>
          </w:tcPr>
          <w:p w14:paraId="312914B8" w14:textId="5DBE7678" w:rsidR="00C10F50" w:rsidRPr="00D95D3D" w:rsidRDefault="00C10F50" w:rsidP="00C10F50">
            <w:pPr>
              <w:tabs>
                <w:tab w:val="decimal" w:pos="320"/>
              </w:tabs>
              <w:overflowPunct w:val="0"/>
              <w:spacing w:line="360" w:lineRule="auto"/>
              <w:jc w:val="center"/>
              <w:rPr>
                <w:rFonts w:asciiTheme="majorBidi" w:hAnsiTheme="majorBidi" w:cstheme="majorBidi"/>
              </w:rPr>
            </w:pPr>
            <w:r w:rsidRPr="00D95D3D">
              <w:rPr>
                <w:rFonts w:asciiTheme="majorBidi" w:hAnsiTheme="majorBidi" w:cstheme="majorBidi"/>
              </w:rPr>
              <w:t>2.183</w:t>
            </w:r>
          </w:p>
        </w:tc>
        <w:tc>
          <w:tcPr>
            <w:tcW w:w="1169" w:type="dxa"/>
            <w:vAlign w:val="center"/>
          </w:tcPr>
          <w:p w14:paraId="7B514EA7" w14:textId="6ED3C87C"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0.029**</w:t>
            </w:r>
          </w:p>
        </w:tc>
        <w:tc>
          <w:tcPr>
            <w:tcW w:w="1170" w:type="dxa"/>
            <w:vAlign w:val="center"/>
          </w:tcPr>
          <w:p w14:paraId="4BCA34EE" w14:textId="4DBF36A8"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支持</w:t>
            </w:r>
          </w:p>
        </w:tc>
      </w:tr>
      <w:tr w:rsidR="00C10F50" w:rsidRPr="00D95D3D" w14:paraId="003F836F" w14:textId="275D7052" w:rsidTr="00C10F50">
        <w:tc>
          <w:tcPr>
            <w:tcW w:w="846" w:type="dxa"/>
            <w:vAlign w:val="center"/>
          </w:tcPr>
          <w:p w14:paraId="35CF1D70" w14:textId="1645E301"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經驗</w:t>
            </w:r>
          </w:p>
        </w:tc>
        <w:tc>
          <w:tcPr>
            <w:tcW w:w="3211" w:type="dxa"/>
            <w:vAlign w:val="center"/>
          </w:tcPr>
          <w:p w14:paraId="65A91040" w14:textId="19E897A5" w:rsidR="00C10F50" w:rsidRPr="00D95D3D" w:rsidRDefault="00C10F50" w:rsidP="00C10F50">
            <w:pPr>
              <w:tabs>
                <w:tab w:val="decimal" w:pos="455"/>
              </w:tabs>
              <w:overflowPunct w:val="0"/>
              <w:spacing w:line="360" w:lineRule="auto"/>
              <w:jc w:val="center"/>
              <w:rPr>
                <w:rFonts w:asciiTheme="majorBidi" w:hAnsiTheme="majorBidi" w:cstheme="majorBidi"/>
              </w:rPr>
            </w:pPr>
            <w:r w:rsidRPr="00D95D3D">
              <w:rPr>
                <w:rFonts w:asciiTheme="majorBidi" w:hAnsiTheme="majorBidi" w:cstheme="majorBidi"/>
              </w:rPr>
              <w:t>努力預期</w:t>
            </w:r>
            <w:r w:rsidRPr="00D95D3D">
              <w:rPr>
                <w:rFonts w:asciiTheme="majorBidi" w:hAnsiTheme="majorBidi" w:cstheme="majorBidi"/>
              </w:rPr>
              <w:t>→</w:t>
            </w:r>
            <w:r w:rsidRPr="00D95D3D">
              <w:rPr>
                <w:rFonts w:asciiTheme="majorBidi" w:hAnsiTheme="majorBidi" w:cstheme="majorBidi"/>
              </w:rPr>
              <w:t>行為意圖</w:t>
            </w:r>
          </w:p>
        </w:tc>
        <w:tc>
          <w:tcPr>
            <w:tcW w:w="1169" w:type="dxa"/>
            <w:vAlign w:val="center"/>
          </w:tcPr>
          <w:p w14:paraId="21E15ACB" w14:textId="0B0E603F"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-0.103</w:t>
            </w:r>
          </w:p>
        </w:tc>
        <w:tc>
          <w:tcPr>
            <w:tcW w:w="1170" w:type="dxa"/>
            <w:vAlign w:val="center"/>
          </w:tcPr>
          <w:p w14:paraId="5D64D4AB" w14:textId="418F196B" w:rsidR="00C10F50" w:rsidRPr="00D95D3D" w:rsidRDefault="00C10F50" w:rsidP="00C10F50">
            <w:pPr>
              <w:tabs>
                <w:tab w:val="decimal" w:pos="320"/>
              </w:tabs>
              <w:overflowPunct w:val="0"/>
              <w:spacing w:line="360" w:lineRule="auto"/>
              <w:jc w:val="center"/>
              <w:rPr>
                <w:rFonts w:asciiTheme="majorBidi" w:hAnsiTheme="majorBidi" w:cstheme="majorBidi"/>
              </w:rPr>
            </w:pPr>
            <w:r w:rsidRPr="00D95D3D">
              <w:rPr>
                <w:rFonts w:asciiTheme="majorBidi" w:hAnsiTheme="majorBidi" w:cstheme="majorBidi"/>
              </w:rPr>
              <w:t>2.471</w:t>
            </w:r>
          </w:p>
        </w:tc>
        <w:tc>
          <w:tcPr>
            <w:tcW w:w="1169" w:type="dxa"/>
            <w:vAlign w:val="center"/>
          </w:tcPr>
          <w:p w14:paraId="24FEAED6" w14:textId="29CEF11E"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0.014**</w:t>
            </w:r>
          </w:p>
        </w:tc>
        <w:tc>
          <w:tcPr>
            <w:tcW w:w="1170" w:type="dxa"/>
            <w:vAlign w:val="center"/>
          </w:tcPr>
          <w:p w14:paraId="46AAB5CE" w14:textId="0304DE2C"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支持</w:t>
            </w:r>
          </w:p>
        </w:tc>
      </w:tr>
      <w:tr w:rsidR="00C10F50" w:rsidRPr="00D95D3D" w14:paraId="5353277A" w14:textId="1E0D8CA2" w:rsidTr="00C10F50">
        <w:tc>
          <w:tcPr>
            <w:tcW w:w="846" w:type="dxa"/>
            <w:vAlign w:val="center"/>
          </w:tcPr>
          <w:p w14:paraId="224B430B" w14:textId="1E02D517"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經驗</w:t>
            </w:r>
          </w:p>
        </w:tc>
        <w:tc>
          <w:tcPr>
            <w:tcW w:w="3211" w:type="dxa"/>
            <w:vAlign w:val="center"/>
          </w:tcPr>
          <w:p w14:paraId="3C57CE98" w14:textId="1B021EFF" w:rsidR="00C10F50" w:rsidRPr="00D95D3D" w:rsidRDefault="00C10F50" w:rsidP="00C10F50">
            <w:pPr>
              <w:tabs>
                <w:tab w:val="decimal" w:pos="455"/>
              </w:tabs>
              <w:overflowPunct w:val="0"/>
              <w:spacing w:line="360" w:lineRule="auto"/>
              <w:jc w:val="center"/>
              <w:rPr>
                <w:rFonts w:asciiTheme="majorBidi" w:hAnsiTheme="majorBidi" w:cstheme="majorBidi"/>
              </w:rPr>
            </w:pPr>
            <w:r w:rsidRPr="00D95D3D">
              <w:rPr>
                <w:rFonts w:asciiTheme="majorBidi" w:hAnsiTheme="majorBidi" w:cstheme="majorBidi"/>
              </w:rPr>
              <w:t>習慣</w:t>
            </w:r>
            <w:r w:rsidRPr="00D95D3D">
              <w:rPr>
                <w:rFonts w:asciiTheme="majorBidi" w:hAnsiTheme="majorBidi" w:cstheme="majorBidi"/>
              </w:rPr>
              <w:t>→</w:t>
            </w:r>
            <w:r w:rsidRPr="00D95D3D">
              <w:rPr>
                <w:rFonts w:asciiTheme="majorBidi" w:hAnsiTheme="majorBidi" w:cstheme="majorBidi"/>
              </w:rPr>
              <w:t>使用行為</w:t>
            </w:r>
          </w:p>
        </w:tc>
        <w:tc>
          <w:tcPr>
            <w:tcW w:w="1169" w:type="dxa"/>
            <w:vAlign w:val="center"/>
          </w:tcPr>
          <w:p w14:paraId="0F9D6FA5" w14:textId="3B6BD941"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0.128</w:t>
            </w:r>
          </w:p>
        </w:tc>
        <w:tc>
          <w:tcPr>
            <w:tcW w:w="1170" w:type="dxa"/>
            <w:vAlign w:val="center"/>
          </w:tcPr>
          <w:p w14:paraId="25D0B8ED" w14:textId="337A6A6E" w:rsidR="00C10F50" w:rsidRPr="00D95D3D" w:rsidRDefault="00C10F50" w:rsidP="00C10F50">
            <w:pPr>
              <w:tabs>
                <w:tab w:val="decimal" w:pos="320"/>
              </w:tabs>
              <w:overflowPunct w:val="0"/>
              <w:spacing w:line="360" w:lineRule="auto"/>
              <w:jc w:val="center"/>
              <w:rPr>
                <w:rFonts w:asciiTheme="majorBidi" w:hAnsiTheme="majorBidi" w:cstheme="majorBidi"/>
              </w:rPr>
            </w:pPr>
            <w:r w:rsidRPr="00D95D3D">
              <w:rPr>
                <w:rFonts w:asciiTheme="majorBidi" w:hAnsiTheme="majorBidi" w:cstheme="majorBidi"/>
              </w:rPr>
              <w:t>2.318</w:t>
            </w:r>
          </w:p>
        </w:tc>
        <w:tc>
          <w:tcPr>
            <w:tcW w:w="1169" w:type="dxa"/>
            <w:vAlign w:val="center"/>
          </w:tcPr>
          <w:p w14:paraId="07EBB804" w14:textId="7A51D34D"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0.021**</w:t>
            </w:r>
          </w:p>
        </w:tc>
        <w:tc>
          <w:tcPr>
            <w:tcW w:w="1170" w:type="dxa"/>
            <w:vAlign w:val="center"/>
          </w:tcPr>
          <w:p w14:paraId="08D8F2CE" w14:textId="30242CE8" w:rsidR="00C10F50" w:rsidRPr="00D95D3D" w:rsidRDefault="00C10F50" w:rsidP="00C10F50">
            <w:pPr>
              <w:overflowPunct w:val="0"/>
              <w:spacing w:line="360" w:lineRule="auto"/>
              <w:jc w:val="center"/>
              <w:rPr>
                <w:rFonts w:asciiTheme="majorBidi" w:hAnsiTheme="majorBidi" w:cstheme="majorBidi"/>
              </w:rPr>
            </w:pPr>
            <w:r w:rsidRPr="00D95D3D">
              <w:rPr>
                <w:rFonts w:asciiTheme="majorBidi" w:hAnsiTheme="majorBidi" w:cstheme="majorBidi"/>
              </w:rPr>
              <w:t>支持</w:t>
            </w:r>
          </w:p>
        </w:tc>
      </w:tr>
    </w:tbl>
    <w:p w14:paraId="29B0AEB9" w14:textId="77777777" w:rsidR="008C1C14" w:rsidRPr="00D95D3D" w:rsidRDefault="008C1C14" w:rsidP="008C1C14">
      <w:pPr>
        <w:overflowPunct w:val="0"/>
        <w:spacing w:line="360" w:lineRule="auto"/>
        <w:jc w:val="both"/>
        <w:rPr>
          <w:rFonts w:asciiTheme="majorBidi" w:hAnsiTheme="majorBidi" w:cstheme="majorBidi"/>
          <w:color w:val="000000" w:themeColor="text1"/>
        </w:rPr>
      </w:pPr>
      <w:proofErr w:type="gramStart"/>
      <w:r w:rsidRPr="00D95D3D">
        <w:rPr>
          <w:rFonts w:asciiTheme="majorBidi" w:hAnsiTheme="majorBidi" w:cstheme="majorBidi"/>
          <w:color w:val="000000" w:themeColor="text1"/>
        </w:rPr>
        <w:t>註</w:t>
      </w:r>
      <w:proofErr w:type="gramEnd"/>
      <w:r w:rsidRPr="00D95D3D">
        <w:rPr>
          <w:rFonts w:asciiTheme="majorBidi" w:hAnsiTheme="majorBidi" w:cstheme="majorBidi"/>
          <w:color w:val="000000" w:themeColor="text1"/>
        </w:rPr>
        <w:t>：</w:t>
      </w:r>
      <w:r w:rsidRPr="00D95D3D">
        <w:rPr>
          <w:rFonts w:asciiTheme="majorBidi" w:hAnsiTheme="majorBidi" w:cstheme="majorBidi"/>
          <w:color w:val="000000" w:themeColor="text1"/>
        </w:rPr>
        <w:t>*</w:t>
      </w:r>
      <w:r w:rsidRPr="00D95D3D">
        <w:rPr>
          <w:rFonts w:asciiTheme="majorBidi" w:hAnsiTheme="majorBidi" w:cstheme="majorBidi"/>
          <w:color w:val="000000" w:themeColor="text1"/>
        </w:rPr>
        <w:t>為</w:t>
      </w:r>
      <w:r w:rsidRPr="00D95D3D">
        <w:rPr>
          <w:rFonts w:asciiTheme="majorBidi" w:hAnsiTheme="majorBidi" w:cstheme="majorBidi"/>
          <w:color w:val="000000" w:themeColor="text1"/>
        </w:rPr>
        <w:t>p &lt; 0.1</w:t>
      </w:r>
      <w:r w:rsidRPr="00D95D3D">
        <w:rPr>
          <w:rFonts w:asciiTheme="majorBidi" w:hAnsiTheme="majorBidi" w:cstheme="majorBidi"/>
          <w:color w:val="000000" w:themeColor="text1"/>
        </w:rPr>
        <w:t>；</w:t>
      </w:r>
      <w:r w:rsidRPr="00D95D3D">
        <w:rPr>
          <w:rFonts w:asciiTheme="majorBidi" w:hAnsiTheme="majorBidi" w:cstheme="majorBidi"/>
          <w:color w:val="000000" w:themeColor="text1"/>
        </w:rPr>
        <w:t>**</w:t>
      </w:r>
      <w:r w:rsidRPr="00D95D3D">
        <w:rPr>
          <w:rFonts w:asciiTheme="majorBidi" w:hAnsiTheme="majorBidi" w:cstheme="majorBidi"/>
          <w:color w:val="000000" w:themeColor="text1"/>
        </w:rPr>
        <w:t>為</w:t>
      </w:r>
      <w:r w:rsidRPr="00D95D3D">
        <w:rPr>
          <w:rFonts w:asciiTheme="majorBidi" w:hAnsiTheme="majorBidi" w:cstheme="majorBidi"/>
          <w:color w:val="000000" w:themeColor="text1"/>
        </w:rPr>
        <w:t>p &lt; 0.05</w:t>
      </w:r>
      <w:r w:rsidRPr="00D95D3D">
        <w:rPr>
          <w:rFonts w:asciiTheme="majorBidi" w:hAnsiTheme="majorBidi" w:cstheme="majorBidi"/>
          <w:color w:val="000000" w:themeColor="text1"/>
        </w:rPr>
        <w:t>；</w:t>
      </w:r>
      <w:r w:rsidRPr="00D95D3D">
        <w:rPr>
          <w:rFonts w:asciiTheme="majorBidi" w:hAnsiTheme="majorBidi" w:cstheme="majorBidi"/>
          <w:color w:val="000000" w:themeColor="text1"/>
        </w:rPr>
        <w:t>***</w:t>
      </w:r>
      <w:r w:rsidRPr="00D95D3D">
        <w:rPr>
          <w:rFonts w:asciiTheme="majorBidi" w:hAnsiTheme="majorBidi" w:cstheme="majorBidi"/>
          <w:color w:val="000000" w:themeColor="text1"/>
        </w:rPr>
        <w:t>為</w:t>
      </w:r>
      <w:r w:rsidRPr="00D95D3D">
        <w:rPr>
          <w:rFonts w:asciiTheme="majorBidi" w:hAnsiTheme="majorBidi" w:cstheme="majorBidi"/>
          <w:color w:val="000000" w:themeColor="text1"/>
        </w:rPr>
        <w:t>p &lt; 0.01</w:t>
      </w:r>
    </w:p>
    <w:p w14:paraId="1AE04625" w14:textId="7D931FD9" w:rsidR="001A51D8" w:rsidRPr="00D95D3D" w:rsidRDefault="001A51D8" w:rsidP="00C10F50">
      <w:pPr>
        <w:overflowPunct w:val="0"/>
        <w:spacing w:line="240" w:lineRule="exact"/>
        <w:jc w:val="both"/>
        <w:rPr>
          <w:rFonts w:asciiTheme="majorBidi" w:hAnsiTheme="majorBidi" w:cstheme="majorBidi"/>
        </w:rPr>
      </w:pPr>
    </w:p>
    <w:p w14:paraId="2F320D82" w14:textId="77777777" w:rsidR="00171C35" w:rsidRPr="00D95D3D" w:rsidRDefault="00171C35" w:rsidP="00C10F50">
      <w:pPr>
        <w:overflowPunct w:val="0"/>
        <w:spacing w:line="240" w:lineRule="exact"/>
        <w:jc w:val="both"/>
        <w:rPr>
          <w:rFonts w:asciiTheme="majorBidi" w:hAnsiTheme="majorBidi" w:cstheme="majorBidi"/>
        </w:rPr>
      </w:pPr>
    </w:p>
    <w:p w14:paraId="1F1F0830" w14:textId="77777777" w:rsidR="00C94FED" w:rsidRPr="00D95D3D" w:rsidRDefault="00C94FED" w:rsidP="00811701">
      <w:pPr>
        <w:widowControl/>
        <w:rPr>
          <w:rFonts w:asciiTheme="majorBidi" w:hAnsiTheme="majorBidi" w:cstheme="majorBidi"/>
        </w:rPr>
      </w:pPr>
      <w:r w:rsidRPr="00D95D3D">
        <w:rPr>
          <w:rFonts w:asciiTheme="majorBidi" w:hAnsiTheme="majorBidi" w:cstheme="majorBidi"/>
        </w:rPr>
        <w:br w:type="page"/>
      </w:r>
    </w:p>
    <w:p w14:paraId="0489E3B2" w14:textId="6581E5C9" w:rsidR="00C94FED" w:rsidRPr="00F97234" w:rsidRDefault="00171C35" w:rsidP="00F97234">
      <w:pPr>
        <w:pStyle w:val="ab"/>
        <w:widowControl/>
        <w:numPr>
          <w:ilvl w:val="0"/>
          <w:numId w:val="32"/>
        </w:numPr>
        <w:ind w:leftChars="0"/>
        <w:outlineLvl w:val="0"/>
        <w:rPr>
          <w:rFonts w:asciiTheme="majorBidi" w:hAnsiTheme="majorBidi" w:cstheme="majorBidi"/>
          <w:bCs/>
          <w:sz w:val="28"/>
          <w:szCs w:val="28"/>
        </w:rPr>
      </w:pPr>
      <w:bookmarkStart w:id="262" w:name="_Toc73386010"/>
      <w:bookmarkStart w:id="263" w:name="_Toc73450354"/>
      <w:bookmarkStart w:id="264" w:name="_Toc74656893"/>
      <w:bookmarkStart w:id="265" w:name="_Toc75873026"/>
      <w:r w:rsidRPr="00F97234">
        <w:rPr>
          <w:rFonts w:asciiTheme="majorBidi" w:hAnsiTheme="majorBidi" w:cstheme="majorBidi"/>
          <w:bCs/>
          <w:sz w:val="28"/>
          <w:szCs w:val="28"/>
        </w:rPr>
        <w:lastRenderedPageBreak/>
        <w:t>結論與建議</w:t>
      </w:r>
      <w:bookmarkEnd w:id="262"/>
      <w:bookmarkEnd w:id="263"/>
      <w:bookmarkEnd w:id="264"/>
      <w:bookmarkEnd w:id="265"/>
    </w:p>
    <w:p w14:paraId="483F642A" w14:textId="2CF80D1E" w:rsidR="00501440" w:rsidRPr="00D95D3D" w:rsidRDefault="00501440" w:rsidP="00811701">
      <w:pPr>
        <w:spacing w:line="240" w:lineRule="exact"/>
        <w:rPr>
          <w:rFonts w:asciiTheme="majorBidi" w:hAnsiTheme="majorBidi" w:cstheme="majorBidi"/>
          <w:b/>
          <w:bCs/>
          <w:szCs w:val="32"/>
        </w:rPr>
      </w:pPr>
    </w:p>
    <w:p w14:paraId="347908C5" w14:textId="77777777" w:rsidR="009E1032" w:rsidRPr="00432B0B" w:rsidRDefault="009E1032" w:rsidP="00432B0B">
      <w:pPr>
        <w:spacing w:line="360" w:lineRule="auto"/>
        <w:rPr>
          <w:rFonts w:asciiTheme="majorBidi" w:hAnsiTheme="majorBidi" w:cstheme="majorBidi"/>
          <w:b/>
          <w:bCs/>
          <w:vanish/>
          <w:sz w:val="28"/>
          <w:szCs w:val="24"/>
        </w:rPr>
      </w:pPr>
      <w:bookmarkStart w:id="266" w:name="_Toc73386011"/>
    </w:p>
    <w:p w14:paraId="225247EF" w14:textId="5AE03844" w:rsidR="009E1032" w:rsidRPr="00D56AF2" w:rsidRDefault="009E1032" w:rsidP="00D56AF2">
      <w:pPr>
        <w:pStyle w:val="ab"/>
        <w:numPr>
          <w:ilvl w:val="1"/>
          <w:numId w:val="32"/>
        </w:numPr>
        <w:spacing w:line="360" w:lineRule="auto"/>
        <w:ind w:leftChars="0"/>
        <w:outlineLvl w:val="1"/>
        <w:rPr>
          <w:rFonts w:asciiTheme="majorBidi" w:hAnsiTheme="majorBidi" w:cstheme="majorBidi"/>
          <w:sz w:val="28"/>
          <w:szCs w:val="28"/>
        </w:rPr>
      </w:pPr>
      <w:bookmarkStart w:id="267" w:name="_Toc74656894"/>
      <w:r w:rsidRPr="00D56AF2">
        <w:rPr>
          <w:rFonts w:asciiTheme="majorBidi" w:hAnsiTheme="majorBidi" w:cstheme="majorBidi"/>
          <w:sz w:val="28"/>
          <w:szCs w:val="28"/>
        </w:rPr>
        <w:t>研究結論</w:t>
      </w:r>
      <w:bookmarkEnd w:id="266"/>
      <w:bookmarkEnd w:id="267"/>
    </w:p>
    <w:p w14:paraId="14AAF76A" w14:textId="77777777" w:rsidR="00674530" w:rsidRPr="00D95D3D" w:rsidRDefault="00674530" w:rsidP="00811701">
      <w:pPr>
        <w:spacing w:line="240" w:lineRule="exact"/>
        <w:rPr>
          <w:rFonts w:asciiTheme="majorBidi" w:hAnsiTheme="majorBidi" w:cstheme="majorBidi"/>
          <w:b/>
          <w:bCs/>
          <w:sz w:val="28"/>
          <w:szCs w:val="24"/>
        </w:rPr>
      </w:pPr>
    </w:p>
    <w:p w14:paraId="5C7249CF" w14:textId="11CAC712" w:rsidR="00C94FED" w:rsidRPr="00D95D3D" w:rsidRDefault="00AD6F7C" w:rsidP="00811701">
      <w:pPr>
        <w:spacing w:line="360" w:lineRule="auto"/>
        <w:ind w:firstLineChars="200" w:firstLine="480"/>
        <w:jc w:val="both"/>
        <w:rPr>
          <w:rFonts w:asciiTheme="majorBidi" w:hAnsiTheme="majorBidi" w:cstheme="majorBidi"/>
        </w:rPr>
      </w:pPr>
      <w:r w:rsidRPr="00D95D3D">
        <w:rPr>
          <w:rFonts w:asciiTheme="majorBidi" w:hAnsiTheme="majorBidi" w:cstheme="majorBidi"/>
        </w:rPr>
        <w:t>根據第四章</w:t>
      </w:r>
      <w:r w:rsidR="005D693D" w:rsidRPr="00D95D3D">
        <w:rPr>
          <w:rFonts w:asciiTheme="majorBidi" w:hAnsiTheme="majorBidi" w:cstheme="majorBidi"/>
        </w:rPr>
        <w:t>資料</w:t>
      </w:r>
      <w:r w:rsidRPr="00D95D3D">
        <w:rPr>
          <w:rFonts w:asciiTheme="majorBidi" w:hAnsiTheme="majorBidi" w:cstheme="majorBidi"/>
        </w:rPr>
        <w:t>分析的</w:t>
      </w:r>
      <w:r w:rsidR="005D693D" w:rsidRPr="00D95D3D">
        <w:rPr>
          <w:rFonts w:asciiTheme="majorBidi" w:hAnsiTheme="majorBidi" w:cstheme="majorBidi"/>
        </w:rPr>
        <w:t>統計</w:t>
      </w:r>
      <w:r w:rsidRPr="00D95D3D">
        <w:rPr>
          <w:rFonts w:asciiTheme="majorBidi" w:hAnsiTheme="majorBidi" w:cstheme="majorBidi"/>
        </w:rPr>
        <w:t>結果，</w:t>
      </w:r>
      <w:r w:rsidR="00BC37EE" w:rsidRPr="00D95D3D">
        <w:rPr>
          <w:rFonts w:asciiTheme="majorBidi" w:hAnsiTheme="majorBidi" w:cstheme="majorBidi"/>
        </w:rPr>
        <w:t>本研究架構共有</w:t>
      </w:r>
      <w:r w:rsidR="00BC37EE" w:rsidRPr="00D95D3D">
        <w:rPr>
          <w:rFonts w:asciiTheme="majorBidi" w:hAnsiTheme="majorBidi" w:cstheme="majorBidi"/>
        </w:rPr>
        <w:t>11</w:t>
      </w:r>
      <w:r w:rsidR="00BC37EE" w:rsidRPr="00D95D3D">
        <w:rPr>
          <w:rFonts w:asciiTheme="majorBidi" w:hAnsiTheme="majorBidi" w:cstheme="majorBidi"/>
        </w:rPr>
        <w:t>項研究假說，共有</w:t>
      </w:r>
      <w:r w:rsidR="005F246D" w:rsidRPr="00D95D3D">
        <w:rPr>
          <w:rFonts w:asciiTheme="majorBidi" w:hAnsiTheme="majorBidi" w:cstheme="majorBidi"/>
        </w:rPr>
        <w:t>6</w:t>
      </w:r>
      <w:r w:rsidR="00BC37EE" w:rsidRPr="00D95D3D">
        <w:rPr>
          <w:rFonts w:asciiTheme="majorBidi" w:hAnsiTheme="majorBidi" w:cstheme="majorBidi"/>
        </w:rPr>
        <w:t>項成立，</w:t>
      </w:r>
      <w:r w:rsidR="00F7633A" w:rsidRPr="00D95D3D">
        <w:rPr>
          <w:rFonts w:asciiTheme="majorBidi" w:hAnsiTheme="majorBidi" w:cstheme="majorBidi"/>
        </w:rPr>
        <w:t>分別是績效預期、努力預期、習慣以及</w:t>
      </w:r>
      <w:proofErr w:type="gramStart"/>
      <w:r w:rsidR="00F7633A" w:rsidRPr="00D95D3D">
        <w:rPr>
          <w:rFonts w:asciiTheme="majorBidi" w:hAnsiTheme="majorBidi" w:cstheme="majorBidi"/>
        </w:rPr>
        <w:t>疫</w:t>
      </w:r>
      <w:proofErr w:type="gramEnd"/>
      <w:r w:rsidR="00F7633A" w:rsidRPr="00D95D3D">
        <w:rPr>
          <w:rFonts w:asciiTheme="majorBidi" w:hAnsiTheme="majorBidi" w:cstheme="majorBidi"/>
        </w:rPr>
        <w:t>情影響會正向影響行為意圖，以及促成條件和習慣會正向影響使用行為；另外有</w:t>
      </w:r>
      <w:r w:rsidR="00F7633A" w:rsidRPr="00D95D3D">
        <w:rPr>
          <w:rFonts w:asciiTheme="majorBidi" w:hAnsiTheme="majorBidi" w:cstheme="majorBidi"/>
        </w:rPr>
        <w:t>5</w:t>
      </w:r>
      <w:r w:rsidR="00F7633A" w:rsidRPr="00D95D3D">
        <w:rPr>
          <w:rFonts w:asciiTheme="majorBidi" w:hAnsiTheme="majorBidi" w:cstheme="majorBidi"/>
        </w:rPr>
        <w:t>項</w:t>
      </w:r>
      <w:r w:rsidR="00BC37EE" w:rsidRPr="00D95D3D">
        <w:rPr>
          <w:rFonts w:asciiTheme="majorBidi" w:hAnsiTheme="majorBidi" w:cstheme="majorBidi"/>
        </w:rPr>
        <w:t>假說不成立</w:t>
      </w:r>
      <w:r w:rsidR="002E74F2" w:rsidRPr="00D95D3D">
        <w:rPr>
          <w:rFonts w:asciiTheme="majorBidi" w:hAnsiTheme="majorBidi" w:cstheme="majorBidi"/>
        </w:rPr>
        <w:t>，代表社會影響、促成條件、享樂動機、信任對於行為意圖、以及行為意圖對於使用行為不具顯著影響。</w:t>
      </w:r>
      <w:r w:rsidR="009D399B" w:rsidRPr="00D95D3D">
        <w:rPr>
          <w:rFonts w:asciiTheme="majorBidi" w:hAnsiTheme="majorBidi" w:cstheme="majorBidi"/>
        </w:rPr>
        <w:t>以下將</w:t>
      </w:r>
      <w:r w:rsidR="002E74F2" w:rsidRPr="00D95D3D">
        <w:rPr>
          <w:rFonts w:asciiTheme="majorBidi" w:hAnsiTheme="majorBidi" w:cstheme="majorBidi"/>
        </w:rPr>
        <w:t>依據上述統計實驗之結果，參閱過去文獻結果並結合可能</w:t>
      </w:r>
      <w:proofErr w:type="gramStart"/>
      <w:r w:rsidR="002E74F2" w:rsidRPr="00D95D3D">
        <w:rPr>
          <w:rFonts w:asciiTheme="majorBidi" w:hAnsiTheme="majorBidi" w:cstheme="majorBidi"/>
        </w:rPr>
        <w:t>影響各構面</w:t>
      </w:r>
      <w:proofErr w:type="gramEnd"/>
      <w:r w:rsidR="002E74F2" w:rsidRPr="00D95D3D">
        <w:rPr>
          <w:rFonts w:asciiTheme="majorBidi" w:hAnsiTheme="majorBidi" w:cstheme="majorBidi"/>
        </w:rPr>
        <w:t>之因素，來</w:t>
      </w:r>
      <w:r w:rsidR="00F7633A" w:rsidRPr="00D95D3D">
        <w:rPr>
          <w:rFonts w:asciiTheme="majorBidi" w:hAnsiTheme="majorBidi" w:cstheme="majorBidi"/>
        </w:rPr>
        <w:t>針</w:t>
      </w:r>
      <w:r w:rsidR="002E74F2" w:rsidRPr="00D95D3D">
        <w:rPr>
          <w:rFonts w:asciiTheme="majorBidi" w:hAnsiTheme="majorBidi" w:cstheme="majorBidi"/>
        </w:rPr>
        <w:t>對</w:t>
      </w:r>
      <w:r w:rsidR="00F7633A" w:rsidRPr="00D95D3D">
        <w:rPr>
          <w:rFonts w:asciiTheme="majorBidi" w:hAnsiTheme="majorBidi" w:cstheme="majorBidi"/>
        </w:rPr>
        <w:t>假說不成立</w:t>
      </w:r>
      <w:r w:rsidR="002E74F2" w:rsidRPr="00D95D3D">
        <w:rPr>
          <w:rFonts w:asciiTheme="majorBidi" w:hAnsiTheme="majorBidi" w:cstheme="majorBidi"/>
        </w:rPr>
        <w:t>之結果進行比較和討論。</w:t>
      </w:r>
    </w:p>
    <w:p w14:paraId="535FB08F" w14:textId="7AFEE1E0" w:rsidR="00F31CB4" w:rsidRPr="00D95D3D" w:rsidRDefault="00F31CB4" w:rsidP="00811701">
      <w:pPr>
        <w:spacing w:line="240" w:lineRule="exact"/>
        <w:rPr>
          <w:rFonts w:asciiTheme="majorBidi" w:hAnsiTheme="majorBidi" w:cstheme="majorBidi"/>
        </w:rPr>
      </w:pPr>
    </w:p>
    <w:p w14:paraId="1F2C4849" w14:textId="77777777" w:rsidR="005320AF" w:rsidRPr="00D95D3D" w:rsidRDefault="005320AF" w:rsidP="00811701">
      <w:pPr>
        <w:spacing w:line="240" w:lineRule="exact"/>
        <w:rPr>
          <w:rFonts w:asciiTheme="majorBidi" w:hAnsiTheme="majorBidi" w:cstheme="majorBidi"/>
        </w:rPr>
      </w:pPr>
    </w:p>
    <w:p w14:paraId="1D7E92C0" w14:textId="5D08D565" w:rsidR="00C47136" w:rsidRPr="00D56AF2" w:rsidRDefault="00C47136" w:rsidP="00D56AF2">
      <w:pPr>
        <w:pStyle w:val="ab"/>
        <w:numPr>
          <w:ilvl w:val="2"/>
          <w:numId w:val="41"/>
        </w:numPr>
        <w:spacing w:line="360" w:lineRule="auto"/>
        <w:ind w:leftChars="0"/>
        <w:outlineLvl w:val="2"/>
        <w:rPr>
          <w:rFonts w:asciiTheme="majorBidi" w:hAnsiTheme="majorBidi" w:cstheme="majorBidi"/>
          <w:sz w:val="28"/>
          <w:szCs w:val="28"/>
        </w:rPr>
      </w:pPr>
      <w:bookmarkStart w:id="268" w:name="_Toc74656898"/>
      <w:r w:rsidRPr="00D56AF2">
        <w:rPr>
          <w:rFonts w:asciiTheme="majorBidi" w:hAnsiTheme="majorBidi" w:cstheme="majorBidi"/>
          <w:sz w:val="28"/>
          <w:szCs w:val="28"/>
        </w:rPr>
        <w:t>社會影響對行為意圖</w:t>
      </w:r>
      <w:r w:rsidR="00C2786F" w:rsidRPr="00D56AF2">
        <w:rPr>
          <w:rFonts w:asciiTheme="majorBidi" w:hAnsiTheme="majorBidi" w:cstheme="majorBidi"/>
          <w:sz w:val="28"/>
          <w:szCs w:val="28"/>
        </w:rPr>
        <w:t>之</w:t>
      </w:r>
      <w:r w:rsidRPr="00D56AF2">
        <w:rPr>
          <w:rFonts w:asciiTheme="majorBidi" w:hAnsiTheme="majorBidi" w:cstheme="majorBidi"/>
          <w:sz w:val="28"/>
          <w:szCs w:val="28"/>
        </w:rPr>
        <w:t>影響</w:t>
      </w:r>
      <w:bookmarkEnd w:id="268"/>
    </w:p>
    <w:p w14:paraId="791B7100" w14:textId="001D5E4D" w:rsidR="00D06C9F" w:rsidRPr="00D95D3D" w:rsidRDefault="00D06C9F" w:rsidP="00811701">
      <w:pPr>
        <w:spacing w:line="360" w:lineRule="auto"/>
        <w:ind w:firstLineChars="200" w:firstLine="480"/>
        <w:jc w:val="both"/>
        <w:rPr>
          <w:rFonts w:asciiTheme="majorBidi" w:hAnsiTheme="majorBidi" w:cstheme="majorBidi"/>
        </w:rPr>
      </w:pPr>
      <w:r w:rsidRPr="00D95D3D">
        <w:rPr>
          <w:rFonts w:asciiTheme="majorBidi" w:hAnsiTheme="majorBidi" w:cstheme="majorBidi"/>
        </w:rPr>
        <w:t>依據本研究</w:t>
      </w:r>
      <w:r w:rsidRPr="00D95D3D">
        <w:rPr>
          <w:rFonts w:asciiTheme="majorBidi" w:hAnsiTheme="majorBidi" w:cstheme="majorBidi"/>
        </w:rPr>
        <w:t>H3</w:t>
      </w:r>
      <w:r w:rsidRPr="00D95D3D">
        <w:rPr>
          <w:rFonts w:asciiTheme="majorBidi" w:hAnsiTheme="majorBidi" w:cstheme="majorBidi"/>
        </w:rPr>
        <w:t>檢驗結果顯示，社會影響對民眾使用行動支付繳納醫療費用之使用意圖並無顯著正向影響，代表民眾</w:t>
      </w:r>
      <w:r w:rsidR="00420C1C" w:rsidRPr="00D95D3D">
        <w:rPr>
          <w:rFonts w:asciiTheme="majorBidi" w:hAnsiTheme="majorBidi" w:cstheme="majorBidi"/>
        </w:rPr>
        <w:t>並不會受到周遭親友的影響，</w:t>
      </w:r>
      <w:r w:rsidR="0007440E" w:rsidRPr="00D95D3D">
        <w:rPr>
          <w:rFonts w:asciiTheme="majorBidi" w:hAnsiTheme="majorBidi" w:cstheme="majorBidi"/>
        </w:rPr>
        <w:t>本研究推斷可能原因為：現今網路資訊發達，因此個人不像以往需要較多的同儕支持，</w:t>
      </w:r>
      <w:r w:rsidR="00AB5134" w:rsidRPr="00D95D3D">
        <w:rPr>
          <w:rFonts w:asciiTheme="majorBidi" w:hAnsiTheme="majorBidi" w:cstheme="majorBidi"/>
        </w:rPr>
        <w:t>更多人反而是轉為在</w:t>
      </w:r>
      <w:r w:rsidR="007E0B50" w:rsidRPr="00D95D3D">
        <w:rPr>
          <w:rFonts w:asciiTheme="majorBidi" w:hAnsiTheme="majorBidi" w:cstheme="majorBidi"/>
        </w:rPr>
        <w:t>手機或</w:t>
      </w:r>
      <w:r w:rsidR="00AB5134" w:rsidRPr="00D95D3D">
        <w:rPr>
          <w:rFonts w:asciiTheme="majorBidi" w:hAnsiTheme="majorBidi" w:cstheme="majorBidi"/>
        </w:rPr>
        <w:t>網路上的論壇、討論區等找到歸屬感</w:t>
      </w:r>
      <w:r w:rsidR="00594CD5" w:rsidRPr="00D95D3D">
        <w:rPr>
          <w:rFonts w:asciiTheme="majorBidi" w:hAnsiTheme="majorBidi" w:cstheme="majorBidi"/>
        </w:rPr>
        <w:t>。再加上</w:t>
      </w:r>
      <w:r w:rsidR="00807721" w:rsidRPr="00D95D3D">
        <w:rPr>
          <w:rFonts w:asciiTheme="majorBidi" w:hAnsiTheme="majorBidi" w:cstheme="majorBidi"/>
        </w:rPr>
        <w:t>從前</w:t>
      </w:r>
      <w:proofErr w:type="gramStart"/>
      <w:r w:rsidR="00807721" w:rsidRPr="00D95D3D">
        <w:rPr>
          <w:rFonts w:asciiTheme="majorBidi" w:hAnsiTheme="majorBidi" w:cstheme="majorBidi"/>
        </w:rPr>
        <w:t>一</w:t>
      </w:r>
      <w:proofErr w:type="gramEnd"/>
      <w:r w:rsidR="00807721" w:rsidRPr="00D95D3D">
        <w:rPr>
          <w:rFonts w:asciiTheme="majorBidi" w:hAnsiTheme="majorBidi" w:cstheme="majorBidi"/>
        </w:rPr>
        <w:t>章節的調節變數檢定可看到，年齡對社會影響</w:t>
      </w:r>
      <w:r w:rsidR="004C7E20" w:rsidRPr="00D95D3D">
        <w:rPr>
          <w:rFonts w:asciiTheme="majorBidi" w:hAnsiTheme="majorBidi" w:cstheme="majorBidi"/>
        </w:rPr>
        <w:t>影響行為意圖</w:t>
      </w:r>
      <w:r w:rsidR="00807721" w:rsidRPr="00D95D3D">
        <w:rPr>
          <w:rFonts w:asciiTheme="majorBidi" w:hAnsiTheme="majorBidi" w:cstheme="majorBidi"/>
        </w:rPr>
        <w:t>是具有調節效果的，而</w:t>
      </w:r>
      <w:r w:rsidR="00594CD5" w:rsidRPr="00D95D3D">
        <w:rPr>
          <w:rFonts w:asciiTheme="majorBidi" w:hAnsiTheme="majorBidi" w:cstheme="majorBidi"/>
        </w:rPr>
        <w:t>本研究樣本年齡分布以</w:t>
      </w:r>
      <w:r w:rsidR="00594CD5" w:rsidRPr="00D95D3D">
        <w:rPr>
          <w:rFonts w:asciiTheme="majorBidi" w:hAnsiTheme="majorBidi" w:cstheme="majorBidi"/>
        </w:rPr>
        <w:t>21~30</w:t>
      </w:r>
      <w:r w:rsidR="00594CD5" w:rsidRPr="00D95D3D">
        <w:rPr>
          <w:rFonts w:asciiTheme="majorBidi" w:hAnsiTheme="majorBidi" w:cstheme="majorBidi"/>
        </w:rPr>
        <w:t>歲為最多人，</w:t>
      </w:r>
      <w:proofErr w:type="gramStart"/>
      <w:r w:rsidR="00594CD5" w:rsidRPr="00D95D3D">
        <w:rPr>
          <w:rFonts w:asciiTheme="majorBidi" w:hAnsiTheme="majorBidi" w:cstheme="majorBidi"/>
        </w:rPr>
        <w:t>佔</w:t>
      </w:r>
      <w:proofErr w:type="gramEnd"/>
      <w:r w:rsidR="00594CD5" w:rsidRPr="00D95D3D">
        <w:rPr>
          <w:rFonts w:asciiTheme="majorBidi" w:hAnsiTheme="majorBidi" w:cstheme="majorBidi"/>
        </w:rPr>
        <w:t>全部樣本</w:t>
      </w:r>
      <w:r w:rsidR="00594CD5" w:rsidRPr="00D95D3D">
        <w:rPr>
          <w:rFonts w:asciiTheme="majorBidi" w:hAnsiTheme="majorBidi" w:cstheme="majorBidi"/>
        </w:rPr>
        <w:t>59.2%</w:t>
      </w:r>
      <w:r w:rsidR="00594CD5" w:rsidRPr="00D95D3D">
        <w:rPr>
          <w:rFonts w:asciiTheme="majorBidi" w:hAnsiTheme="majorBidi" w:cstheme="majorBidi"/>
        </w:rPr>
        <w:t>，</w:t>
      </w:r>
      <w:r w:rsidR="00787BF6" w:rsidRPr="00D95D3D">
        <w:rPr>
          <w:rFonts w:asciiTheme="majorBidi" w:hAnsiTheme="majorBidi" w:cstheme="majorBidi"/>
        </w:rPr>
        <w:t>相較之下這個世代是很擅長使用手機，也較容易接受新技術，因此他們通常更常擔任新技術的推送者而非接受者</w:t>
      </w:r>
      <w:r w:rsidR="00594CD5" w:rsidRPr="00D95D3D">
        <w:rPr>
          <w:rFonts w:asciiTheme="majorBidi" w:hAnsiTheme="majorBidi" w:cstheme="majorBidi"/>
        </w:rPr>
        <w:t>。</w:t>
      </w:r>
      <w:r w:rsidRPr="00D95D3D">
        <w:rPr>
          <w:rFonts w:asciiTheme="majorBidi" w:hAnsiTheme="majorBidi" w:cstheme="majorBidi"/>
        </w:rPr>
        <w:t>因此研究假設</w:t>
      </w:r>
      <w:r w:rsidRPr="00D95D3D">
        <w:rPr>
          <w:rFonts w:asciiTheme="majorBidi" w:hAnsiTheme="majorBidi" w:cstheme="majorBidi"/>
        </w:rPr>
        <w:t>H</w:t>
      </w:r>
      <w:r w:rsidR="00785318" w:rsidRPr="00D95D3D">
        <w:rPr>
          <w:rFonts w:asciiTheme="majorBidi" w:hAnsiTheme="majorBidi" w:cstheme="majorBidi"/>
        </w:rPr>
        <w:t>3</w:t>
      </w:r>
      <w:r w:rsidRPr="00D95D3D">
        <w:rPr>
          <w:rFonts w:asciiTheme="majorBidi" w:hAnsiTheme="majorBidi" w:cstheme="majorBidi"/>
        </w:rPr>
        <w:t>之驗證結果</w:t>
      </w:r>
      <w:proofErr w:type="gramStart"/>
      <w:r w:rsidRPr="00D95D3D">
        <w:rPr>
          <w:rFonts w:asciiTheme="majorBidi" w:hAnsiTheme="majorBidi" w:cstheme="majorBidi"/>
        </w:rPr>
        <w:t>不</w:t>
      </w:r>
      <w:proofErr w:type="gramEnd"/>
      <w:r w:rsidRPr="00D95D3D">
        <w:rPr>
          <w:rFonts w:asciiTheme="majorBidi" w:hAnsiTheme="majorBidi" w:cstheme="majorBidi"/>
        </w:rPr>
        <w:t>支持。</w:t>
      </w:r>
    </w:p>
    <w:p w14:paraId="5C7D5B51" w14:textId="6CFD5BD4" w:rsidR="00C47136" w:rsidRPr="00D95D3D" w:rsidRDefault="00AB1077" w:rsidP="00811701">
      <w:pPr>
        <w:spacing w:line="360" w:lineRule="auto"/>
        <w:ind w:firstLineChars="200" w:firstLine="480"/>
        <w:jc w:val="both"/>
        <w:rPr>
          <w:rFonts w:asciiTheme="majorBidi" w:hAnsiTheme="majorBidi" w:cstheme="majorBidi"/>
        </w:rPr>
      </w:pPr>
      <w:r w:rsidRPr="00D95D3D">
        <w:rPr>
          <w:rFonts w:asciiTheme="majorBidi" w:hAnsiTheme="majorBidi" w:cstheme="majorBidi"/>
        </w:rPr>
        <w:t>社會影響不</w:t>
      </w:r>
      <w:r w:rsidR="00BB2683" w:rsidRPr="00D95D3D">
        <w:rPr>
          <w:rFonts w:asciiTheme="majorBidi" w:hAnsiTheme="majorBidi" w:cstheme="majorBidi"/>
        </w:rPr>
        <w:t>正向</w:t>
      </w:r>
      <w:r w:rsidRPr="00D95D3D">
        <w:rPr>
          <w:rFonts w:asciiTheme="majorBidi" w:hAnsiTheme="majorBidi" w:cstheme="majorBidi"/>
        </w:rPr>
        <w:t>顯著影響行為意圖，</w:t>
      </w:r>
      <w:r w:rsidR="00BB2683" w:rsidRPr="00D95D3D">
        <w:rPr>
          <w:rFonts w:asciiTheme="majorBidi" w:hAnsiTheme="majorBidi" w:cstheme="majorBidi"/>
        </w:rPr>
        <w:t>在過去</w:t>
      </w:r>
      <w:r w:rsidRPr="00D95D3D">
        <w:rPr>
          <w:rFonts w:asciiTheme="majorBidi" w:hAnsiTheme="majorBidi" w:cstheme="majorBidi"/>
        </w:rPr>
        <w:t>也有學者</w:t>
      </w:r>
      <w:r w:rsidR="00314C24" w:rsidRPr="00D95D3D">
        <w:rPr>
          <w:rFonts w:asciiTheme="majorBidi" w:hAnsiTheme="majorBidi" w:cstheme="majorBidi"/>
        </w:rPr>
        <w:t>及其</w:t>
      </w:r>
      <w:r w:rsidRPr="00D95D3D">
        <w:rPr>
          <w:rFonts w:asciiTheme="majorBidi" w:hAnsiTheme="majorBidi" w:cstheme="majorBidi"/>
        </w:rPr>
        <w:t>文獻提出一致的研究結果，</w:t>
      </w:r>
      <w:r w:rsidR="00382282" w:rsidRPr="00D95D3D">
        <w:rPr>
          <w:rFonts w:asciiTheme="majorBidi" w:hAnsiTheme="majorBidi" w:cstheme="majorBidi"/>
        </w:rPr>
        <w:t>如</w:t>
      </w:r>
      <w:proofErr w:type="spellStart"/>
      <w:r w:rsidRPr="00D95D3D">
        <w:rPr>
          <w:rFonts w:asciiTheme="majorBidi" w:hAnsiTheme="majorBidi" w:cstheme="majorBidi"/>
          <w:color w:val="222222"/>
          <w:szCs w:val="20"/>
          <w:shd w:val="clear" w:color="auto" w:fill="FFFFFF"/>
        </w:rPr>
        <w:t>Merhi</w:t>
      </w:r>
      <w:proofErr w:type="spellEnd"/>
      <w:r w:rsidR="00382282" w:rsidRPr="00D95D3D">
        <w:rPr>
          <w:rFonts w:asciiTheme="majorBidi" w:hAnsiTheme="majorBidi" w:cstheme="majorBidi"/>
          <w:color w:val="222222"/>
          <w:szCs w:val="20"/>
          <w:shd w:val="clear" w:color="auto" w:fill="FFFFFF"/>
        </w:rPr>
        <w:t xml:space="preserve"> et al.</w:t>
      </w:r>
      <w:r w:rsidRPr="00D95D3D">
        <w:rPr>
          <w:rFonts w:asciiTheme="majorBidi" w:hAnsiTheme="majorBidi" w:cstheme="majorBidi"/>
          <w:color w:val="222222"/>
          <w:szCs w:val="20"/>
          <w:shd w:val="clear" w:color="auto" w:fill="FFFFFF"/>
        </w:rPr>
        <w:t xml:space="preserve"> (2019)</w:t>
      </w:r>
      <w:r w:rsidR="00382282" w:rsidRPr="00D95D3D">
        <w:rPr>
          <w:rFonts w:asciiTheme="majorBidi" w:hAnsiTheme="majorBidi" w:cstheme="majorBidi"/>
          <w:color w:val="222222"/>
          <w:szCs w:val="20"/>
          <w:shd w:val="clear" w:color="auto" w:fill="FFFFFF"/>
        </w:rPr>
        <w:t>對</w:t>
      </w:r>
      <w:r w:rsidR="005B5F8E" w:rsidRPr="00D95D3D">
        <w:rPr>
          <w:rFonts w:asciiTheme="majorBidi" w:hAnsiTheme="majorBidi" w:cstheme="majorBidi"/>
          <w:color w:val="222222"/>
          <w:szCs w:val="20"/>
          <w:shd w:val="clear" w:color="auto" w:fill="FFFFFF"/>
        </w:rPr>
        <w:t>使用</w:t>
      </w:r>
      <w:r w:rsidR="00382282" w:rsidRPr="00D95D3D">
        <w:rPr>
          <w:rFonts w:asciiTheme="majorBidi" w:hAnsiTheme="majorBidi" w:cstheme="majorBidi"/>
          <w:color w:val="222222"/>
          <w:szCs w:val="20"/>
          <w:shd w:val="clear" w:color="auto" w:fill="FFFFFF"/>
        </w:rPr>
        <w:t>行動銀行的</w:t>
      </w:r>
      <w:r w:rsidR="005B5F8E" w:rsidRPr="00D95D3D">
        <w:rPr>
          <w:rFonts w:asciiTheme="majorBidi" w:hAnsiTheme="majorBidi" w:cstheme="majorBidi"/>
          <w:color w:val="222222"/>
          <w:szCs w:val="20"/>
          <w:shd w:val="clear" w:color="auto" w:fill="FFFFFF"/>
        </w:rPr>
        <w:t>行為意圖</w:t>
      </w:r>
      <w:r w:rsidR="00382282" w:rsidRPr="00D95D3D">
        <w:rPr>
          <w:rFonts w:asciiTheme="majorBidi" w:hAnsiTheme="majorBidi" w:cstheme="majorBidi"/>
          <w:color w:val="222222"/>
          <w:szCs w:val="20"/>
          <w:shd w:val="clear" w:color="auto" w:fill="FFFFFF"/>
        </w:rPr>
        <w:t>研究</w:t>
      </w:r>
      <w:r w:rsidR="00BB2683" w:rsidRPr="00D95D3D">
        <w:rPr>
          <w:rFonts w:asciiTheme="majorBidi" w:hAnsiTheme="majorBidi" w:cstheme="majorBidi"/>
          <w:color w:val="222222"/>
          <w:szCs w:val="20"/>
          <w:shd w:val="clear" w:color="auto" w:fill="FFFFFF"/>
        </w:rPr>
        <w:t>，</w:t>
      </w:r>
      <w:r w:rsidR="005B5F8E" w:rsidRPr="00D95D3D">
        <w:rPr>
          <w:rFonts w:asciiTheme="majorBidi" w:hAnsiTheme="majorBidi" w:cstheme="majorBidi"/>
          <w:color w:val="222222"/>
          <w:szCs w:val="20"/>
          <w:shd w:val="clear" w:color="auto" w:fill="FFFFFF"/>
        </w:rPr>
        <w:t xml:space="preserve">Arenas </w:t>
      </w:r>
      <w:proofErr w:type="spellStart"/>
      <w:r w:rsidR="005B5F8E" w:rsidRPr="00D95D3D">
        <w:rPr>
          <w:rFonts w:asciiTheme="majorBidi" w:hAnsiTheme="majorBidi" w:cstheme="majorBidi"/>
          <w:color w:val="222222"/>
          <w:szCs w:val="20"/>
          <w:shd w:val="clear" w:color="auto" w:fill="FFFFFF"/>
        </w:rPr>
        <w:t>Gaitán</w:t>
      </w:r>
      <w:proofErr w:type="spellEnd"/>
      <w:r w:rsidR="005B5F8E" w:rsidRPr="00D95D3D">
        <w:rPr>
          <w:rFonts w:asciiTheme="majorBidi" w:hAnsiTheme="majorBidi" w:cstheme="majorBidi"/>
          <w:color w:val="222222"/>
          <w:szCs w:val="20"/>
          <w:shd w:val="clear" w:color="auto" w:fill="FFFFFF"/>
        </w:rPr>
        <w:t xml:space="preserve"> et al. (2015) </w:t>
      </w:r>
      <w:r w:rsidR="005B5F8E" w:rsidRPr="00D95D3D">
        <w:rPr>
          <w:rFonts w:asciiTheme="majorBidi" w:hAnsiTheme="majorBidi" w:cstheme="majorBidi"/>
          <w:color w:val="222222"/>
          <w:szCs w:val="20"/>
          <w:shd w:val="clear" w:color="auto" w:fill="FFFFFF"/>
        </w:rPr>
        <w:t>針對老人使用網路銀行的研究，</w:t>
      </w:r>
      <w:r w:rsidR="00BB2683" w:rsidRPr="00D95D3D">
        <w:rPr>
          <w:rFonts w:asciiTheme="majorBidi" w:hAnsiTheme="majorBidi" w:cstheme="majorBidi"/>
          <w:color w:val="222222"/>
          <w:szCs w:val="20"/>
          <w:shd w:val="clear" w:color="auto" w:fill="FFFFFF"/>
        </w:rPr>
        <w:t>以及</w:t>
      </w:r>
      <w:r w:rsidR="00BB2683" w:rsidRPr="00D95D3D">
        <w:rPr>
          <w:rFonts w:asciiTheme="majorBidi" w:hAnsiTheme="majorBidi" w:cstheme="majorBidi"/>
          <w:color w:val="222222"/>
          <w:szCs w:val="20"/>
          <w:shd w:val="clear" w:color="auto" w:fill="FFFFFF"/>
        </w:rPr>
        <w:t xml:space="preserve">Shaw and </w:t>
      </w:r>
      <w:proofErr w:type="spellStart"/>
      <w:r w:rsidR="00BB2683" w:rsidRPr="00D95D3D">
        <w:rPr>
          <w:rFonts w:asciiTheme="majorBidi" w:hAnsiTheme="majorBidi" w:cstheme="majorBidi"/>
          <w:color w:val="222222"/>
          <w:szCs w:val="20"/>
          <w:shd w:val="clear" w:color="auto" w:fill="FFFFFF"/>
        </w:rPr>
        <w:t>Sergueeva</w:t>
      </w:r>
      <w:proofErr w:type="spellEnd"/>
      <w:r w:rsidR="00BB2683" w:rsidRPr="00D95D3D">
        <w:rPr>
          <w:rFonts w:asciiTheme="majorBidi" w:hAnsiTheme="majorBidi" w:cstheme="majorBidi"/>
          <w:color w:val="222222"/>
          <w:szCs w:val="20"/>
          <w:shd w:val="clear" w:color="auto" w:fill="FFFFFF"/>
        </w:rPr>
        <w:t xml:space="preserve"> (2019)</w:t>
      </w:r>
      <w:r w:rsidR="00BB2683" w:rsidRPr="00D95D3D">
        <w:rPr>
          <w:rFonts w:asciiTheme="majorBidi" w:hAnsiTheme="majorBidi" w:cstheme="majorBidi"/>
          <w:color w:val="222222"/>
          <w:szCs w:val="20"/>
          <w:shd w:val="clear" w:color="auto" w:fill="FFFFFF"/>
        </w:rPr>
        <w:t>於其他領域的研究中都有指出，</w:t>
      </w:r>
      <w:r w:rsidR="00BB2683" w:rsidRPr="00D95D3D">
        <w:rPr>
          <w:rFonts w:asciiTheme="majorBidi" w:hAnsiTheme="majorBidi" w:cstheme="majorBidi"/>
        </w:rPr>
        <w:t>社會影響不正向顯著影響行為意圖。</w:t>
      </w:r>
    </w:p>
    <w:p w14:paraId="04CCC7B3" w14:textId="22815A18" w:rsidR="00A3675F" w:rsidRPr="00D95D3D" w:rsidRDefault="00A3675F" w:rsidP="00811701">
      <w:pPr>
        <w:spacing w:line="240" w:lineRule="exact"/>
        <w:rPr>
          <w:rFonts w:asciiTheme="majorBidi" w:hAnsiTheme="majorBidi" w:cstheme="majorBidi"/>
        </w:rPr>
      </w:pPr>
    </w:p>
    <w:p w14:paraId="5769FD38" w14:textId="77777777" w:rsidR="00A3675F" w:rsidRPr="00D95D3D" w:rsidRDefault="00A3675F" w:rsidP="00811701">
      <w:pPr>
        <w:spacing w:line="240" w:lineRule="exact"/>
        <w:rPr>
          <w:rFonts w:asciiTheme="majorBidi" w:hAnsiTheme="majorBidi" w:cstheme="majorBidi"/>
        </w:rPr>
      </w:pPr>
    </w:p>
    <w:p w14:paraId="712D0413" w14:textId="6CE7BEDA" w:rsidR="00C2786F" w:rsidRPr="00D56AF2" w:rsidRDefault="00C2786F" w:rsidP="00D56AF2">
      <w:pPr>
        <w:pStyle w:val="ab"/>
        <w:numPr>
          <w:ilvl w:val="2"/>
          <w:numId w:val="41"/>
        </w:numPr>
        <w:spacing w:line="360" w:lineRule="auto"/>
        <w:ind w:leftChars="0"/>
        <w:outlineLvl w:val="2"/>
        <w:rPr>
          <w:rFonts w:asciiTheme="majorBidi" w:hAnsiTheme="majorBidi" w:cstheme="majorBidi"/>
          <w:sz w:val="28"/>
          <w:szCs w:val="28"/>
        </w:rPr>
      </w:pPr>
      <w:bookmarkStart w:id="269" w:name="_Toc74656899"/>
      <w:r w:rsidRPr="00D56AF2">
        <w:rPr>
          <w:rFonts w:asciiTheme="majorBidi" w:hAnsiTheme="majorBidi" w:cstheme="majorBidi"/>
          <w:sz w:val="28"/>
          <w:szCs w:val="28"/>
        </w:rPr>
        <w:t>促成條件對行為意圖以及使用行為</w:t>
      </w:r>
      <w:r w:rsidR="007D05B8" w:rsidRPr="00D56AF2">
        <w:rPr>
          <w:rFonts w:asciiTheme="majorBidi" w:hAnsiTheme="majorBidi" w:cstheme="majorBidi"/>
          <w:sz w:val="28"/>
          <w:szCs w:val="28"/>
        </w:rPr>
        <w:t>之</w:t>
      </w:r>
      <w:r w:rsidRPr="00D56AF2">
        <w:rPr>
          <w:rFonts w:asciiTheme="majorBidi" w:hAnsiTheme="majorBidi" w:cstheme="majorBidi"/>
          <w:sz w:val="28"/>
          <w:szCs w:val="28"/>
        </w:rPr>
        <w:t>影響</w:t>
      </w:r>
      <w:bookmarkEnd w:id="269"/>
    </w:p>
    <w:p w14:paraId="24E7D963" w14:textId="675E7AED" w:rsidR="003A0DD6" w:rsidRPr="00D95D3D" w:rsidRDefault="003C61AE" w:rsidP="00811701">
      <w:pPr>
        <w:spacing w:line="360" w:lineRule="auto"/>
        <w:ind w:firstLineChars="200" w:firstLine="480"/>
        <w:jc w:val="both"/>
        <w:rPr>
          <w:rFonts w:asciiTheme="majorBidi" w:hAnsiTheme="majorBidi" w:cstheme="majorBidi"/>
        </w:rPr>
      </w:pPr>
      <w:r w:rsidRPr="00D95D3D">
        <w:rPr>
          <w:rFonts w:asciiTheme="majorBidi" w:hAnsiTheme="majorBidi" w:cstheme="majorBidi"/>
        </w:rPr>
        <w:lastRenderedPageBreak/>
        <w:t>依據本研究</w:t>
      </w:r>
      <w:r w:rsidRPr="00D95D3D">
        <w:rPr>
          <w:rFonts w:asciiTheme="majorBidi" w:hAnsiTheme="majorBidi" w:cstheme="majorBidi"/>
        </w:rPr>
        <w:t>H4</w:t>
      </w:r>
      <w:r w:rsidRPr="00D95D3D">
        <w:rPr>
          <w:rFonts w:asciiTheme="majorBidi" w:hAnsiTheme="majorBidi" w:cstheme="majorBidi"/>
        </w:rPr>
        <w:t>及</w:t>
      </w:r>
      <w:r w:rsidRPr="00D95D3D">
        <w:rPr>
          <w:rFonts w:asciiTheme="majorBidi" w:hAnsiTheme="majorBidi" w:cstheme="majorBidi"/>
        </w:rPr>
        <w:t>H5</w:t>
      </w:r>
      <w:r w:rsidRPr="00D95D3D">
        <w:rPr>
          <w:rFonts w:asciiTheme="majorBidi" w:hAnsiTheme="majorBidi" w:cstheme="majorBidi"/>
        </w:rPr>
        <w:t>檢驗結果顯示，促成條件雖然對使用行為有正向顯著影響，但卻對行為意圖沒有顯著影響</w:t>
      </w:r>
      <w:r w:rsidR="00D9792F" w:rsidRPr="00D95D3D">
        <w:rPr>
          <w:rFonts w:asciiTheme="majorBidi" w:hAnsiTheme="majorBidi" w:cstheme="majorBidi"/>
        </w:rPr>
        <w:t>，代表民眾雖然有實際使用的行為，但可能未來並不傾向再繼續使用。</w:t>
      </w:r>
      <w:r w:rsidR="00EB3F7A" w:rsidRPr="00D95D3D">
        <w:rPr>
          <w:rFonts w:asciiTheme="majorBidi" w:hAnsiTheme="majorBidi" w:cstheme="majorBidi"/>
        </w:rPr>
        <w:t>本研究推論可能原因為：雖然許多醫院都有推行使用</w:t>
      </w:r>
      <w:proofErr w:type="gramStart"/>
      <w:r w:rsidR="00EB3F7A" w:rsidRPr="00D95D3D">
        <w:rPr>
          <w:rFonts w:asciiTheme="majorBidi" w:hAnsiTheme="majorBidi" w:cstheme="majorBidi"/>
        </w:rPr>
        <w:t>醫指付</w:t>
      </w:r>
      <w:proofErr w:type="gramEnd"/>
      <w:r w:rsidR="00EB3F7A" w:rsidRPr="00D95D3D">
        <w:rPr>
          <w:rFonts w:asciiTheme="majorBidi" w:hAnsiTheme="majorBidi" w:cstheme="majorBidi"/>
        </w:rPr>
        <w:t>APP</w:t>
      </w:r>
      <w:r w:rsidR="00EB3F7A" w:rsidRPr="00D95D3D">
        <w:rPr>
          <w:rFonts w:asciiTheme="majorBidi" w:hAnsiTheme="majorBidi" w:cstheme="majorBidi"/>
        </w:rPr>
        <w:t>來支付醫療費用，但推行的不夠完善，通常只有在繳費單上有提示可以使用</w:t>
      </w:r>
      <w:proofErr w:type="gramStart"/>
      <w:r w:rsidR="00EB3F7A" w:rsidRPr="00D95D3D">
        <w:rPr>
          <w:rFonts w:asciiTheme="majorBidi" w:hAnsiTheme="majorBidi" w:cstheme="majorBidi"/>
        </w:rPr>
        <w:t>醫指付</w:t>
      </w:r>
      <w:proofErr w:type="gramEnd"/>
      <w:r w:rsidR="00EB3F7A" w:rsidRPr="00D95D3D">
        <w:rPr>
          <w:rFonts w:asciiTheme="majorBidi" w:hAnsiTheme="majorBidi" w:cstheme="majorBidi"/>
        </w:rPr>
        <w:t>APP</w:t>
      </w:r>
      <w:r w:rsidR="00EB3F7A" w:rsidRPr="00D95D3D">
        <w:rPr>
          <w:rFonts w:asciiTheme="majorBidi" w:hAnsiTheme="majorBidi" w:cstheme="majorBidi"/>
        </w:rPr>
        <w:t>，但若是在使用上遇到問題普遍不知道要從何尋求幫助、也找不到人協助解決問題，</w:t>
      </w:r>
      <w:r w:rsidR="003A0DD6" w:rsidRPr="00D95D3D">
        <w:rPr>
          <w:rFonts w:asciiTheme="majorBidi" w:hAnsiTheme="majorBidi" w:cstheme="majorBidi"/>
        </w:rPr>
        <w:t>導致</w:t>
      </w:r>
      <w:r w:rsidR="00EB3F7A" w:rsidRPr="00D95D3D">
        <w:rPr>
          <w:rFonts w:asciiTheme="majorBidi" w:hAnsiTheme="majorBidi" w:cstheme="majorBidi"/>
        </w:rPr>
        <w:t>雖然</w:t>
      </w:r>
      <w:r w:rsidR="003A0DD6" w:rsidRPr="00D95D3D">
        <w:rPr>
          <w:rFonts w:asciiTheme="majorBidi" w:hAnsiTheme="majorBidi" w:cstheme="majorBidi"/>
        </w:rPr>
        <w:t>目前在推行上</w:t>
      </w:r>
      <w:r w:rsidR="00EB3F7A" w:rsidRPr="00D95D3D">
        <w:rPr>
          <w:rFonts w:asciiTheme="majorBidi" w:hAnsiTheme="majorBidi" w:cstheme="majorBidi"/>
        </w:rPr>
        <w:t>會</w:t>
      </w:r>
      <w:r w:rsidR="003A0DD6" w:rsidRPr="00D95D3D">
        <w:rPr>
          <w:rFonts w:asciiTheme="majorBidi" w:hAnsiTheme="majorBidi" w:cstheme="majorBidi"/>
        </w:rPr>
        <w:t>讓人使用行動支付來繳納醫療費用，但卻無法令人打算長久使用。因此研究假設</w:t>
      </w:r>
      <w:r w:rsidR="003A0DD6" w:rsidRPr="00D95D3D">
        <w:rPr>
          <w:rFonts w:asciiTheme="majorBidi" w:hAnsiTheme="majorBidi" w:cstheme="majorBidi"/>
        </w:rPr>
        <w:t>H4</w:t>
      </w:r>
      <w:r w:rsidR="003A0DD6" w:rsidRPr="00D95D3D">
        <w:rPr>
          <w:rFonts w:asciiTheme="majorBidi" w:hAnsiTheme="majorBidi" w:cstheme="majorBidi"/>
        </w:rPr>
        <w:t>之驗證結果</w:t>
      </w:r>
      <w:proofErr w:type="gramStart"/>
      <w:r w:rsidR="003A0DD6" w:rsidRPr="00D95D3D">
        <w:rPr>
          <w:rFonts w:asciiTheme="majorBidi" w:hAnsiTheme="majorBidi" w:cstheme="majorBidi"/>
        </w:rPr>
        <w:t>不</w:t>
      </w:r>
      <w:proofErr w:type="gramEnd"/>
      <w:r w:rsidR="003A0DD6" w:rsidRPr="00D95D3D">
        <w:rPr>
          <w:rFonts w:asciiTheme="majorBidi" w:hAnsiTheme="majorBidi" w:cstheme="majorBidi"/>
        </w:rPr>
        <w:t>支持；而研究假設</w:t>
      </w:r>
      <w:r w:rsidR="003A0DD6" w:rsidRPr="00D95D3D">
        <w:rPr>
          <w:rFonts w:asciiTheme="majorBidi" w:hAnsiTheme="majorBidi" w:cstheme="majorBidi"/>
        </w:rPr>
        <w:t>H5</w:t>
      </w:r>
      <w:r w:rsidR="003A0DD6" w:rsidRPr="00D95D3D">
        <w:rPr>
          <w:rFonts w:asciiTheme="majorBidi" w:hAnsiTheme="majorBidi" w:cstheme="majorBidi"/>
        </w:rPr>
        <w:t>之驗證結果支持。</w:t>
      </w:r>
    </w:p>
    <w:p w14:paraId="01E9186C" w14:textId="465B077C" w:rsidR="00C47136" w:rsidRPr="00D95D3D" w:rsidRDefault="00E90563" w:rsidP="00811701">
      <w:pPr>
        <w:spacing w:line="360" w:lineRule="auto"/>
        <w:ind w:firstLineChars="200" w:firstLine="496"/>
        <w:jc w:val="both"/>
        <w:rPr>
          <w:rFonts w:asciiTheme="majorBidi" w:hAnsiTheme="majorBidi" w:cstheme="majorBidi"/>
          <w:color w:val="222222"/>
          <w:spacing w:val="4"/>
          <w:szCs w:val="20"/>
          <w:shd w:val="clear" w:color="auto" w:fill="FFFFFF"/>
        </w:rPr>
      </w:pPr>
      <w:r w:rsidRPr="00D95D3D">
        <w:rPr>
          <w:rFonts w:asciiTheme="majorBidi" w:hAnsiTheme="majorBidi" w:cstheme="majorBidi"/>
          <w:spacing w:val="4"/>
        </w:rPr>
        <w:t>先前的研究中</w:t>
      </w:r>
      <w:r w:rsidRPr="00D95D3D">
        <w:rPr>
          <w:rFonts w:asciiTheme="majorBidi" w:hAnsiTheme="majorBidi" w:cstheme="majorBidi"/>
          <w:spacing w:val="4"/>
          <w:lang w:val="fr-FR"/>
        </w:rPr>
        <w:t>，</w:t>
      </w:r>
      <w:r w:rsidRPr="00D95D3D">
        <w:rPr>
          <w:rFonts w:asciiTheme="majorBidi" w:hAnsiTheme="majorBidi" w:cstheme="majorBidi"/>
          <w:color w:val="222222"/>
          <w:spacing w:val="4"/>
          <w:szCs w:val="20"/>
          <w:shd w:val="clear" w:color="auto" w:fill="FFFFFF"/>
          <w:lang w:val="fr-FR"/>
        </w:rPr>
        <w:t xml:space="preserve">Widyanto et al. </w:t>
      </w:r>
      <w:r w:rsidRPr="00D95D3D">
        <w:rPr>
          <w:rFonts w:asciiTheme="majorBidi" w:hAnsiTheme="majorBidi" w:cstheme="majorBidi"/>
          <w:color w:val="222222"/>
          <w:spacing w:val="4"/>
          <w:szCs w:val="20"/>
          <w:shd w:val="clear" w:color="auto" w:fill="FFFFFF"/>
          <w:lang w:val="es-ES"/>
        </w:rPr>
        <w:t>(2020)</w:t>
      </w:r>
      <w:r w:rsidRPr="00D95D3D">
        <w:rPr>
          <w:rFonts w:asciiTheme="majorBidi" w:hAnsiTheme="majorBidi" w:cstheme="majorBidi"/>
          <w:color w:val="222222"/>
          <w:spacing w:val="4"/>
          <w:szCs w:val="20"/>
          <w:shd w:val="clear" w:color="auto" w:fill="FFFFFF"/>
        </w:rPr>
        <w:t>和</w:t>
      </w:r>
      <w:r w:rsidRPr="00D95D3D">
        <w:rPr>
          <w:rFonts w:asciiTheme="majorBidi" w:hAnsiTheme="majorBidi" w:cstheme="majorBidi"/>
          <w:color w:val="222222"/>
          <w:spacing w:val="4"/>
          <w:szCs w:val="20"/>
          <w:shd w:val="clear" w:color="auto" w:fill="FFFFFF"/>
          <w:lang w:val="es-ES"/>
        </w:rPr>
        <w:t>Arenas Gaitán et al. (2015)</w:t>
      </w:r>
      <w:r w:rsidRPr="00D95D3D">
        <w:rPr>
          <w:rFonts w:asciiTheme="majorBidi" w:hAnsiTheme="majorBidi" w:cstheme="majorBidi"/>
          <w:color w:val="222222"/>
          <w:spacing w:val="4"/>
          <w:szCs w:val="20"/>
          <w:shd w:val="clear" w:color="auto" w:fill="FFFFFF"/>
        </w:rPr>
        <w:t>等相關領域</w:t>
      </w:r>
      <w:r w:rsidRPr="00D95D3D">
        <w:rPr>
          <w:rFonts w:asciiTheme="majorBidi" w:hAnsiTheme="majorBidi" w:cstheme="majorBidi"/>
          <w:color w:val="222222"/>
          <w:spacing w:val="4"/>
          <w:szCs w:val="20"/>
          <w:shd w:val="clear" w:color="auto" w:fill="FFFFFF"/>
          <w:lang w:val="es-ES"/>
        </w:rPr>
        <w:t>，</w:t>
      </w:r>
      <w:r w:rsidRPr="00D95D3D">
        <w:rPr>
          <w:rFonts w:asciiTheme="majorBidi" w:hAnsiTheme="majorBidi" w:cstheme="majorBidi"/>
          <w:color w:val="222222"/>
          <w:spacing w:val="4"/>
          <w:szCs w:val="20"/>
          <w:shd w:val="clear" w:color="auto" w:fill="FFFFFF"/>
        </w:rPr>
        <w:t>以及</w:t>
      </w:r>
      <w:r w:rsidRPr="00D95D3D">
        <w:rPr>
          <w:rFonts w:asciiTheme="majorBidi" w:hAnsiTheme="majorBidi" w:cstheme="majorBidi"/>
          <w:color w:val="222222"/>
          <w:spacing w:val="4"/>
          <w:szCs w:val="20"/>
          <w:shd w:val="clear" w:color="auto" w:fill="FFFFFF"/>
          <w:lang w:val="es-ES"/>
        </w:rPr>
        <w:t>Shaw and Sergueeva (2019)</w:t>
      </w:r>
      <w:r w:rsidRPr="00D95D3D">
        <w:rPr>
          <w:rFonts w:asciiTheme="majorBidi" w:hAnsiTheme="majorBidi" w:cstheme="majorBidi"/>
          <w:color w:val="222222"/>
          <w:spacing w:val="4"/>
          <w:szCs w:val="20"/>
          <w:shd w:val="clear" w:color="auto" w:fill="FFFFFF"/>
        </w:rPr>
        <w:t>和</w:t>
      </w:r>
      <w:r w:rsidRPr="00D95D3D">
        <w:rPr>
          <w:rFonts w:asciiTheme="majorBidi" w:hAnsiTheme="majorBidi" w:cstheme="majorBidi"/>
          <w:color w:val="222222"/>
          <w:spacing w:val="4"/>
          <w:szCs w:val="20"/>
          <w:shd w:val="clear" w:color="auto" w:fill="FFFFFF"/>
          <w:lang w:val="es-ES"/>
        </w:rPr>
        <w:t>Ramírez-Correa et al. (2019)</w:t>
      </w:r>
      <w:r w:rsidRPr="00D95D3D">
        <w:rPr>
          <w:rFonts w:asciiTheme="majorBidi" w:hAnsiTheme="majorBidi" w:cstheme="majorBidi"/>
          <w:color w:val="222222"/>
          <w:spacing w:val="4"/>
          <w:szCs w:val="20"/>
          <w:shd w:val="clear" w:color="auto" w:fill="FFFFFF"/>
        </w:rPr>
        <w:t>在不同領域的研究也都指出促成條件對行為意圖無正向顯著影響。</w:t>
      </w:r>
      <w:r w:rsidR="00016523" w:rsidRPr="00D95D3D">
        <w:rPr>
          <w:rFonts w:asciiTheme="majorBidi" w:hAnsiTheme="majorBidi" w:cstheme="majorBidi"/>
          <w:color w:val="222222"/>
          <w:spacing w:val="4"/>
          <w:szCs w:val="20"/>
          <w:shd w:val="clear" w:color="auto" w:fill="FFFFFF"/>
        </w:rPr>
        <w:t>而</w:t>
      </w:r>
      <w:r w:rsidR="00016523" w:rsidRPr="00D95D3D">
        <w:rPr>
          <w:rFonts w:asciiTheme="majorBidi" w:hAnsiTheme="majorBidi" w:cstheme="majorBidi"/>
          <w:color w:val="222222"/>
          <w:spacing w:val="4"/>
          <w:szCs w:val="20"/>
          <w:shd w:val="clear" w:color="auto" w:fill="FFFFFF"/>
        </w:rPr>
        <w:t>Jawad and Hassan (2015)</w:t>
      </w:r>
      <w:r w:rsidR="00016523" w:rsidRPr="00D95D3D">
        <w:rPr>
          <w:rFonts w:asciiTheme="majorBidi" w:hAnsiTheme="majorBidi" w:cstheme="majorBidi"/>
          <w:color w:val="222222"/>
          <w:spacing w:val="4"/>
          <w:szCs w:val="20"/>
          <w:shd w:val="clear" w:color="auto" w:fill="FFFFFF"/>
        </w:rPr>
        <w:t>和</w:t>
      </w:r>
      <w:proofErr w:type="spellStart"/>
      <w:r w:rsidR="00016523" w:rsidRPr="00D95D3D">
        <w:rPr>
          <w:rFonts w:asciiTheme="majorBidi" w:hAnsiTheme="majorBidi" w:cstheme="majorBidi"/>
          <w:color w:val="222222"/>
          <w:spacing w:val="4"/>
          <w:szCs w:val="20"/>
          <w:shd w:val="clear" w:color="auto" w:fill="FFFFFF"/>
        </w:rPr>
        <w:t>Anggraini</w:t>
      </w:r>
      <w:proofErr w:type="spellEnd"/>
      <w:r w:rsidR="00016523" w:rsidRPr="00D95D3D">
        <w:rPr>
          <w:rFonts w:asciiTheme="majorBidi" w:hAnsiTheme="majorBidi" w:cstheme="majorBidi"/>
          <w:color w:val="222222"/>
          <w:spacing w:val="4"/>
          <w:szCs w:val="20"/>
          <w:shd w:val="clear" w:color="auto" w:fill="FFFFFF"/>
        </w:rPr>
        <w:t xml:space="preserve"> and </w:t>
      </w:r>
      <w:proofErr w:type="spellStart"/>
      <w:r w:rsidR="00016523" w:rsidRPr="00D95D3D">
        <w:rPr>
          <w:rFonts w:asciiTheme="majorBidi" w:hAnsiTheme="majorBidi" w:cstheme="majorBidi"/>
          <w:color w:val="222222"/>
          <w:spacing w:val="4"/>
          <w:szCs w:val="20"/>
          <w:shd w:val="clear" w:color="auto" w:fill="FFFFFF"/>
        </w:rPr>
        <w:t>Rachmawati</w:t>
      </w:r>
      <w:proofErr w:type="spellEnd"/>
      <w:r w:rsidR="00016523" w:rsidRPr="00D95D3D">
        <w:rPr>
          <w:rFonts w:asciiTheme="majorBidi" w:hAnsiTheme="majorBidi" w:cstheme="majorBidi"/>
          <w:color w:val="222222"/>
          <w:spacing w:val="4"/>
          <w:szCs w:val="20"/>
          <w:shd w:val="clear" w:color="auto" w:fill="FFFFFF"/>
        </w:rPr>
        <w:t xml:space="preserve"> (2019)</w:t>
      </w:r>
      <w:r w:rsidR="00016523" w:rsidRPr="00D95D3D">
        <w:rPr>
          <w:rFonts w:asciiTheme="majorBidi" w:hAnsiTheme="majorBidi" w:cstheme="majorBidi"/>
          <w:color w:val="222222"/>
          <w:spacing w:val="4"/>
          <w:szCs w:val="20"/>
          <w:shd w:val="clear" w:color="auto" w:fill="FFFFFF"/>
        </w:rPr>
        <w:t>分別在行動學習及行動支付領域的研究都指出促成條件會對實際使用行為有正向顯著影響。</w:t>
      </w:r>
    </w:p>
    <w:p w14:paraId="2D04DE10" w14:textId="070A2683" w:rsidR="005E09B7" w:rsidRPr="00D95D3D" w:rsidRDefault="005E09B7" w:rsidP="00811701">
      <w:pPr>
        <w:spacing w:line="240" w:lineRule="exact"/>
        <w:rPr>
          <w:rFonts w:asciiTheme="majorBidi" w:hAnsiTheme="majorBidi" w:cstheme="majorBidi"/>
          <w:color w:val="222222"/>
          <w:szCs w:val="20"/>
          <w:shd w:val="clear" w:color="auto" w:fill="FFFFFF"/>
        </w:rPr>
      </w:pPr>
    </w:p>
    <w:p w14:paraId="2B74113C" w14:textId="131B71BF" w:rsidR="005E09B7" w:rsidRPr="00D95D3D" w:rsidRDefault="005E09B7" w:rsidP="00811701">
      <w:pPr>
        <w:spacing w:line="240" w:lineRule="exact"/>
        <w:rPr>
          <w:rFonts w:asciiTheme="majorBidi" w:hAnsiTheme="majorBidi" w:cstheme="majorBidi"/>
          <w:color w:val="222222"/>
          <w:szCs w:val="20"/>
          <w:shd w:val="clear" w:color="auto" w:fill="FFFFFF"/>
        </w:rPr>
      </w:pPr>
    </w:p>
    <w:p w14:paraId="08032467" w14:textId="1DE9DAE8" w:rsidR="005E09B7" w:rsidRPr="00D56AF2" w:rsidRDefault="005E09B7" w:rsidP="00D56AF2">
      <w:pPr>
        <w:pStyle w:val="ab"/>
        <w:numPr>
          <w:ilvl w:val="2"/>
          <w:numId w:val="41"/>
        </w:numPr>
        <w:spacing w:line="360" w:lineRule="auto"/>
        <w:ind w:leftChars="0"/>
        <w:outlineLvl w:val="2"/>
        <w:rPr>
          <w:rFonts w:asciiTheme="majorBidi" w:hAnsiTheme="majorBidi" w:cstheme="majorBidi"/>
          <w:sz w:val="28"/>
          <w:szCs w:val="28"/>
        </w:rPr>
      </w:pPr>
      <w:bookmarkStart w:id="270" w:name="_Toc74656900"/>
      <w:r w:rsidRPr="00D56AF2">
        <w:rPr>
          <w:rFonts w:asciiTheme="majorBidi" w:hAnsiTheme="majorBidi" w:cstheme="majorBidi"/>
          <w:sz w:val="28"/>
          <w:szCs w:val="28"/>
        </w:rPr>
        <w:t>享樂動機對行為意圖之影響</w:t>
      </w:r>
      <w:bookmarkEnd w:id="270"/>
    </w:p>
    <w:p w14:paraId="1EE779B7" w14:textId="1506FDF1" w:rsidR="005E09B7" w:rsidRPr="00D95D3D" w:rsidRDefault="00BB121C" w:rsidP="00811701">
      <w:pPr>
        <w:spacing w:line="360" w:lineRule="auto"/>
        <w:ind w:firstLineChars="200" w:firstLine="480"/>
        <w:jc w:val="both"/>
        <w:rPr>
          <w:rFonts w:asciiTheme="majorBidi" w:hAnsiTheme="majorBidi" w:cstheme="majorBidi"/>
        </w:rPr>
      </w:pPr>
      <w:r w:rsidRPr="00D95D3D">
        <w:rPr>
          <w:rFonts w:asciiTheme="majorBidi" w:hAnsiTheme="majorBidi" w:cstheme="majorBidi"/>
        </w:rPr>
        <w:t>依據本研究</w:t>
      </w:r>
      <w:r w:rsidRPr="00D95D3D">
        <w:rPr>
          <w:rFonts w:asciiTheme="majorBidi" w:hAnsiTheme="majorBidi" w:cstheme="majorBidi"/>
        </w:rPr>
        <w:t>H6</w:t>
      </w:r>
      <w:r w:rsidRPr="00D95D3D">
        <w:rPr>
          <w:rFonts w:asciiTheme="majorBidi" w:hAnsiTheme="majorBidi" w:cstheme="majorBidi"/>
        </w:rPr>
        <w:t>檢驗結果顯示，享樂動機</w:t>
      </w:r>
      <w:r w:rsidR="00E70BF1" w:rsidRPr="00D95D3D">
        <w:rPr>
          <w:rFonts w:asciiTheme="majorBidi" w:hAnsiTheme="majorBidi" w:cstheme="majorBidi"/>
        </w:rPr>
        <w:t>對行為意圖沒有正向</w:t>
      </w:r>
      <w:r w:rsidRPr="00D95D3D">
        <w:rPr>
          <w:rFonts w:asciiTheme="majorBidi" w:hAnsiTheme="majorBidi" w:cstheme="majorBidi"/>
        </w:rPr>
        <w:t>顯著影響，</w:t>
      </w:r>
      <w:r w:rsidR="003C0B2F" w:rsidRPr="00D95D3D">
        <w:rPr>
          <w:rFonts w:asciiTheme="majorBidi" w:hAnsiTheme="majorBidi" w:cstheme="majorBidi"/>
        </w:rPr>
        <w:t>代表民眾並不認為在醫院使用行動支付是娛樂的。本研究推論可能原因為：由於醫院是較特殊的地點，通常於醫院代表患有傷病，因此與於一般其他商店使用行動支付不同，一般使用行動支付可能是用來購買生活必需品、娛樂用品、或是於餐廳吃飯結帳、訂房等等，所以容易在繳費的同時得到愉悅感。然而在醫院本身就已經不會帶有快樂的情緒，甚至有可能會是較為負面的心情，再加上還要繳納醫療費用，可能會導致心情更加低落</w:t>
      </w:r>
      <w:r w:rsidR="00A26587" w:rsidRPr="00D95D3D">
        <w:rPr>
          <w:rFonts w:asciiTheme="majorBidi" w:hAnsiTheme="majorBidi" w:cstheme="majorBidi"/>
        </w:rPr>
        <w:t>，所以在繳納醫療費用時，並不會有像是一般使用行動支付</w:t>
      </w:r>
      <w:r w:rsidR="00E33147" w:rsidRPr="00D95D3D">
        <w:rPr>
          <w:rFonts w:asciiTheme="majorBidi" w:hAnsiTheme="majorBidi" w:cstheme="majorBidi"/>
        </w:rPr>
        <w:t>來購買產品、或滿足生活所需時</w:t>
      </w:r>
      <w:r w:rsidR="00A26587" w:rsidRPr="00D95D3D">
        <w:rPr>
          <w:rFonts w:asciiTheme="majorBidi" w:hAnsiTheme="majorBidi" w:cstheme="majorBidi"/>
        </w:rPr>
        <w:t>繳費所擁有的享受、娛樂感等知覺</w:t>
      </w:r>
      <w:r w:rsidR="003C0B2F" w:rsidRPr="00D95D3D">
        <w:rPr>
          <w:rFonts w:asciiTheme="majorBidi" w:hAnsiTheme="majorBidi" w:cstheme="majorBidi"/>
        </w:rPr>
        <w:t>。</w:t>
      </w:r>
      <w:r w:rsidR="007F3E3D" w:rsidRPr="00D95D3D">
        <w:rPr>
          <w:rFonts w:asciiTheme="majorBidi" w:hAnsiTheme="majorBidi" w:cstheme="majorBidi"/>
        </w:rPr>
        <w:t>因此研究假設</w:t>
      </w:r>
      <w:r w:rsidR="007F3E3D" w:rsidRPr="00D95D3D">
        <w:rPr>
          <w:rFonts w:asciiTheme="majorBidi" w:hAnsiTheme="majorBidi" w:cstheme="majorBidi"/>
        </w:rPr>
        <w:t>H6</w:t>
      </w:r>
      <w:r w:rsidR="007F3E3D" w:rsidRPr="00D95D3D">
        <w:rPr>
          <w:rFonts w:asciiTheme="majorBidi" w:hAnsiTheme="majorBidi" w:cstheme="majorBidi"/>
        </w:rPr>
        <w:t>之驗證結果</w:t>
      </w:r>
      <w:proofErr w:type="gramStart"/>
      <w:r w:rsidR="007F3E3D" w:rsidRPr="00D95D3D">
        <w:rPr>
          <w:rFonts w:asciiTheme="majorBidi" w:hAnsiTheme="majorBidi" w:cstheme="majorBidi"/>
        </w:rPr>
        <w:t>不</w:t>
      </w:r>
      <w:proofErr w:type="gramEnd"/>
      <w:r w:rsidR="007F3E3D" w:rsidRPr="00D95D3D">
        <w:rPr>
          <w:rFonts w:asciiTheme="majorBidi" w:hAnsiTheme="majorBidi" w:cstheme="majorBidi"/>
        </w:rPr>
        <w:t>支持。</w:t>
      </w:r>
    </w:p>
    <w:p w14:paraId="0AEDADF7" w14:textId="21C0655D" w:rsidR="005E09B7" w:rsidRPr="00D95D3D" w:rsidRDefault="004B1175" w:rsidP="00811701">
      <w:pPr>
        <w:spacing w:line="360" w:lineRule="auto"/>
        <w:ind w:firstLineChars="200" w:firstLine="488"/>
        <w:jc w:val="both"/>
        <w:rPr>
          <w:rFonts w:asciiTheme="majorBidi" w:hAnsiTheme="majorBidi" w:cstheme="majorBidi"/>
        </w:rPr>
      </w:pPr>
      <w:r w:rsidRPr="00D95D3D">
        <w:rPr>
          <w:rFonts w:asciiTheme="majorBidi" w:hAnsiTheme="majorBidi" w:cstheme="majorBidi"/>
          <w:spacing w:val="2"/>
        </w:rPr>
        <w:t>先前的研究中，如</w:t>
      </w:r>
      <w:proofErr w:type="spellStart"/>
      <w:r w:rsidRPr="00D95D3D">
        <w:rPr>
          <w:rFonts w:asciiTheme="majorBidi" w:hAnsiTheme="majorBidi" w:cstheme="majorBidi"/>
          <w:spacing w:val="2"/>
        </w:rPr>
        <w:t>Merhi</w:t>
      </w:r>
      <w:proofErr w:type="spellEnd"/>
      <w:r w:rsidRPr="00D95D3D">
        <w:rPr>
          <w:rFonts w:asciiTheme="majorBidi" w:hAnsiTheme="majorBidi" w:cstheme="majorBidi"/>
          <w:spacing w:val="2"/>
        </w:rPr>
        <w:t xml:space="preserve"> et al. (2019)</w:t>
      </w:r>
      <w:r w:rsidRPr="00D95D3D">
        <w:rPr>
          <w:rFonts w:asciiTheme="majorBidi" w:hAnsiTheme="majorBidi" w:cstheme="majorBidi"/>
          <w:spacing w:val="2"/>
        </w:rPr>
        <w:t>針對行動銀行的研究、以及</w:t>
      </w:r>
      <w:r w:rsidRPr="00D95D3D">
        <w:rPr>
          <w:rFonts w:asciiTheme="majorBidi" w:hAnsiTheme="majorBidi" w:cstheme="majorBidi"/>
          <w:spacing w:val="2"/>
        </w:rPr>
        <w:t xml:space="preserve">Arenas </w:t>
      </w:r>
      <w:proofErr w:type="spellStart"/>
      <w:r w:rsidRPr="00D95D3D">
        <w:rPr>
          <w:rFonts w:asciiTheme="majorBidi" w:hAnsiTheme="majorBidi" w:cstheme="majorBidi"/>
          <w:spacing w:val="2"/>
        </w:rPr>
        <w:t>Gaitán</w:t>
      </w:r>
      <w:proofErr w:type="spellEnd"/>
      <w:r w:rsidRPr="00D95D3D">
        <w:rPr>
          <w:rFonts w:asciiTheme="majorBidi" w:hAnsiTheme="majorBidi" w:cstheme="majorBidi"/>
          <w:spacing w:val="2"/>
        </w:rPr>
        <w:t xml:space="preserve"> et</w:t>
      </w:r>
      <w:r w:rsidRPr="00D95D3D">
        <w:rPr>
          <w:rFonts w:asciiTheme="majorBidi" w:hAnsiTheme="majorBidi" w:cstheme="majorBidi"/>
        </w:rPr>
        <w:t xml:space="preserve"> al. (2015)</w:t>
      </w:r>
      <w:r w:rsidRPr="00D95D3D">
        <w:rPr>
          <w:rFonts w:asciiTheme="majorBidi" w:hAnsiTheme="majorBidi" w:cstheme="majorBidi"/>
        </w:rPr>
        <w:t>針對老人使用網路銀行的研究都指出享樂動機對行為意圖沒有正向顯著</w:t>
      </w:r>
      <w:r w:rsidRPr="00D95D3D">
        <w:rPr>
          <w:rFonts w:asciiTheme="majorBidi" w:hAnsiTheme="majorBidi" w:cstheme="majorBidi"/>
        </w:rPr>
        <w:lastRenderedPageBreak/>
        <w:t>影響</w:t>
      </w:r>
      <w:r w:rsidR="00063A1B" w:rsidRPr="00D95D3D">
        <w:rPr>
          <w:rFonts w:asciiTheme="majorBidi" w:hAnsiTheme="majorBidi" w:cstheme="majorBidi"/>
        </w:rPr>
        <w:t>。</w:t>
      </w:r>
    </w:p>
    <w:p w14:paraId="634A6A55" w14:textId="51CE189B" w:rsidR="004B1175" w:rsidRPr="00D95D3D" w:rsidRDefault="004B1175" w:rsidP="00811701">
      <w:pPr>
        <w:spacing w:line="240" w:lineRule="exact"/>
        <w:rPr>
          <w:rFonts w:asciiTheme="majorBidi" w:hAnsiTheme="majorBidi" w:cstheme="majorBidi"/>
        </w:rPr>
      </w:pPr>
    </w:p>
    <w:p w14:paraId="306A21DB" w14:textId="30DD7E6B" w:rsidR="001105ED" w:rsidRPr="00D95D3D" w:rsidRDefault="001105ED" w:rsidP="00811701">
      <w:pPr>
        <w:spacing w:line="240" w:lineRule="exact"/>
        <w:rPr>
          <w:rFonts w:asciiTheme="majorBidi" w:hAnsiTheme="majorBidi" w:cstheme="majorBidi"/>
        </w:rPr>
      </w:pPr>
    </w:p>
    <w:p w14:paraId="24959D58" w14:textId="011EA279" w:rsidR="001105ED" w:rsidRPr="00D56AF2" w:rsidRDefault="000F3AD2" w:rsidP="00D56AF2">
      <w:pPr>
        <w:pStyle w:val="ab"/>
        <w:numPr>
          <w:ilvl w:val="2"/>
          <w:numId w:val="41"/>
        </w:numPr>
        <w:spacing w:line="360" w:lineRule="auto"/>
        <w:ind w:leftChars="0"/>
        <w:outlineLvl w:val="2"/>
        <w:rPr>
          <w:rFonts w:asciiTheme="majorBidi" w:hAnsiTheme="majorBidi" w:cstheme="majorBidi"/>
          <w:sz w:val="28"/>
          <w:szCs w:val="28"/>
        </w:rPr>
      </w:pPr>
      <w:bookmarkStart w:id="271" w:name="_Toc74656902"/>
      <w:r w:rsidRPr="00D56AF2">
        <w:rPr>
          <w:rFonts w:asciiTheme="majorBidi" w:hAnsiTheme="majorBidi" w:cstheme="majorBidi"/>
          <w:sz w:val="28"/>
          <w:szCs w:val="28"/>
        </w:rPr>
        <w:t>信任對</w:t>
      </w:r>
      <w:r w:rsidR="001105ED" w:rsidRPr="00D56AF2">
        <w:rPr>
          <w:rFonts w:asciiTheme="majorBidi" w:hAnsiTheme="majorBidi" w:cstheme="majorBidi"/>
          <w:sz w:val="28"/>
          <w:szCs w:val="28"/>
        </w:rPr>
        <w:t>行為意圖之影響</w:t>
      </w:r>
      <w:bookmarkEnd w:id="271"/>
    </w:p>
    <w:p w14:paraId="3C479EBF" w14:textId="03C87BD7" w:rsidR="001105ED" w:rsidRPr="00D95D3D" w:rsidRDefault="004E1549" w:rsidP="00811701">
      <w:pPr>
        <w:spacing w:line="360" w:lineRule="auto"/>
        <w:ind w:firstLineChars="200" w:firstLine="480"/>
        <w:jc w:val="both"/>
        <w:rPr>
          <w:rFonts w:asciiTheme="majorBidi" w:hAnsiTheme="majorBidi" w:cstheme="majorBidi"/>
        </w:rPr>
      </w:pPr>
      <w:r w:rsidRPr="00D95D3D">
        <w:rPr>
          <w:rFonts w:asciiTheme="majorBidi" w:hAnsiTheme="majorBidi" w:cstheme="majorBidi"/>
        </w:rPr>
        <w:t>依據本研究</w:t>
      </w:r>
      <w:r w:rsidRPr="00D95D3D">
        <w:rPr>
          <w:rFonts w:asciiTheme="majorBidi" w:hAnsiTheme="majorBidi" w:cstheme="majorBidi"/>
        </w:rPr>
        <w:t>H9</w:t>
      </w:r>
      <w:r w:rsidRPr="00D95D3D">
        <w:rPr>
          <w:rFonts w:asciiTheme="majorBidi" w:hAnsiTheme="majorBidi" w:cstheme="majorBidi"/>
        </w:rPr>
        <w:t>檢驗結果顯示，</w:t>
      </w:r>
      <w:r w:rsidR="00BF5DC4" w:rsidRPr="00D95D3D">
        <w:rPr>
          <w:rFonts w:asciiTheme="majorBidi" w:hAnsiTheme="majorBidi" w:cstheme="majorBidi"/>
        </w:rPr>
        <w:t>信任對行為意圖沒有正向顯著影響</w:t>
      </w:r>
      <w:r w:rsidR="009B12AB" w:rsidRPr="00D95D3D">
        <w:rPr>
          <w:rFonts w:asciiTheme="majorBidi" w:hAnsiTheme="majorBidi" w:cstheme="majorBidi"/>
        </w:rPr>
        <w:t>，</w:t>
      </w:r>
      <w:r w:rsidR="00EE2D4A" w:rsidRPr="00D95D3D">
        <w:rPr>
          <w:rFonts w:asciiTheme="majorBidi" w:hAnsiTheme="majorBidi" w:cstheme="majorBidi"/>
        </w:rPr>
        <w:t>代表民眾對於繳納醫療費用時，使用的行動支付</w:t>
      </w:r>
      <w:r w:rsidR="00EE2D4A" w:rsidRPr="00D95D3D">
        <w:rPr>
          <w:rFonts w:asciiTheme="majorBidi" w:hAnsiTheme="majorBidi" w:cstheme="majorBidi"/>
        </w:rPr>
        <w:t>APP</w:t>
      </w:r>
      <w:r w:rsidR="00EE2D4A" w:rsidRPr="00D95D3D">
        <w:rPr>
          <w:rFonts w:asciiTheme="majorBidi" w:hAnsiTheme="majorBidi" w:cstheme="majorBidi"/>
        </w:rPr>
        <w:t>信任與否並不會影響其行為意圖。</w:t>
      </w:r>
      <w:r w:rsidR="00485A58" w:rsidRPr="00D95D3D">
        <w:rPr>
          <w:rFonts w:asciiTheme="majorBidi" w:hAnsiTheme="majorBidi" w:cstheme="majorBidi"/>
        </w:rPr>
        <w:t>本研究推論可能原因為：</w:t>
      </w:r>
      <w:r w:rsidR="003C5CD0" w:rsidRPr="00D95D3D">
        <w:rPr>
          <w:rFonts w:asciiTheme="majorBidi" w:hAnsiTheme="majorBidi" w:cstheme="majorBidi"/>
        </w:rPr>
        <w:t>行動支付的出現已經有一段時間，民眾已經開始習慣且當作生活的一部分，因此並不會因為使用場所有所差別而改變本身對行動支付的信任</w:t>
      </w:r>
      <w:r w:rsidR="00663073" w:rsidRPr="00D95D3D">
        <w:rPr>
          <w:rFonts w:asciiTheme="majorBidi" w:hAnsiTheme="majorBidi" w:cstheme="majorBidi"/>
        </w:rPr>
        <w:t>程度</w:t>
      </w:r>
      <w:r w:rsidR="00A23A5B" w:rsidRPr="00D95D3D">
        <w:rPr>
          <w:rFonts w:asciiTheme="majorBidi" w:hAnsiTheme="majorBidi" w:cstheme="majorBidi"/>
        </w:rPr>
        <w:t>。而雖然絕大部分對於信任以及行為意圖之研究都表示信任能正向顯著影響行為意圖</w:t>
      </w:r>
      <w:r w:rsidR="00090897" w:rsidRPr="00D95D3D">
        <w:rPr>
          <w:rFonts w:asciiTheme="majorBidi" w:hAnsiTheme="majorBidi" w:cstheme="majorBidi"/>
        </w:rPr>
        <w:t>，例如</w:t>
      </w:r>
      <w:proofErr w:type="spellStart"/>
      <w:r w:rsidR="009050AA" w:rsidRPr="00D95D3D">
        <w:rPr>
          <w:rFonts w:asciiTheme="majorBidi" w:hAnsiTheme="majorBidi" w:cstheme="majorBidi"/>
        </w:rPr>
        <w:t>Alalwan</w:t>
      </w:r>
      <w:proofErr w:type="spellEnd"/>
      <w:r w:rsidR="009050AA" w:rsidRPr="00D95D3D">
        <w:rPr>
          <w:rFonts w:asciiTheme="majorBidi" w:hAnsiTheme="majorBidi" w:cstheme="majorBidi"/>
        </w:rPr>
        <w:t xml:space="preserve"> et al. (2017)</w:t>
      </w:r>
      <w:r w:rsidR="009050AA" w:rsidRPr="00D95D3D">
        <w:rPr>
          <w:rFonts w:asciiTheme="majorBidi" w:hAnsiTheme="majorBidi" w:cstheme="majorBidi"/>
        </w:rPr>
        <w:t>、</w:t>
      </w:r>
      <w:proofErr w:type="spellStart"/>
      <w:r w:rsidR="00B76A9D" w:rsidRPr="00D95D3D">
        <w:rPr>
          <w:rFonts w:asciiTheme="majorBidi" w:hAnsiTheme="majorBidi" w:cstheme="majorBidi"/>
        </w:rPr>
        <w:t>Gharaibeh</w:t>
      </w:r>
      <w:proofErr w:type="spellEnd"/>
      <w:r w:rsidR="00B76A9D" w:rsidRPr="00D95D3D">
        <w:rPr>
          <w:rFonts w:asciiTheme="majorBidi" w:hAnsiTheme="majorBidi" w:cstheme="majorBidi"/>
        </w:rPr>
        <w:t xml:space="preserve"> and Arshad (2018)</w:t>
      </w:r>
      <w:r w:rsidR="00B76A9D" w:rsidRPr="00D95D3D">
        <w:rPr>
          <w:rFonts w:asciiTheme="majorBidi" w:hAnsiTheme="majorBidi" w:cstheme="majorBidi"/>
        </w:rPr>
        <w:t>等</w:t>
      </w:r>
      <w:r w:rsidR="00A23A5B" w:rsidRPr="00D95D3D">
        <w:rPr>
          <w:rFonts w:asciiTheme="majorBidi" w:hAnsiTheme="majorBidi" w:cstheme="majorBidi"/>
        </w:rPr>
        <w:t>，但也有過去的文獻如</w:t>
      </w:r>
      <w:proofErr w:type="spellStart"/>
      <w:r w:rsidR="00A23A5B" w:rsidRPr="00D95D3D">
        <w:rPr>
          <w:rFonts w:asciiTheme="majorBidi" w:hAnsiTheme="majorBidi" w:cstheme="majorBidi"/>
        </w:rPr>
        <w:t>Eneizan</w:t>
      </w:r>
      <w:proofErr w:type="spellEnd"/>
      <w:r w:rsidR="00A23A5B" w:rsidRPr="00D95D3D">
        <w:rPr>
          <w:rFonts w:asciiTheme="majorBidi" w:hAnsiTheme="majorBidi" w:cstheme="majorBidi"/>
        </w:rPr>
        <w:t xml:space="preserve"> et al. (2019)</w:t>
      </w:r>
      <w:r w:rsidR="00A23A5B" w:rsidRPr="00D95D3D">
        <w:rPr>
          <w:rFonts w:asciiTheme="majorBidi" w:hAnsiTheme="majorBidi" w:cstheme="majorBidi"/>
        </w:rPr>
        <w:t>針對行動行銷的研究，就指出信任並沒有正向顯著行為意圖。</w:t>
      </w:r>
      <w:r w:rsidR="00F00973" w:rsidRPr="00D95D3D">
        <w:rPr>
          <w:rFonts w:asciiTheme="majorBidi" w:hAnsiTheme="majorBidi" w:cstheme="majorBidi"/>
        </w:rPr>
        <w:t>因此本研究假設</w:t>
      </w:r>
      <w:r w:rsidR="00F00973" w:rsidRPr="00D95D3D">
        <w:rPr>
          <w:rFonts w:asciiTheme="majorBidi" w:hAnsiTheme="majorBidi" w:cstheme="majorBidi"/>
        </w:rPr>
        <w:t>H9</w:t>
      </w:r>
      <w:r w:rsidR="00F00973" w:rsidRPr="00D95D3D">
        <w:rPr>
          <w:rFonts w:asciiTheme="majorBidi" w:hAnsiTheme="majorBidi" w:cstheme="majorBidi"/>
        </w:rPr>
        <w:t>之驗證結果</w:t>
      </w:r>
      <w:proofErr w:type="gramStart"/>
      <w:r w:rsidR="00F00973" w:rsidRPr="00D95D3D">
        <w:rPr>
          <w:rFonts w:asciiTheme="majorBidi" w:hAnsiTheme="majorBidi" w:cstheme="majorBidi"/>
        </w:rPr>
        <w:t>不</w:t>
      </w:r>
      <w:proofErr w:type="gramEnd"/>
      <w:r w:rsidR="00F00973" w:rsidRPr="00D95D3D">
        <w:rPr>
          <w:rFonts w:asciiTheme="majorBidi" w:hAnsiTheme="majorBidi" w:cstheme="majorBidi"/>
        </w:rPr>
        <w:t>支持</w:t>
      </w:r>
      <w:r w:rsidR="003E4013" w:rsidRPr="00D95D3D">
        <w:rPr>
          <w:rFonts w:asciiTheme="majorBidi" w:hAnsiTheme="majorBidi" w:cstheme="majorBidi"/>
        </w:rPr>
        <w:t>。</w:t>
      </w:r>
    </w:p>
    <w:p w14:paraId="0102195F" w14:textId="77395E6F" w:rsidR="003B1848" w:rsidRPr="00D95D3D" w:rsidRDefault="003B1848" w:rsidP="00811701">
      <w:pPr>
        <w:spacing w:line="240" w:lineRule="exact"/>
        <w:rPr>
          <w:rFonts w:asciiTheme="majorBidi" w:hAnsiTheme="majorBidi" w:cstheme="majorBidi"/>
        </w:rPr>
      </w:pPr>
    </w:p>
    <w:p w14:paraId="6EE8C766" w14:textId="77777777" w:rsidR="003B1848" w:rsidRPr="00D95D3D" w:rsidRDefault="003B1848" w:rsidP="00811701">
      <w:pPr>
        <w:spacing w:line="240" w:lineRule="exact"/>
        <w:rPr>
          <w:rFonts w:asciiTheme="majorBidi" w:hAnsiTheme="majorBidi" w:cstheme="majorBidi"/>
        </w:rPr>
      </w:pPr>
    </w:p>
    <w:p w14:paraId="261747E3" w14:textId="47EB4726" w:rsidR="00883475" w:rsidRPr="00D56AF2" w:rsidRDefault="00883475" w:rsidP="00D56AF2">
      <w:pPr>
        <w:pStyle w:val="ab"/>
        <w:numPr>
          <w:ilvl w:val="2"/>
          <w:numId w:val="41"/>
        </w:numPr>
        <w:spacing w:line="360" w:lineRule="auto"/>
        <w:ind w:leftChars="0"/>
        <w:outlineLvl w:val="2"/>
        <w:rPr>
          <w:rFonts w:asciiTheme="majorBidi" w:hAnsiTheme="majorBidi" w:cstheme="majorBidi"/>
          <w:sz w:val="28"/>
          <w:szCs w:val="28"/>
        </w:rPr>
      </w:pPr>
      <w:bookmarkStart w:id="272" w:name="_Toc74656903"/>
      <w:r w:rsidRPr="00D56AF2">
        <w:rPr>
          <w:rFonts w:asciiTheme="majorBidi" w:hAnsiTheme="majorBidi" w:cstheme="majorBidi"/>
          <w:sz w:val="28"/>
          <w:szCs w:val="28"/>
        </w:rPr>
        <w:t>行為意圖對使用行為之影響</w:t>
      </w:r>
      <w:bookmarkEnd w:id="272"/>
    </w:p>
    <w:p w14:paraId="402F1D2F" w14:textId="18F7A602" w:rsidR="00883475" w:rsidRPr="00D95D3D" w:rsidRDefault="00D33C29" w:rsidP="00811701">
      <w:pPr>
        <w:spacing w:line="360" w:lineRule="auto"/>
        <w:ind w:firstLineChars="200" w:firstLine="488"/>
        <w:jc w:val="both"/>
        <w:rPr>
          <w:rFonts w:asciiTheme="majorBidi" w:hAnsiTheme="majorBidi" w:cstheme="majorBidi"/>
        </w:rPr>
      </w:pPr>
      <w:r w:rsidRPr="00D95D3D">
        <w:rPr>
          <w:rFonts w:asciiTheme="majorBidi" w:hAnsiTheme="majorBidi" w:cstheme="majorBidi"/>
          <w:spacing w:val="2"/>
        </w:rPr>
        <w:t>依據本研究</w:t>
      </w:r>
      <w:r w:rsidRPr="00D95D3D">
        <w:rPr>
          <w:rFonts w:asciiTheme="majorBidi" w:hAnsiTheme="majorBidi" w:cstheme="majorBidi"/>
          <w:spacing w:val="2"/>
        </w:rPr>
        <w:t>H11</w:t>
      </w:r>
      <w:r w:rsidRPr="00D95D3D">
        <w:rPr>
          <w:rFonts w:asciiTheme="majorBidi" w:hAnsiTheme="majorBidi" w:cstheme="majorBidi"/>
          <w:spacing w:val="2"/>
        </w:rPr>
        <w:t>檢驗結果顯示，行為意圖對使用行為沒有正向顯著影響，代表</w:t>
      </w:r>
      <w:r w:rsidR="00686477" w:rsidRPr="00D95D3D">
        <w:rPr>
          <w:rFonts w:asciiTheme="majorBidi" w:hAnsiTheme="majorBidi" w:cstheme="majorBidi"/>
          <w:spacing w:val="2"/>
        </w:rPr>
        <w:t>當</w:t>
      </w:r>
      <w:r w:rsidRPr="00D95D3D">
        <w:rPr>
          <w:rFonts w:asciiTheme="majorBidi" w:hAnsiTheme="majorBidi" w:cstheme="majorBidi"/>
          <w:spacing w:val="2"/>
        </w:rPr>
        <w:t>民眾</w:t>
      </w:r>
      <w:r w:rsidR="00686477" w:rsidRPr="00D95D3D">
        <w:rPr>
          <w:rFonts w:asciiTheme="majorBidi" w:hAnsiTheme="majorBidi" w:cstheme="majorBidi"/>
          <w:spacing w:val="2"/>
        </w:rPr>
        <w:t>需要在醫院</w:t>
      </w:r>
      <w:r w:rsidRPr="00D95D3D">
        <w:rPr>
          <w:rFonts w:asciiTheme="majorBidi" w:hAnsiTheme="majorBidi" w:cstheme="majorBidi"/>
          <w:spacing w:val="2"/>
        </w:rPr>
        <w:t>繳納醫療費用時，</w:t>
      </w:r>
      <w:r w:rsidR="00AB7B1A" w:rsidRPr="00D95D3D">
        <w:rPr>
          <w:rFonts w:asciiTheme="majorBidi" w:hAnsiTheme="majorBidi" w:cstheme="majorBidi"/>
          <w:spacing w:val="2"/>
        </w:rPr>
        <w:t>不論有無意圖，都</w:t>
      </w:r>
      <w:r w:rsidRPr="00D95D3D">
        <w:rPr>
          <w:rFonts w:asciiTheme="majorBidi" w:hAnsiTheme="majorBidi" w:cstheme="majorBidi"/>
          <w:spacing w:val="2"/>
        </w:rPr>
        <w:t>並不會影響其</w:t>
      </w:r>
      <w:r w:rsidR="00243847" w:rsidRPr="00D95D3D">
        <w:rPr>
          <w:rFonts w:asciiTheme="majorBidi" w:hAnsiTheme="majorBidi" w:cstheme="majorBidi"/>
          <w:spacing w:val="2"/>
        </w:rPr>
        <w:t>使用行為</w:t>
      </w:r>
      <w:r w:rsidRPr="00D95D3D">
        <w:rPr>
          <w:rFonts w:asciiTheme="majorBidi" w:hAnsiTheme="majorBidi" w:cstheme="majorBidi"/>
          <w:spacing w:val="2"/>
        </w:rPr>
        <w:t>。</w:t>
      </w:r>
      <w:r w:rsidR="00C1486F" w:rsidRPr="00D95D3D">
        <w:rPr>
          <w:rFonts w:asciiTheme="majorBidi" w:hAnsiTheme="majorBidi" w:cstheme="majorBidi"/>
          <w:spacing w:val="2"/>
        </w:rPr>
        <w:t>然而過去許多研究文獻都指出行為意圖會對使用行為產生正向顯著影響，例如</w:t>
      </w:r>
      <w:proofErr w:type="spellStart"/>
      <w:r w:rsidR="003361FA" w:rsidRPr="00D95D3D">
        <w:rPr>
          <w:rFonts w:asciiTheme="majorBidi" w:hAnsiTheme="majorBidi" w:cstheme="majorBidi"/>
        </w:rPr>
        <w:t>Anggraini</w:t>
      </w:r>
      <w:proofErr w:type="spellEnd"/>
      <w:r w:rsidR="003361FA" w:rsidRPr="00D95D3D">
        <w:rPr>
          <w:rFonts w:asciiTheme="majorBidi" w:hAnsiTheme="majorBidi" w:cstheme="majorBidi"/>
        </w:rPr>
        <w:t xml:space="preserve"> and </w:t>
      </w:r>
      <w:proofErr w:type="spellStart"/>
      <w:r w:rsidR="003361FA" w:rsidRPr="00D95D3D">
        <w:rPr>
          <w:rFonts w:asciiTheme="majorBidi" w:hAnsiTheme="majorBidi" w:cstheme="majorBidi"/>
        </w:rPr>
        <w:t>Rachmawati</w:t>
      </w:r>
      <w:proofErr w:type="spellEnd"/>
      <w:r w:rsidR="003361FA" w:rsidRPr="00D95D3D">
        <w:rPr>
          <w:rFonts w:asciiTheme="majorBidi" w:hAnsiTheme="majorBidi" w:cstheme="majorBidi"/>
        </w:rPr>
        <w:t xml:space="preserve"> (2019)</w:t>
      </w:r>
      <w:r w:rsidR="003361FA" w:rsidRPr="00D95D3D">
        <w:rPr>
          <w:rFonts w:asciiTheme="majorBidi" w:hAnsiTheme="majorBidi" w:cstheme="majorBidi"/>
        </w:rPr>
        <w:t>針對接受行動支付的研究</w:t>
      </w:r>
      <w:r w:rsidR="0048031B" w:rsidRPr="00D95D3D">
        <w:rPr>
          <w:rFonts w:asciiTheme="majorBidi" w:hAnsiTheme="majorBidi" w:cstheme="majorBidi"/>
        </w:rPr>
        <w:t>、</w:t>
      </w:r>
      <w:r w:rsidR="0048031B" w:rsidRPr="00D95D3D">
        <w:rPr>
          <w:rFonts w:asciiTheme="majorBidi" w:hAnsiTheme="majorBidi" w:cstheme="majorBidi"/>
          <w:color w:val="222222"/>
          <w:szCs w:val="20"/>
          <w:shd w:val="clear" w:color="auto" w:fill="FFFFFF"/>
        </w:rPr>
        <w:t xml:space="preserve">Arenas </w:t>
      </w:r>
      <w:proofErr w:type="spellStart"/>
      <w:r w:rsidR="0048031B" w:rsidRPr="00D95D3D">
        <w:rPr>
          <w:rFonts w:asciiTheme="majorBidi" w:hAnsiTheme="majorBidi" w:cstheme="majorBidi"/>
          <w:color w:val="222222"/>
          <w:szCs w:val="20"/>
          <w:shd w:val="clear" w:color="auto" w:fill="FFFFFF"/>
        </w:rPr>
        <w:t>Gaitán</w:t>
      </w:r>
      <w:proofErr w:type="spellEnd"/>
      <w:r w:rsidR="0048031B" w:rsidRPr="00D95D3D">
        <w:rPr>
          <w:rFonts w:asciiTheme="majorBidi" w:hAnsiTheme="majorBidi" w:cstheme="majorBidi"/>
          <w:color w:val="222222"/>
          <w:szCs w:val="20"/>
          <w:shd w:val="clear" w:color="auto" w:fill="FFFFFF"/>
        </w:rPr>
        <w:t xml:space="preserve"> et al. (2015)</w:t>
      </w:r>
      <w:r w:rsidR="0048031B" w:rsidRPr="00D95D3D">
        <w:rPr>
          <w:rFonts w:asciiTheme="majorBidi" w:hAnsiTheme="majorBidi" w:cstheme="majorBidi"/>
          <w:color w:val="222222"/>
          <w:szCs w:val="20"/>
          <w:shd w:val="clear" w:color="auto" w:fill="FFFFFF"/>
        </w:rPr>
        <w:t>對於老人使用網路銀行的研究</w:t>
      </w:r>
      <w:r w:rsidR="0048031B" w:rsidRPr="00D95D3D">
        <w:rPr>
          <w:rFonts w:asciiTheme="majorBidi" w:hAnsiTheme="majorBidi" w:cstheme="majorBidi"/>
        </w:rPr>
        <w:t>、以及</w:t>
      </w:r>
      <w:proofErr w:type="spellStart"/>
      <w:r w:rsidR="003361FA" w:rsidRPr="00D95D3D">
        <w:rPr>
          <w:rFonts w:asciiTheme="majorBidi" w:hAnsiTheme="majorBidi" w:cstheme="majorBidi"/>
        </w:rPr>
        <w:t>Ramírez</w:t>
      </w:r>
      <w:proofErr w:type="spellEnd"/>
      <w:r w:rsidR="003361FA" w:rsidRPr="00D95D3D">
        <w:rPr>
          <w:rFonts w:asciiTheme="majorBidi" w:hAnsiTheme="majorBidi" w:cstheme="majorBidi"/>
        </w:rPr>
        <w:t>-Correa et al. (2019)</w:t>
      </w:r>
      <w:r w:rsidR="003361FA" w:rsidRPr="00D95D3D">
        <w:rPr>
          <w:rFonts w:asciiTheme="majorBidi" w:hAnsiTheme="majorBidi" w:cstheme="majorBidi"/>
        </w:rPr>
        <w:t>針對其他領域的研究</w:t>
      </w:r>
      <w:r w:rsidR="007809AC" w:rsidRPr="00D95D3D">
        <w:rPr>
          <w:rFonts w:asciiTheme="majorBidi" w:hAnsiTheme="majorBidi" w:cstheme="majorBidi"/>
        </w:rPr>
        <w:t>等</w:t>
      </w:r>
      <w:r w:rsidR="003361FA" w:rsidRPr="00D95D3D">
        <w:rPr>
          <w:rFonts w:asciiTheme="majorBidi" w:hAnsiTheme="majorBidi" w:cstheme="majorBidi"/>
        </w:rPr>
        <w:t>。</w:t>
      </w:r>
      <w:r w:rsidR="00C1486F" w:rsidRPr="00D95D3D">
        <w:rPr>
          <w:rFonts w:asciiTheme="majorBidi" w:hAnsiTheme="majorBidi" w:cstheme="majorBidi"/>
        </w:rPr>
        <w:t>本</w:t>
      </w:r>
      <w:r w:rsidRPr="00D95D3D">
        <w:rPr>
          <w:rFonts w:asciiTheme="majorBidi" w:hAnsiTheme="majorBidi" w:cstheme="majorBidi"/>
        </w:rPr>
        <w:t>研究推論可能原因為：</w:t>
      </w:r>
      <w:r w:rsidR="00BC48E8" w:rsidRPr="00D95D3D">
        <w:rPr>
          <w:rFonts w:asciiTheme="majorBidi" w:hAnsiTheme="majorBidi" w:cstheme="majorBidi"/>
        </w:rPr>
        <w:t>本研究進行</w:t>
      </w:r>
      <w:r w:rsidR="00085D24" w:rsidRPr="00D95D3D">
        <w:rPr>
          <w:rFonts w:asciiTheme="majorBidi" w:hAnsiTheme="majorBidi" w:cstheme="majorBidi"/>
        </w:rPr>
        <w:t>月可支出收入以及有無於醫院使用行動支付之分析</w:t>
      </w:r>
      <w:r w:rsidR="00FD3F83" w:rsidRPr="00D95D3D">
        <w:rPr>
          <w:rFonts w:asciiTheme="majorBidi" w:hAnsiTheme="majorBidi" w:cstheme="majorBidi"/>
        </w:rPr>
        <w:t>，</w:t>
      </w:r>
      <w:r w:rsidR="00085D24" w:rsidRPr="00D95D3D">
        <w:rPr>
          <w:rFonts w:asciiTheme="majorBidi" w:hAnsiTheme="majorBidi" w:cstheme="majorBidi"/>
        </w:rPr>
        <w:t>可看出樣本有些集中在月可支出收入為</w:t>
      </w:r>
      <w:r w:rsidR="00085D24" w:rsidRPr="00D95D3D">
        <w:rPr>
          <w:rFonts w:asciiTheme="majorBidi" w:hAnsiTheme="majorBidi" w:cstheme="majorBidi"/>
        </w:rPr>
        <w:t>0~9,999</w:t>
      </w:r>
      <w:r w:rsidR="00085D24" w:rsidRPr="00D95D3D">
        <w:rPr>
          <w:rFonts w:asciiTheme="majorBidi" w:hAnsiTheme="majorBidi" w:cstheme="majorBidi"/>
        </w:rPr>
        <w:t>元且無於醫院使用行動支付</w:t>
      </w:r>
      <w:r w:rsidR="00BC48E8" w:rsidRPr="00D95D3D">
        <w:rPr>
          <w:rFonts w:asciiTheme="majorBidi" w:hAnsiTheme="majorBidi" w:cstheme="majorBidi"/>
        </w:rPr>
        <w:t>，高達樣本總數的</w:t>
      </w:r>
      <w:r w:rsidR="00BC48E8" w:rsidRPr="00D95D3D">
        <w:rPr>
          <w:rFonts w:asciiTheme="majorBidi" w:hAnsiTheme="majorBidi" w:cstheme="majorBidi"/>
        </w:rPr>
        <w:t>18.3%</w:t>
      </w:r>
      <w:r w:rsidR="00085D24" w:rsidRPr="00D95D3D">
        <w:rPr>
          <w:rFonts w:asciiTheme="majorBidi" w:hAnsiTheme="majorBidi" w:cstheme="majorBidi"/>
        </w:rPr>
        <w:t>。</w:t>
      </w:r>
      <w:r w:rsidR="000E75EE" w:rsidRPr="00D95D3D">
        <w:rPr>
          <w:rFonts w:asciiTheme="majorBidi" w:hAnsiTheme="majorBidi" w:cstheme="majorBidi"/>
        </w:rPr>
        <w:t>因此</w:t>
      </w:r>
      <w:r w:rsidR="00085D24" w:rsidRPr="00D95D3D">
        <w:rPr>
          <w:rFonts w:asciiTheme="majorBidi" w:hAnsiTheme="majorBidi" w:cstheme="majorBidi"/>
        </w:rPr>
        <w:t>可能在可支出收入不高的情況下，民眾通常較不會有閒錢分散並使用行動支付的習慣，因此儘管有意圖，卻不會影響於醫院使用行動支付的實際使用行為。</w:t>
      </w:r>
      <w:r w:rsidR="005135DB" w:rsidRPr="00D95D3D">
        <w:rPr>
          <w:rFonts w:asciiTheme="majorBidi" w:hAnsiTheme="majorBidi" w:cstheme="majorBidi"/>
        </w:rPr>
        <w:t>因</w:t>
      </w:r>
      <w:r w:rsidR="00EE0C5E" w:rsidRPr="00D95D3D">
        <w:rPr>
          <w:rFonts w:asciiTheme="majorBidi" w:hAnsiTheme="majorBidi" w:cstheme="majorBidi"/>
        </w:rPr>
        <w:t>此本研究假設</w:t>
      </w:r>
      <w:r w:rsidR="00EE0C5E" w:rsidRPr="00D95D3D">
        <w:rPr>
          <w:rFonts w:asciiTheme="majorBidi" w:hAnsiTheme="majorBidi" w:cstheme="majorBidi"/>
        </w:rPr>
        <w:t>H11</w:t>
      </w:r>
      <w:r w:rsidR="00EE0C5E" w:rsidRPr="00D95D3D">
        <w:rPr>
          <w:rFonts w:asciiTheme="majorBidi" w:hAnsiTheme="majorBidi" w:cstheme="majorBidi"/>
        </w:rPr>
        <w:t>之驗證結果</w:t>
      </w:r>
      <w:proofErr w:type="gramStart"/>
      <w:r w:rsidR="00EE0C5E" w:rsidRPr="00D95D3D">
        <w:rPr>
          <w:rFonts w:asciiTheme="majorBidi" w:hAnsiTheme="majorBidi" w:cstheme="majorBidi"/>
        </w:rPr>
        <w:t>不</w:t>
      </w:r>
      <w:proofErr w:type="gramEnd"/>
      <w:r w:rsidR="00EE0C5E" w:rsidRPr="00D95D3D">
        <w:rPr>
          <w:rFonts w:asciiTheme="majorBidi" w:hAnsiTheme="majorBidi" w:cstheme="majorBidi"/>
        </w:rPr>
        <w:t>支持。</w:t>
      </w:r>
    </w:p>
    <w:p w14:paraId="622B674F" w14:textId="34793534" w:rsidR="00367162" w:rsidRPr="00D95D3D" w:rsidRDefault="00694D52" w:rsidP="00694D52">
      <w:pPr>
        <w:widowControl/>
        <w:spacing w:line="360" w:lineRule="auto"/>
        <w:ind w:firstLineChars="200" w:firstLine="480"/>
        <w:jc w:val="both"/>
        <w:rPr>
          <w:rFonts w:asciiTheme="majorBidi" w:hAnsiTheme="majorBidi" w:cstheme="majorBidi"/>
        </w:rPr>
      </w:pPr>
      <w:r w:rsidRPr="00D95D3D">
        <w:rPr>
          <w:rFonts w:asciiTheme="majorBidi" w:hAnsiTheme="majorBidi" w:cstheme="majorBidi"/>
        </w:rPr>
        <w:t>本研究假設</w:t>
      </w:r>
      <w:r w:rsidRPr="00D95D3D">
        <w:rPr>
          <w:rFonts w:asciiTheme="majorBidi" w:hAnsiTheme="majorBidi" w:cstheme="majorBidi"/>
        </w:rPr>
        <w:t>11</w:t>
      </w:r>
      <w:r w:rsidRPr="00D95D3D">
        <w:rPr>
          <w:rFonts w:asciiTheme="majorBidi" w:hAnsiTheme="majorBidi" w:cstheme="majorBidi"/>
        </w:rPr>
        <w:t>中「民眾的行為意圖會正向影響實際使用行為」，經假設驗證後，發現路徑係數為</w:t>
      </w:r>
      <w:r w:rsidRPr="00D95D3D">
        <w:rPr>
          <w:rFonts w:asciiTheme="majorBidi" w:hAnsiTheme="majorBidi" w:cstheme="majorBidi"/>
        </w:rPr>
        <w:t>0.085</w:t>
      </w:r>
      <w:r w:rsidRPr="00D95D3D">
        <w:rPr>
          <w:rFonts w:asciiTheme="majorBidi" w:hAnsiTheme="majorBidi" w:cstheme="majorBidi"/>
        </w:rPr>
        <w:t>，</w:t>
      </w:r>
      <w:r w:rsidRPr="00D95D3D">
        <w:rPr>
          <w:rFonts w:asciiTheme="majorBidi" w:hAnsiTheme="majorBidi" w:cstheme="majorBidi"/>
        </w:rPr>
        <w:t>t</w:t>
      </w:r>
      <w:r w:rsidRPr="00D95D3D">
        <w:rPr>
          <w:rFonts w:asciiTheme="majorBidi" w:hAnsiTheme="majorBidi" w:cstheme="majorBidi"/>
        </w:rPr>
        <w:t>值為</w:t>
      </w:r>
      <w:r w:rsidRPr="00D95D3D">
        <w:rPr>
          <w:rFonts w:asciiTheme="majorBidi" w:hAnsiTheme="majorBidi" w:cstheme="majorBidi"/>
        </w:rPr>
        <w:t>1.403</w:t>
      </w:r>
      <w:r w:rsidRPr="00D95D3D">
        <w:rPr>
          <w:rFonts w:asciiTheme="majorBidi" w:hAnsiTheme="majorBidi" w:cstheme="majorBidi"/>
        </w:rPr>
        <w:t>，</w:t>
      </w:r>
      <w:r w:rsidRPr="00D95D3D">
        <w:rPr>
          <w:rFonts w:asciiTheme="majorBidi" w:hAnsiTheme="majorBidi" w:cstheme="majorBidi"/>
        </w:rPr>
        <w:t>p</w:t>
      </w:r>
      <w:r w:rsidRPr="00D95D3D">
        <w:rPr>
          <w:rFonts w:asciiTheme="majorBidi" w:hAnsiTheme="majorBidi" w:cstheme="majorBidi"/>
        </w:rPr>
        <w:t>值為</w:t>
      </w:r>
      <w:r w:rsidRPr="00D95D3D">
        <w:rPr>
          <w:rFonts w:asciiTheme="majorBidi" w:hAnsiTheme="majorBidi" w:cstheme="majorBidi"/>
        </w:rPr>
        <w:t>0.161</w:t>
      </w:r>
      <w:r w:rsidRPr="00D95D3D">
        <w:rPr>
          <w:rFonts w:asciiTheme="majorBidi" w:hAnsiTheme="majorBidi" w:cstheme="majorBidi"/>
        </w:rPr>
        <w:t>，在統計意義上並不顯著。這樣的</w:t>
      </w:r>
      <w:r w:rsidRPr="00D95D3D">
        <w:rPr>
          <w:rFonts w:asciiTheme="majorBidi" w:hAnsiTheme="majorBidi" w:cstheme="majorBidi"/>
        </w:rPr>
        <w:lastRenderedPageBreak/>
        <w:t>實證結果有違常理上的普遍認知，因為「行為意圖」應該被認為是「行為發生」的預測與前置因子</w:t>
      </w:r>
      <w:r w:rsidRPr="00D95D3D">
        <w:rPr>
          <w:rFonts w:asciiTheme="majorBidi" w:hAnsiTheme="majorBidi" w:cstheme="majorBidi"/>
        </w:rPr>
        <w:t>(Predictor)</w:t>
      </w:r>
      <w:r w:rsidRPr="00D95D3D">
        <w:rPr>
          <w:rFonts w:asciiTheme="majorBidi" w:hAnsiTheme="majorBidi" w:cstheme="majorBidi"/>
        </w:rPr>
        <w:t>。經反覆推敲並剔除相關可能無效之樣本</w:t>
      </w:r>
      <w:r w:rsidRPr="00D95D3D">
        <w:rPr>
          <w:rFonts w:asciiTheme="majorBidi" w:hAnsiTheme="majorBidi" w:cstheme="majorBidi"/>
        </w:rPr>
        <w:t>(N=120)</w:t>
      </w:r>
      <w:r w:rsidRPr="00D95D3D">
        <w:rPr>
          <w:rFonts w:asciiTheme="majorBidi" w:hAnsiTheme="majorBidi" w:cstheme="majorBidi"/>
        </w:rPr>
        <w:t>後，重新進行統計分析，卻仍然發現假設依然不成立，如表</w:t>
      </w:r>
      <w:r w:rsidRPr="00D95D3D">
        <w:rPr>
          <w:rFonts w:asciiTheme="majorBidi" w:hAnsiTheme="majorBidi" w:cstheme="majorBidi"/>
        </w:rPr>
        <w:t>5.2</w:t>
      </w:r>
      <w:r w:rsidRPr="00D95D3D">
        <w:rPr>
          <w:rFonts w:asciiTheme="majorBidi" w:hAnsiTheme="majorBidi" w:cstheme="majorBidi"/>
        </w:rPr>
        <w:t>所示，顯示出不論是否有於醫院使用行動支付經驗者，其行為意圖影響使用行為之路徑係數，依然為不顯著。這樣的結果值得吾人關注，建議以後的相關研究，可以再進行更深入的探討與分析。</w:t>
      </w:r>
    </w:p>
    <w:p w14:paraId="3DA21937" w14:textId="77777777" w:rsidR="00E22957" w:rsidRPr="00D95D3D" w:rsidRDefault="00E22957" w:rsidP="00F63756">
      <w:pPr>
        <w:overflowPunct w:val="0"/>
        <w:spacing w:line="360" w:lineRule="auto"/>
        <w:jc w:val="both"/>
        <w:rPr>
          <w:rFonts w:asciiTheme="majorBidi" w:hAnsiTheme="majorBidi" w:cstheme="majorBidi"/>
        </w:rPr>
      </w:pPr>
      <w:bookmarkStart w:id="273" w:name="_Toc75873028"/>
    </w:p>
    <w:p w14:paraId="31BFD512" w14:textId="28FAEEA6" w:rsidR="00367162" w:rsidRPr="00D95D3D" w:rsidRDefault="00367162" w:rsidP="00D56AF2">
      <w:pPr>
        <w:overflowPunct w:val="0"/>
        <w:spacing w:line="360" w:lineRule="auto"/>
        <w:jc w:val="both"/>
        <w:rPr>
          <w:rFonts w:asciiTheme="majorBidi" w:hAnsiTheme="majorBidi" w:cstheme="majorBidi"/>
        </w:rPr>
      </w:pPr>
      <w:r w:rsidRPr="00D95D3D">
        <w:rPr>
          <w:rFonts w:asciiTheme="majorBidi" w:hAnsiTheme="majorBidi" w:cstheme="majorBidi"/>
        </w:rPr>
        <w:t>表</w:t>
      </w:r>
      <w:r w:rsidRPr="00D95D3D">
        <w:rPr>
          <w:rFonts w:asciiTheme="majorBidi" w:hAnsiTheme="majorBidi" w:cstheme="majorBidi"/>
        </w:rPr>
        <w:t xml:space="preserve">5.2 </w:t>
      </w:r>
      <w:bookmarkEnd w:id="273"/>
    </w:p>
    <w:p w14:paraId="275DDEEB" w14:textId="2236CF0F" w:rsidR="00367162" w:rsidRPr="00D95D3D" w:rsidRDefault="00367162" w:rsidP="00367162">
      <w:pPr>
        <w:overflowPunct w:val="0"/>
        <w:spacing w:line="360" w:lineRule="auto"/>
        <w:jc w:val="both"/>
        <w:rPr>
          <w:rFonts w:asciiTheme="majorBidi" w:hAnsiTheme="majorBidi" w:cstheme="majorBidi"/>
        </w:rPr>
      </w:pPr>
      <w:r w:rsidRPr="00D95D3D">
        <w:rPr>
          <w:rFonts w:asciiTheme="majorBidi" w:hAnsiTheme="majorBidi" w:cstheme="majorBidi"/>
          <w:i/>
        </w:rPr>
        <w:t>沒有於醫院使用行動支付經驗樣本之標準化路徑分析係數</w:t>
      </w:r>
    </w:p>
    <w:tbl>
      <w:tblPr>
        <w:tblStyle w:val="aa"/>
        <w:tblW w:w="0" w:type="auto"/>
        <w:tblLook w:val="04A0" w:firstRow="1" w:lastRow="0" w:firstColumn="1" w:lastColumn="0" w:noHBand="0" w:noVBand="1"/>
      </w:tblPr>
      <w:tblGrid>
        <w:gridCol w:w="988"/>
        <w:gridCol w:w="3260"/>
        <w:gridCol w:w="1509"/>
        <w:gridCol w:w="1510"/>
        <w:gridCol w:w="1510"/>
      </w:tblGrid>
      <w:tr w:rsidR="00367162" w:rsidRPr="00D95D3D" w14:paraId="17E492CD" w14:textId="77777777" w:rsidTr="0051458F">
        <w:tc>
          <w:tcPr>
            <w:tcW w:w="988" w:type="dxa"/>
          </w:tcPr>
          <w:p w14:paraId="573DACDE"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假說</w:t>
            </w:r>
          </w:p>
        </w:tc>
        <w:tc>
          <w:tcPr>
            <w:tcW w:w="3260" w:type="dxa"/>
          </w:tcPr>
          <w:p w14:paraId="741DB622"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構面間路徑關係</w:t>
            </w:r>
          </w:p>
        </w:tc>
        <w:tc>
          <w:tcPr>
            <w:tcW w:w="1509" w:type="dxa"/>
          </w:tcPr>
          <w:p w14:paraId="32E12F5D"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路徑係數</w:t>
            </w:r>
            <w:r w:rsidRPr="00D95D3D">
              <w:rPr>
                <w:rFonts w:asciiTheme="majorBidi" w:hAnsiTheme="majorBidi" w:cstheme="majorBidi"/>
              </w:rPr>
              <w:t>(β)</w:t>
            </w:r>
          </w:p>
        </w:tc>
        <w:tc>
          <w:tcPr>
            <w:tcW w:w="1510" w:type="dxa"/>
          </w:tcPr>
          <w:p w14:paraId="03E2C3C1"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t-value</w:t>
            </w:r>
          </w:p>
        </w:tc>
        <w:tc>
          <w:tcPr>
            <w:tcW w:w="1510" w:type="dxa"/>
          </w:tcPr>
          <w:p w14:paraId="2D7C62BC"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p-value</w:t>
            </w:r>
          </w:p>
        </w:tc>
      </w:tr>
      <w:tr w:rsidR="00367162" w:rsidRPr="00D95D3D" w14:paraId="4504802C" w14:textId="77777777" w:rsidTr="0051458F">
        <w:tc>
          <w:tcPr>
            <w:tcW w:w="988" w:type="dxa"/>
          </w:tcPr>
          <w:p w14:paraId="36E08768"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H1</w:t>
            </w:r>
          </w:p>
        </w:tc>
        <w:tc>
          <w:tcPr>
            <w:tcW w:w="3260" w:type="dxa"/>
          </w:tcPr>
          <w:p w14:paraId="5EB77ED1"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績效預期</w:t>
            </w:r>
            <w:r w:rsidRPr="00D95D3D">
              <w:rPr>
                <w:rFonts w:asciiTheme="majorBidi" w:hAnsiTheme="majorBidi" w:cstheme="majorBidi"/>
              </w:rPr>
              <w:t>→</w:t>
            </w:r>
            <w:r w:rsidRPr="00D95D3D">
              <w:rPr>
                <w:rFonts w:asciiTheme="majorBidi" w:hAnsiTheme="majorBidi" w:cstheme="majorBidi"/>
              </w:rPr>
              <w:t>行為意圖</w:t>
            </w:r>
          </w:p>
        </w:tc>
        <w:tc>
          <w:tcPr>
            <w:tcW w:w="1509" w:type="dxa"/>
          </w:tcPr>
          <w:p w14:paraId="4088F031" w14:textId="517AE2B8" w:rsidR="00367162" w:rsidRPr="00D95D3D" w:rsidRDefault="00367162"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0.1</w:t>
            </w:r>
            <w:r w:rsidR="00C4356A" w:rsidRPr="00D95D3D">
              <w:rPr>
                <w:rFonts w:asciiTheme="majorBidi" w:hAnsiTheme="majorBidi" w:cstheme="majorBidi"/>
              </w:rPr>
              <w:t>38</w:t>
            </w:r>
          </w:p>
        </w:tc>
        <w:tc>
          <w:tcPr>
            <w:tcW w:w="1510" w:type="dxa"/>
          </w:tcPr>
          <w:p w14:paraId="60736097" w14:textId="48C0BE6B" w:rsidR="00367162" w:rsidRPr="00D95D3D" w:rsidRDefault="00367162"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2.31</w:t>
            </w:r>
            <w:r w:rsidR="00C4356A" w:rsidRPr="00D95D3D">
              <w:rPr>
                <w:rFonts w:asciiTheme="majorBidi" w:hAnsiTheme="majorBidi" w:cstheme="majorBidi"/>
              </w:rPr>
              <w:t>8</w:t>
            </w:r>
          </w:p>
        </w:tc>
        <w:tc>
          <w:tcPr>
            <w:tcW w:w="1510" w:type="dxa"/>
          </w:tcPr>
          <w:p w14:paraId="454D640F" w14:textId="6D76CCA5"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0.02</w:t>
            </w:r>
            <w:r w:rsidR="00C4356A" w:rsidRPr="00D95D3D">
              <w:rPr>
                <w:rFonts w:asciiTheme="majorBidi" w:hAnsiTheme="majorBidi" w:cstheme="majorBidi"/>
              </w:rPr>
              <w:t>0</w:t>
            </w:r>
            <w:r w:rsidRPr="00D95D3D">
              <w:rPr>
                <w:rFonts w:asciiTheme="majorBidi" w:hAnsiTheme="majorBidi" w:cstheme="majorBidi"/>
              </w:rPr>
              <w:t>**</w:t>
            </w:r>
          </w:p>
        </w:tc>
      </w:tr>
      <w:tr w:rsidR="00367162" w:rsidRPr="00D95D3D" w14:paraId="69EFDB44" w14:textId="77777777" w:rsidTr="0051458F">
        <w:tc>
          <w:tcPr>
            <w:tcW w:w="988" w:type="dxa"/>
          </w:tcPr>
          <w:p w14:paraId="58B5E0F7"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H2</w:t>
            </w:r>
          </w:p>
        </w:tc>
        <w:tc>
          <w:tcPr>
            <w:tcW w:w="3260" w:type="dxa"/>
          </w:tcPr>
          <w:p w14:paraId="54843A6C"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努力預期</w:t>
            </w:r>
            <w:r w:rsidRPr="00D95D3D">
              <w:rPr>
                <w:rFonts w:asciiTheme="majorBidi" w:hAnsiTheme="majorBidi" w:cstheme="majorBidi"/>
              </w:rPr>
              <w:t>→</w:t>
            </w:r>
            <w:r w:rsidRPr="00D95D3D">
              <w:rPr>
                <w:rFonts w:asciiTheme="majorBidi" w:hAnsiTheme="majorBidi" w:cstheme="majorBidi"/>
              </w:rPr>
              <w:t>行為意圖</w:t>
            </w:r>
          </w:p>
        </w:tc>
        <w:tc>
          <w:tcPr>
            <w:tcW w:w="1509" w:type="dxa"/>
          </w:tcPr>
          <w:p w14:paraId="6FC22124" w14:textId="39DEB52B" w:rsidR="00367162" w:rsidRPr="00D95D3D" w:rsidRDefault="00C4356A"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w:t>
            </w:r>
            <w:r w:rsidR="00367162" w:rsidRPr="00D95D3D">
              <w:rPr>
                <w:rFonts w:asciiTheme="majorBidi" w:hAnsiTheme="majorBidi" w:cstheme="majorBidi"/>
              </w:rPr>
              <w:t>0.0</w:t>
            </w:r>
            <w:r w:rsidRPr="00D95D3D">
              <w:rPr>
                <w:rFonts w:asciiTheme="majorBidi" w:hAnsiTheme="majorBidi" w:cstheme="majorBidi"/>
              </w:rPr>
              <w:t>77</w:t>
            </w:r>
          </w:p>
        </w:tc>
        <w:tc>
          <w:tcPr>
            <w:tcW w:w="1510" w:type="dxa"/>
          </w:tcPr>
          <w:p w14:paraId="057E4F1A" w14:textId="759C0F28" w:rsidR="00367162" w:rsidRPr="00D95D3D" w:rsidRDefault="00367162"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w:t>
            </w:r>
            <w:r w:rsidR="00C4356A" w:rsidRPr="00D95D3D">
              <w:rPr>
                <w:rFonts w:asciiTheme="majorBidi" w:hAnsiTheme="majorBidi" w:cstheme="majorBidi"/>
              </w:rPr>
              <w:t>1</w:t>
            </w:r>
            <w:r w:rsidRPr="00D95D3D">
              <w:rPr>
                <w:rFonts w:asciiTheme="majorBidi" w:hAnsiTheme="majorBidi" w:cstheme="majorBidi"/>
              </w:rPr>
              <w:t>7</w:t>
            </w:r>
            <w:r w:rsidR="00C4356A" w:rsidRPr="00D95D3D">
              <w:rPr>
                <w:rFonts w:asciiTheme="majorBidi" w:hAnsiTheme="majorBidi" w:cstheme="majorBidi"/>
              </w:rPr>
              <w:t>3</w:t>
            </w:r>
          </w:p>
        </w:tc>
        <w:tc>
          <w:tcPr>
            <w:tcW w:w="1510" w:type="dxa"/>
          </w:tcPr>
          <w:p w14:paraId="59AD5702" w14:textId="341008AF"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w:t>
            </w:r>
            <w:r w:rsidR="00C4356A" w:rsidRPr="00D95D3D">
              <w:rPr>
                <w:rFonts w:asciiTheme="majorBidi" w:hAnsiTheme="majorBidi" w:cstheme="majorBidi"/>
              </w:rPr>
              <w:t>2</w:t>
            </w:r>
            <w:r w:rsidRPr="00D95D3D">
              <w:rPr>
                <w:rFonts w:asciiTheme="majorBidi" w:hAnsiTheme="majorBidi" w:cstheme="majorBidi"/>
              </w:rPr>
              <w:t>4</w:t>
            </w:r>
            <w:r w:rsidR="00C4356A" w:rsidRPr="00D95D3D">
              <w:rPr>
                <w:rFonts w:asciiTheme="majorBidi" w:hAnsiTheme="majorBidi" w:cstheme="majorBidi"/>
              </w:rPr>
              <w:t>1</w:t>
            </w:r>
          </w:p>
        </w:tc>
      </w:tr>
      <w:tr w:rsidR="00367162" w:rsidRPr="00D95D3D" w14:paraId="56AAF420" w14:textId="77777777" w:rsidTr="0051458F">
        <w:tc>
          <w:tcPr>
            <w:tcW w:w="988" w:type="dxa"/>
          </w:tcPr>
          <w:p w14:paraId="31BB9CFD"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H3</w:t>
            </w:r>
          </w:p>
        </w:tc>
        <w:tc>
          <w:tcPr>
            <w:tcW w:w="3260" w:type="dxa"/>
          </w:tcPr>
          <w:p w14:paraId="05827539"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社會影響</w:t>
            </w:r>
            <w:r w:rsidRPr="00D95D3D">
              <w:rPr>
                <w:rFonts w:asciiTheme="majorBidi" w:hAnsiTheme="majorBidi" w:cstheme="majorBidi"/>
              </w:rPr>
              <w:t>→</w:t>
            </w:r>
            <w:r w:rsidRPr="00D95D3D">
              <w:rPr>
                <w:rFonts w:asciiTheme="majorBidi" w:hAnsiTheme="majorBidi" w:cstheme="majorBidi"/>
              </w:rPr>
              <w:t>行為意圖</w:t>
            </w:r>
          </w:p>
        </w:tc>
        <w:tc>
          <w:tcPr>
            <w:tcW w:w="1509" w:type="dxa"/>
          </w:tcPr>
          <w:p w14:paraId="78D7C0FA" w14:textId="7E5773F1" w:rsidR="00367162" w:rsidRPr="00D95D3D" w:rsidRDefault="00C4356A"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w:t>
            </w:r>
            <w:r w:rsidR="00367162" w:rsidRPr="00D95D3D">
              <w:rPr>
                <w:rFonts w:asciiTheme="majorBidi" w:hAnsiTheme="majorBidi" w:cstheme="majorBidi"/>
              </w:rPr>
              <w:t>0.01</w:t>
            </w:r>
            <w:r w:rsidRPr="00D95D3D">
              <w:rPr>
                <w:rFonts w:asciiTheme="majorBidi" w:hAnsiTheme="majorBidi" w:cstheme="majorBidi"/>
              </w:rPr>
              <w:t>4</w:t>
            </w:r>
          </w:p>
        </w:tc>
        <w:tc>
          <w:tcPr>
            <w:tcW w:w="1510" w:type="dxa"/>
          </w:tcPr>
          <w:p w14:paraId="08133CA5" w14:textId="315165D3" w:rsidR="00367162" w:rsidRPr="00D95D3D" w:rsidRDefault="00367162"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0.</w:t>
            </w:r>
            <w:r w:rsidR="00C4356A" w:rsidRPr="00D95D3D">
              <w:rPr>
                <w:rFonts w:asciiTheme="majorBidi" w:hAnsiTheme="majorBidi" w:cstheme="majorBidi"/>
              </w:rPr>
              <w:t>279</w:t>
            </w:r>
          </w:p>
        </w:tc>
        <w:tc>
          <w:tcPr>
            <w:tcW w:w="1510" w:type="dxa"/>
          </w:tcPr>
          <w:p w14:paraId="650A494D" w14:textId="3DC1159F"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w:t>
            </w:r>
            <w:r w:rsidR="00C4356A" w:rsidRPr="00D95D3D">
              <w:rPr>
                <w:rFonts w:asciiTheme="majorBidi" w:hAnsiTheme="majorBidi" w:cstheme="majorBidi"/>
              </w:rPr>
              <w:t>780</w:t>
            </w:r>
          </w:p>
        </w:tc>
      </w:tr>
      <w:tr w:rsidR="00367162" w:rsidRPr="00D95D3D" w14:paraId="4CFA1BE1" w14:textId="77777777" w:rsidTr="0051458F">
        <w:tc>
          <w:tcPr>
            <w:tcW w:w="988" w:type="dxa"/>
          </w:tcPr>
          <w:p w14:paraId="776451B4"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H4</w:t>
            </w:r>
          </w:p>
        </w:tc>
        <w:tc>
          <w:tcPr>
            <w:tcW w:w="3260" w:type="dxa"/>
          </w:tcPr>
          <w:p w14:paraId="5E9F5DAD"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促成條件</w:t>
            </w:r>
            <w:r w:rsidRPr="00D95D3D">
              <w:rPr>
                <w:rFonts w:asciiTheme="majorBidi" w:hAnsiTheme="majorBidi" w:cstheme="majorBidi"/>
              </w:rPr>
              <w:t>→</w:t>
            </w:r>
            <w:r w:rsidRPr="00D95D3D">
              <w:rPr>
                <w:rFonts w:asciiTheme="majorBidi" w:hAnsiTheme="majorBidi" w:cstheme="majorBidi"/>
              </w:rPr>
              <w:t>行為意圖</w:t>
            </w:r>
          </w:p>
        </w:tc>
        <w:tc>
          <w:tcPr>
            <w:tcW w:w="1509" w:type="dxa"/>
          </w:tcPr>
          <w:p w14:paraId="22D99648" w14:textId="002B9B23" w:rsidR="00367162" w:rsidRPr="00D95D3D" w:rsidRDefault="00367162"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0.</w:t>
            </w:r>
            <w:r w:rsidR="00C4356A" w:rsidRPr="00D95D3D">
              <w:rPr>
                <w:rFonts w:asciiTheme="majorBidi" w:hAnsiTheme="majorBidi" w:cstheme="majorBidi"/>
              </w:rPr>
              <w:t>105</w:t>
            </w:r>
          </w:p>
        </w:tc>
        <w:tc>
          <w:tcPr>
            <w:tcW w:w="1510" w:type="dxa"/>
          </w:tcPr>
          <w:p w14:paraId="1067193B" w14:textId="75AC5FC5" w:rsidR="00367162" w:rsidRPr="00D95D3D" w:rsidRDefault="00C4356A"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w:t>
            </w:r>
            <w:r w:rsidR="00367162" w:rsidRPr="00D95D3D">
              <w:rPr>
                <w:rFonts w:asciiTheme="majorBidi" w:hAnsiTheme="majorBidi" w:cstheme="majorBidi"/>
              </w:rPr>
              <w:t>.</w:t>
            </w:r>
            <w:r w:rsidRPr="00D95D3D">
              <w:rPr>
                <w:rFonts w:asciiTheme="majorBidi" w:hAnsiTheme="majorBidi" w:cstheme="majorBidi"/>
              </w:rPr>
              <w:t>725</w:t>
            </w:r>
          </w:p>
        </w:tc>
        <w:tc>
          <w:tcPr>
            <w:tcW w:w="1510" w:type="dxa"/>
          </w:tcPr>
          <w:p w14:paraId="5E3FB470" w14:textId="46588410"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w:t>
            </w:r>
            <w:r w:rsidR="00C4356A" w:rsidRPr="00D95D3D">
              <w:rPr>
                <w:rFonts w:asciiTheme="majorBidi" w:hAnsiTheme="majorBidi" w:cstheme="majorBidi"/>
              </w:rPr>
              <w:t>085</w:t>
            </w:r>
            <w:r w:rsidR="002D35AB" w:rsidRPr="00D95D3D">
              <w:rPr>
                <w:rFonts w:asciiTheme="majorBidi" w:hAnsiTheme="majorBidi" w:cstheme="majorBidi"/>
              </w:rPr>
              <w:t>*</w:t>
            </w:r>
          </w:p>
        </w:tc>
      </w:tr>
      <w:tr w:rsidR="00367162" w:rsidRPr="00D95D3D" w14:paraId="53C84773" w14:textId="77777777" w:rsidTr="0051458F">
        <w:tc>
          <w:tcPr>
            <w:tcW w:w="988" w:type="dxa"/>
          </w:tcPr>
          <w:p w14:paraId="320C75DC"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H5</w:t>
            </w:r>
          </w:p>
        </w:tc>
        <w:tc>
          <w:tcPr>
            <w:tcW w:w="3260" w:type="dxa"/>
          </w:tcPr>
          <w:p w14:paraId="23123AB6"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促成條件</w:t>
            </w:r>
            <w:r w:rsidRPr="00D95D3D">
              <w:rPr>
                <w:rFonts w:asciiTheme="majorBidi" w:hAnsiTheme="majorBidi" w:cstheme="majorBidi"/>
              </w:rPr>
              <w:t>→</w:t>
            </w:r>
            <w:r w:rsidRPr="00D95D3D">
              <w:rPr>
                <w:rFonts w:asciiTheme="majorBidi" w:hAnsiTheme="majorBidi" w:cstheme="majorBidi"/>
              </w:rPr>
              <w:t>使用行為</w:t>
            </w:r>
          </w:p>
        </w:tc>
        <w:tc>
          <w:tcPr>
            <w:tcW w:w="1509" w:type="dxa"/>
          </w:tcPr>
          <w:p w14:paraId="0D631E07" w14:textId="7A2FBB01" w:rsidR="00367162" w:rsidRPr="00D95D3D" w:rsidRDefault="00367162"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0.0</w:t>
            </w:r>
            <w:r w:rsidR="00C4356A" w:rsidRPr="00D95D3D">
              <w:rPr>
                <w:rFonts w:asciiTheme="majorBidi" w:hAnsiTheme="majorBidi" w:cstheme="majorBidi"/>
              </w:rPr>
              <w:t>2</w:t>
            </w:r>
            <w:r w:rsidRPr="00D95D3D">
              <w:rPr>
                <w:rFonts w:asciiTheme="majorBidi" w:hAnsiTheme="majorBidi" w:cstheme="majorBidi"/>
              </w:rPr>
              <w:t>2</w:t>
            </w:r>
          </w:p>
        </w:tc>
        <w:tc>
          <w:tcPr>
            <w:tcW w:w="1510" w:type="dxa"/>
          </w:tcPr>
          <w:p w14:paraId="2E83B814" w14:textId="00A7686C" w:rsidR="00367162" w:rsidRPr="00D95D3D" w:rsidRDefault="00C4356A"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0.358</w:t>
            </w:r>
          </w:p>
        </w:tc>
        <w:tc>
          <w:tcPr>
            <w:tcW w:w="1510" w:type="dxa"/>
          </w:tcPr>
          <w:p w14:paraId="0E39A053" w14:textId="6AD42032"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w:t>
            </w:r>
            <w:r w:rsidR="00C4356A" w:rsidRPr="00D95D3D">
              <w:rPr>
                <w:rFonts w:asciiTheme="majorBidi" w:hAnsiTheme="majorBidi" w:cstheme="majorBidi"/>
              </w:rPr>
              <w:t>720</w:t>
            </w:r>
          </w:p>
        </w:tc>
      </w:tr>
      <w:tr w:rsidR="00367162" w:rsidRPr="00D95D3D" w14:paraId="051BBAD9" w14:textId="77777777" w:rsidTr="0051458F">
        <w:tc>
          <w:tcPr>
            <w:tcW w:w="988" w:type="dxa"/>
          </w:tcPr>
          <w:p w14:paraId="4569E291"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H6</w:t>
            </w:r>
          </w:p>
        </w:tc>
        <w:tc>
          <w:tcPr>
            <w:tcW w:w="3260" w:type="dxa"/>
          </w:tcPr>
          <w:p w14:paraId="0A259BB6"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享樂動機</w:t>
            </w:r>
            <w:r w:rsidRPr="00D95D3D">
              <w:rPr>
                <w:rFonts w:asciiTheme="majorBidi" w:hAnsiTheme="majorBidi" w:cstheme="majorBidi"/>
              </w:rPr>
              <w:t>→</w:t>
            </w:r>
            <w:r w:rsidRPr="00D95D3D">
              <w:rPr>
                <w:rFonts w:asciiTheme="majorBidi" w:hAnsiTheme="majorBidi" w:cstheme="majorBidi"/>
              </w:rPr>
              <w:t>行為意圖</w:t>
            </w:r>
          </w:p>
        </w:tc>
        <w:tc>
          <w:tcPr>
            <w:tcW w:w="1509" w:type="dxa"/>
          </w:tcPr>
          <w:p w14:paraId="5FD35016" w14:textId="42DBADA0" w:rsidR="00367162" w:rsidRPr="00D95D3D" w:rsidRDefault="00C4356A"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w:t>
            </w:r>
            <w:r w:rsidR="00367162" w:rsidRPr="00D95D3D">
              <w:rPr>
                <w:rFonts w:asciiTheme="majorBidi" w:hAnsiTheme="majorBidi" w:cstheme="majorBidi"/>
              </w:rPr>
              <w:t>0.00</w:t>
            </w:r>
            <w:r w:rsidRPr="00D95D3D">
              <w:rPr>
                <w:rFonts w:asciiTheme="majorBidi" w:hAnsiTheme="majorBidi" w:cstheme="majorBidi"/>
              </w:rPr>
              <w:t>9</w:t>
            </w:r>
          </w:p>
        </w:tc>
        <w:tc>
          <w:tcPr>
            <w:tcW w:w="1510" w:type="dxa"/>
          </w:tcPr>
          <w:p w14:paraId="48B433F5" w14:textId="4E8DF06C" w:rsidR="00367162" w:rsidRPr="00D95D3D" w:rsidRDefault="00C4356A"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0</w:t>
            </w:r>
            <w:r w:rsidR="00367162" w:rsidRPr="00D95D3D">
              <w:rPr>
                <w:rFonts w:asciiTheme="majorBidi" w:hAnsiTheme="majorBidi" w:cstheme="majorBidi"/>
              </w:rPr>
              <w:t>.</w:t>
            </w:r>
            <w:r w:rsidRPr="00D95D3D">
              <w:rPr>
                <w:rFonts w:asciiTheme="majorBidi" w:hAnsiTheme="majorBidi" w:cstheme="majorBidi"/>
              </w:rPr>
              <w:t>135</w:t>
            </w:r>
          </w:p>
        </w:tc>
        <w:tc>
          <w:tcPr>
            <w:tcW w:w="1510" w:type="dxa"/>
          </w:tcPr>
          <w:p w14:paraId="443A2149" w14:textId="2E1B1EC0"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w:t>
            </w:r>
            <w:r w:rsidR="00C4356A" w:rsidRPr="00D95D3D">
              <w:rPr>
                <w:rFonts w:asciiTheme="majorBidi" w:hAnsiTheme="majorBidi" w:cstheme="majorBidi"/>
              </w:rPr>
              <w:t>893</w:t>
            </w:r>
          </w:p>
        </w:tc>
      </w:tr>
      <w:tr w:rsidR="00367162" w:rsidRPr="00D95D3D" w14:paraId="440D5054" w14:textId="77777777" w:rsidTr="0051458F">
        <w:tc>
          <w:tcPr>
            <w:tcW w:w="988" w:type="dxa"/>
          </w:tcPr>
          <w:p w14:paraId="13DBDBB2"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H7</w:t>
            </w:r>
          </w:p>
        </w:tc>
        <w:tc>
          <w:tcPr>
            <w:tcW w:w="3260" w:type="dxa"/>
          </w:tcPr>
          <w:p w14:paraId="7487EC5D"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習慣</w:t>
            </w:r>
            <w:r w:rsidRPr="00D95D3D">
              <w:rPr>
                <w:rFonts w:asciiTheme="majorBidi" w:hAnsiTheme="majorBidi" w:cstheme="majorBidi"/>
              </w:rPr>
              <w:t>→</w:t>
            </w:r>
            <w:r w:rsidRPr="00D95D3D">
              <w:rPr>
                <w:rFonts w:asciiTheme="majorBidi" w:hAnsiTheme="majorBidi" w:cstheme="majorBidi"/>
              </w:rPr>
              <w:t>行為意圖</w:t>
            </w:r>
          </w:p>
        </w:tc>
        <w:tc>
          <w:tcPr>
            <w:tcW w:w="1509" w:type="dxa"/>
          </w:tcPr>
          <w:p w14:paraId="1D83AE8A" w14:textId="0FEDF8EF" w:rsidR="00367162" w:rsidRPr="00D95D3D" w:rsidRDefault="00367162"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0.</w:t>
            </w:r>
            <w:r w:rsidR="00C0399C" w:rsidRPr="00D95D3D">
              <w:rPr>
                <w:rFonts w:asciiTheme="majorBidi" w:hAnsiTheme="majorBidi" w:cstheme="majorBidi"/>
              </w:rPr>
              <w:t>338</w:t>
            </w:r>
          </w:p>
        </w:tc>
        <w:tc>
          <w:tcPr>
            <w:tcW w:w="1510" w:type="dxa"/>
          </w:tcPr>
          <w:p w14:paraId="5FCB9642" w14:textId="0035AAEF" w:rsidR="00367162" w:rsidRPr="00D95D3D" w:rsidRDefault="00367162"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5.</w:t>
            </w:r>
            <w:r w:rsidR="00C0399C" w:rsidRPr="00D95D3D">
              <w:rPr>
                <w:rFonts w:asciiTheme="majorBidi" w:hAnsiTheme="majorBidi" w:cstheme="majorBidi"/>
              </w:rPr>
              <w:t>272</w:t>
            </w:r>
          </w:p>
        </w:tc>
        <w:tc>
          <w:tcPr>
            <w:tcW w:w="1510" w:type="dxa"/>
          </w:tcPr>
          <w:p w14:paraId="20504FAD" w14:textId="77777777"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0.000***</w:t>
            </w:r>
          </w:p>
        </w:tc>
      </w:tr>
      <w:tr w:rsidR="00367162" w:rsidRPr="00D95D3D" w14:paraId="57B4952C" w14:textId="77777777" w:rsidTr="0051458F">
        <w:tc>
          <w:tcPr>
            <w:tcW w:w="988" w:type="dxa"/>
          </w:tcPr>
          <w:p w14:paraId="4DCF6DFF"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H8</w:t>
            </w:r>
          </w:p>
        </w:tc>
        <w:tc>
          <w:tcPr>
            <w:tcW w:w="3260" w:type="dxa"/>
          </w:tcPr>
          <w:p w14:paraId="29BBB46B"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習慣</w:t>
            </w:r>
            <w:r w:rsidRPr="00D95D3D">
              <w:rPr>
                <w:rFonts w:asciiTheme="majorBidi" w:hAnsiTheme="majorBidi" w:cstheme="majorBidi"/>
              </w:rPr>
              <w:t>→</w:t>
            </w:r>
            <w:r w:rsidRPr="00D95D3D">
              <w:rPr>
                <w:rFonts w:asciiTheme="majorBidi" w:hAnsiTheme="majorBidi" w:cstheme="majorBidi"/>
              </w:rPr>
              <w:t>使用行為</w:t>
            </w:r>
          </w:p>
        </w:tc>
        <w:tc>
          <w:tcPr>
            <w:tcW w:w="1509" w:type="dxa"/>
          </w:tcPr>
          <w:p w14:paraId="21052C1D" w14:textId="04A33E1B" w:rsidR="00367162" w:rsidRPr="00D95D3D" w:rsidRDefault="00367162"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0.</w:t>
            </w:r>
            <w:r w:rsidR="00C0399C" w:rsidRPr="00D95D3D">
              <w:rPr>
                <w:rFonts w:asciiTheme="majorBidi" w:hAnsiTheme="majorBidi" w:cstheme="majorBidi"/>
              </w:rPr>
              <w:t>601</w:t>
            </w:r>
          </w:p>
        </w:tc>
        <w:tc>
          <w:tcPr>
            <w:tcW w:w="1510" w:type="dxa"/>
          </w:tcPr>
          <w:p w14:paraId="5E7A13B3" w14:textId="656CFEF2" w:rsidR="00367162" w:rsidRPr="00D95D3D" w:rsidRDefault="00C0399C"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7.949</w:t>
            </w:r>
          </w:p>
        </w:tc>
        <w:tc>
          <w:tcPr>
            <w:tcW w:w="1510" w:type="dxa"/>
          </w:tcPr>
          <w:p w14:paraId="0C529897" w14:textId="77777777"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0.000***</w:t>
            </w:r>
          </w:p>
        </w:tc>
      </w:tr>
      <w:tr w:rsidR="00367162" w:rsidRPr="00D95D3D" w14:paraId="4E335EC6" w14:textId="77777777" w:rsidTr="0051458F">
        <w:tc>
          <w:tcPr>
            <w:tcW w:w="988" w:type="dxa"/>
          </w:tcPr>
          <w:p w14:paraId="45CB9B4A"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H9</w:t>
            </w:r>
          </w:p>
        </w:tc>
        <w:tc>
          <w:tcPr>
            <w:tcW w:w="3260" w:type="dxa"/>
          </w:tcPr>
          <w:p w14:paraId="2F114BB6"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信任</w:t>
            </w:r>
            <w:r w:rsidRPr="00D95D3D">
              <w:rPr>
                <w:rFonts w:asciiTheme="majorBidi" w:hAnsiTheme="majorBidi" w:cstheme="majorBidi"/>
              </w:rPr>
              <w:t>→</w:t>
            </w:r>
            <w:r w:rsidRPr="00D95D3D">
              <w:rPr>
                <w:rFonts w:asciiTheme="majorBidi" w:hAnsiTheme="majorBidi" w:cstheme="majorBidi"/>
              </w:rPr>
              <w:t>行為意圖</w:t>
            </w:r>
          </w:p>
        </w:tc>
        <w:tc>
          <w:tcPr>
            <w:tcW w:w="1509" w:type="dxa"/>
          </w:tcPr>
          <w:p w14:paraId="45925930" w14:textId="05479D83" w:rsidR="00367162" w:rsidRPr="00D95D3D" w:rsidRDefault="00367162"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0.</w:t>
            </w:r>
            <w:r w:rsidR="00C0399C" w:rsidRPr="00D95D3D">
              <w:rPr>
                <w:rFonts w:asciiTheme="majorBidi" w:hAnsiTheme="majorBidi" w:cstheme="majorBidi"/>
              </w:rPr>
              <w:t>219</w:t>
            </w:r>
          </w:p>
        </w:tc>
        <w:tc>
          <w:tcPr>
            <w:tcW w:w="1510" w:type="dxa"/>
          </w:tcPr>
          <w:p w14:paraId="1A7458A3" w14:textId="051EC9E3" w:rsidR="00367162" w:rsidRPr="00D95D3D" w:rsidRDefault="00C0399C"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3.206</w:t>
            </w:r>
          </w:p>
        </w:tc>
        <w:tc>
          <w:tcPr>
            <w:tcW w:w="1510" w:type="dxa"/>
          </w:tcPr>
          <w:p w14:paraId="7C7922A7" w14:textId="7D29C431"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w:t>
            </w:r>
            <w:r w:rsidR="00C0399C" w:rsidRPr="00D95D3D">
              <w:rPr>
                <w:rFonts w:asciiTheme="majorBidi" w:hAnsiTheme="majorBidi" w:cstheme="majorBidi"/>
              </w:rPr>
              <w:t>7</w:t>
            </w:r>
            <w:r w:rsidRPr="00D95D3D">
              <w:rPr>
                <w:rFonts w:asciiTheme="majorBidi" w:hAnsiTheme="majorBidi" w:cstheme="majorBidi"/>
              </w:rPr>
              <w:t>8</w:t>
            </w:r>
            <w:r w:rsidR="00C0399C" w:rsidRPr="00D95D3D">
              <w:rPr>
                <w:rFonts w:asciiTheme="majorBidi" w:hAnsiTheme="majorBidi" w:cstheme="majorBidi"/>
              </w:rPr>
              <w:t>0</w:t>
            </w:r>
            <w:r w:rsidR="002D35AB" w:rsidRPr="00D95D3D">
              <w:rPr>
                <w:rFonts w:asciiTheme="majorBidi" w:hAnsiTheme="majorBidi" w:cstheme="majorBidi"/>
              </w:rPr>
              <w:t>***</w:t>
            </w:r>
          </w:p>
        </w:tc>
      </w:tr>
      <w:tr w:rsidR="00367162" w:rsidRPr="00D95D3D" w14:paraId="6788EC9A" w14:textId="77777777" w:rsidTr="0051458F">
        <w:tc>
          <w:tcPr>
            <w:tcW w:w="988" w:type="dxa"/>
          </w:tcPr>
          <w:p w14:paraId="23C7A062"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H10</w:t>
            </w:r>
          </w:p>
        </w:tc>
        <w:tc>
          <w:tcPr>
            <w:tcW w:w="3260" w:type="dxa"/>
          </w:tcPr>
          <w:p w14:paraId="3C6089E5" w14:textId="77777777" w:rsidR="00367162" w:rsidRPr="00D95D3D" w:rsidRDefault="00367162" w:rsidP="0051458F">
            <w:pPr>
              <w:overflowPunct w:val="0"/>
              <w:spacing w:line="360" w:lineRule="auto"/>
              <w:jc w:val="center"/>
              <w:rPr>
                <w:rFonts w:asciiTheme="majorBidi" w:hAnsiTheme="majorBidi" w:cstheme="majorBidi"/>
              </w:rPr>
            </w:pPr>
            <w:proofErr w:type="gramStart"/>
            <w:r w:rsidRPr="00D95D3D">
              <w:rPr>
                <w:rFonts w:asciiTheme="majorBidi" w:hAnsiTheme="majorBidi" w:cstheme="majorBidi"/>
              </w:rPr>
              <w:t>疫</w:t>
            </w:r>
            <w:proofErr w:type="gramEnd"/>
            <w:r w:rsidRPr="00D95D3D">
              <w:rPr>
                <w:rFonts w:asciiTheme="majorBidi" w:hAnsiTheme="majorBidi" w:cstheme="majorBidi"/>
              </w:rPr>
              <w:t>情影響</w:t>
            </w:r>
            <w:r w:rsidRPr="00D95D3D">
              <w:rPr>
                <w:rFonts w:asciiTheme="majorBidi" w:hAnsiTheme="majorBidi" w:cstheme="majorBidi"/>
              </w:rPr>
              <w:t>→</w:t>
            </w:r>
            <w:r w:rsidRPr="00D95D3D">
              <w:rPr>
                <w:rFonts w:asciiTheme="majorBidi" w:hAnsiTheme="majorBidi" w:cstheme="majorBidi"/>
              </w:rPr>
              <w:t>行為意圖</w:t>
            </w:r>
          </w:p>
        </w:tc>
        <w:tc>
          <w:tcPr>
            <w:tcW w:w="1509" w:type="dxa"/>
          </w:tcPr>
          <w:p w14:paraId="5E96FC2B" w14:textId="322F1668" w:rsidR="00367162" w:rsidRPr="00D95D3D" w:rsidRDefault="00367162"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0.3</w:t>
            </w:r>
            <w:r w:rsidR="00C0399C" w:rsidRPr="00D95D3D">
              <w:rPr>
                <w:rFonts w:asciiTheme="majorBidi" w:hAnsiTheme="majorBidi" w:cstheme="majorBidi"/>
              </w:rPr>
              <w:t>05</w:t>
            </w:r>
          </w:p>
        </w:tc>
        <w:tc>
          <w:tcPr>
            <w:tcW w:w="1510" w:type="dxa"/>
          </w:tcPr>
          <w:p w14:paraId="6154DFA0" w14:textId="5B08BE19" w:rsidR="00367162" w:rsidRPr="00D95D3D" w:rsidRDefault="00C0399C"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4</w:t>
            </w:r>
            <w:r w:rsidR="00367162" w:rsidRPr="00D95D3D">
              <w:rPr>
                <w:rFonts w:asciiTheme="majorBidi" w:hAnsiTheme="majorBidi" w:cstheme="majorBidi"/>
              </w:rPr>
              <w:t>.2</w:t>
            </w:r>
            <w:r w:rsidRPr="00D95D3D">
              <w:rPr>
                <w:rFonts w:asciiTheme="majorBidi" w:hAnsiTheme="majorBidi" w:cstheme="majorBidi"/>
              </w:rPr>
              <w:t>40</w:t>
            </w:r>
          </w:p>
        </w:tc>
        <w:tc>
          <w:tcPr>
            <w:tcW w:w="1510" w:type="dxa"/>
          </w:tcPr>
          <w:p w14:paraId="1013ED72" w14:textId="77777777"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0.000***</w:t>
            </w:r>
          </w:p>
        </w:tc>
      </w:tr>
      <w:tr w:rsidR="00367162" w:rsidRPr="00D95D3D" w14:paraId="4BC5C49A" w14:textId="77777777" w:rsidTr="0051458F">
        <w:tc>
          <w:tcPr>
            <w:tcW w:w="988" w:type="dxa"/>
          </w:tcPr>
          <w:p w14:paraId="0AE9C703"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H11</w:t>
            </w:r>
          </w:p>
        </w:tc>
        <w:tc>
          <w:tcPr>
            <w:tcW w:w="3260" w:type="dxa"/>
          </w:tcPr>
          <w:p w14:paraId="45846341" w14:textId="77777777" w:rsidR="00367162" w:rsidRPr="00D95D3D" w:rsidRDefault="00367162" w:rsidP="0051458F">
            <w:pPr>
              <w:overflowPunct w:val="0"/>
              <w:spacing w:line="360" w:lineRule="auto"/>
              <w:jc w:val="center"/>
              <w:rPr>
                <w:rFonts w:asciiTheme="majorBidi" w:hAnsiTheme="majorBidi" w:cstheme="majorBidi"/>
              </w:rPr>
            </w:pPr>
            <w:r w:rsidRPr="00D95D3D">
              <w:rPr>
                <w:rFonts w:asciiTheme="majorBidi" w:hAnsiTheme="majorBidi" w:cstheme="majorBidi"/>
              </w:rPr>
              <w:t>行為意圖</w:t>
            </w:r>
            <w:r w:rsidRPr="00D95D3D">
              <w:rPr>
                <w:rFonts w:asciiTheme="majorBidi" w:hAnsiTheme="majorBidi" w:cstheme="majorBidi"/>
              </w:rPr>
              <w:t>→</w:t>
            </w:r>
            <w:r w:rsidRPr="00D95D3D">
              <w:rPr>
                <w:rFonts w:asciiTheme="majorBidi" w:hAnsiTheme="majorBidi" w:cstheme="majorBidi"/>
              </w:rPr>
              <w:t>使用行為</w:t>
            </w:r>
          </w:p>
        </w:tc>
        <w:tc>
          <w:tcPr>
            <w:tcW w:w="1509" w:type="dxa"/>
          </w:tcPr>
          <w:p w14:paraId="02E0920E" w14:textId="2F9606C4" w:rsidR="00367162" w:rsidRPr="00D95D3D" w:rsidRDefault="00367162" w:rsidP="009514E8">
            <w:pPr>
              <w:tabs>
                <w:tab w:val="decimal" w:pos="456"/>
              </w:tabs>
              <w:overflowPunct w:val="0"/>
              <w:spacing w:line="360" w:lineRule="auto"/>
              <w:rPr>
                <w:rFonts w:asciiTheme="majorBidi" w:hAnsiTheme="majorBidi" w:cstheme="majorBidi"/>
              </w:rPr>
            </w:pPr>
            <w:r w:rsidRPr="00D95D3D">
              <w:rPr>
                <w:rFonts w:asciiTheme="majorBidi" w:hAnsiTheme="majorBidi" w:cstheme="majorBidi"/>
              </w:rPr>
              <w:t>0.</w:t>
            </w:r>
            <w:r w:rsidR="00C0399C" w:rsidRPr="00D95D3D">
              <w:rPr>
                <w:rFonts w:asciiTheme="majorBidi" w:hAnsiTheme="majorBidi" w:cstheme="majorBidi"/>
              </w:rPr>
              <w:t>108</w:t>
            </w:r>
          </w:p>
        </w:tc>
        <w:tc>
          <w:tcPr>
            <w:tcW w:w="1510" w:type="dxa"/>
          </w:tcPr>
          <w:p w14:paraId="7C4FC39A" w14:textId="37ACF5E2" w:rsidR="00367162" w:rsidRPr="00D95D3D" w:rsidRDefault="00367162" w:rsidP="0051458F">
            <w:pPr>
              <w:tabs>
                <w:tab w:val="decimal" w:pos="449"/>
              </w:tabs>
              <w:overflowPunct w:val="0"/>
              <w:spacing w:line="360" w:lineRule="auto"/>
              <w:jc w:val="both"/>
              <w:rPr>
                <w:rFonts w:asciiTheme="majorBidi" w:hAnsiTheme="majorBidi" w:cstheme="majorBidi"/>
              </w:rPr>
            </w:pPr>
            <w:r w:rsidRPr="00D95D3D">
              <w:rPr>
                <w:rFonts w:asciiTheme="majorBidi" w:hAnsiTheme="majorBidi" w:cstheme="majorBidi"/>
              </w:rPr>
              <w:t>1.</w:t>
            </w:r>
            <w:r w:rsidR="00C0399C" w:rsidRPr="00D95D3D">
              <w:rPr>
                <w:rFonts w:asciiTheme="majorBidi" w:hAnsiTheme="majorBidi" w:cstheme="majorBidi"/>
              </w:rPr>
              <w:t>280</w:t>
            </w:r>
          </w:p>
        </w:tc>
        <w:tc>
          <w:tcPr>
            <w:tcW w:w="1510" w:type="dxa"/>
          </w:tcPr>
          <w:p w14:paraId="1B0FE4B5" w14:textId="3B79D13C" w:rsidR="00367162" w:rsidRPr="00D95D3D" w:rsidRDefault="00367162" w:rsidP="009514E8">
            <w:pPr>
              <w:tabs>
                <w:tab w:val="decimal" w:pos="391"/>
              </w:tabs>
              <w:overflowPunct w:val="0"/>
              <w:spacing w:line="360" w:lineRule="auto"/>
              <w:rPr>
                <w:rFonts w:asciiTheme="majorBidi" w:hAnsiTheme="majorBidi" w:cstheme="majorBidi"/>
              </w:rPr>
            </w:pPr>
            <w:r w:rsidRPr="00D95D3D">
              <w:rPr>
                <w:rFonts w:asciiTheme="majorBidi" w:hAnsiTheme="majorBidi" w:cstheme="majorBidi"/>
              </w:rPr>
              <w:t>0.</w:t>
            </w:r>
            <w:r w:rsidR="00C0399C" w:rsidRPr="00D95D3D">
              <w:rPr>
                <w:rFonts w:asciiTheme="majorBidi" w:hAnsiTheme="majorBidi" w:cstheme="majorBidi"/>
              </w:rPr>
              <w:t>200</w:t>
            </w:r>
          </w:p>
        </w:tc>
      </w:tr>
    </w:tbl>
    <w:p w14:paraId="54249942" w14:textId="77777777" w:rsidR="00947A3A" w:rsidRPr="00D95D3D" w:rsidRDefault="00947A3A" w:rsidP="00947A3A">
      <w:pPr>
        <w:overflowPunct w:val="0"/>
        <w:spacing w:line="360" w:lineRule="auto"/>
        <w:jc w:val="both"/>
        <w:rPr>
          <w:rFonts w:asciiTheme="majorBidi" w:hAnsiTheme="majorBidi" w:cstheme="majorBidi"/>
        </w:rPr>
      </w:pPr>
      <w:proofErr w:type="gramStart"/>
      <w:r w:rsidRPr="00D95D3D">
        <w:rPr>
          <w:rFonts w:asciiTheme="majorBidi" w:hAnsiTheme="majorBidi" w:cstheme="majorBidi"/>
        </w:rPr>
        <w:t>註</w:t>
      </w:r>
      <w:proofErr w:type="gramEnd"/>
      <w:r w:rsidRPr="00D95D3D">
        <w:rPr>
          <w:rFonts w:asciiTheme="majorBidi" w:hAnsiTheme="majorBidi" w:cstheme="majorBidi"/>
        </w:rPr>
        <w:t>：</w:t>
      </w:r>
      <w:r w:rsidRPr="00D95D3D">
        <w:rPr>
          <w:rFonts w:asciiTheme="majorBidi" w:hAnsiTheme="majorBidi" w:cstheme="majorBidi"/>
        </w:rPr>
        <w:t>*</w:t>
      </w:r>
      <w:r w:rsidRPr="00D95D3D">
        <w:rPr>
          <w:rFonts w:asciiTheme="majorBidi" w:hAnsiTheme="majorBidi" w:cstheme="majorBidi"/>
        </w:rPr>
        <w:t>為</w:t>
      </w:r>
      <w:r w:rsidRPr="00D95D3D">
        <w:rPr>
          <w:rFonts w:asciiTheme="majorBidi" w:hAnsiTheme="majorBidi" w:cstheme="majorBidi"/>
        </w:rPr>
        <w:t>p &lt; 0.1</w:t>
      </w:r>
      <w:r w:rsidRPr="00D95D3D">
        <w:rPr>
          <w:rFonts w:asciiTheme="majorBidi" w:hAnsiTheme="majorBidi" w:cstheme="majorBidi"/>
        </w:rPr>
        <w:t>；</w:t>
      </w:r>
      <w:r w:rsidRPr="00D95D3D">
        <w:rPr>
          <w:rFonts w:asciiTheme="majorBidi" w:hAnsiTheme="majorBidi" w:cstheme="majorBidi"/>
        </w:rPr>
        <w:t>**</w:t>
      </w:r>
      <w:r w:rsidRPr="00D95D3D">
        <w:rPr>
          <w:rFonts w:asciiTheme="majorBidi" w:hAnsiTheme="majorBidi" w:cstheme="majorBidi"/>
        </w:rPr>
        <w:t>為</w:t>
      </w:r>
      <w:r w:rsidRPr="00D95D3D">
        <w:rPr>
          <w:rFonts w:asciiTheme="majorBidi" w:hAnsiTheme="majorBidi" w:cstheme="majorBidi"/>
        </w:rPr>
        <w:t>p &lt; 0.05</w:t>
      </w:r>
      <w:r w:rsidRPr="00D95D3D">
        <w:rPr>
          <w:rFonts w:asciiTheme="majorBidi" w:hAnsiTheme="majorBidi" w:cstheme="majorBidi"/>
        </w:rPr>
        <w:t>；</w:t>
      </w:r>
      <w:r w:rsidRPr="00D95D3D">
        <w:rPr>
          <w:rFonts w:asciiTheme="majorBidi" w:hAnsiTheme="majorBidi" w:cstheme="majorBidi"/>
        </w:rPr>
        <w:t>***</w:t>
      </w:r>
      <w:r w:rsidRPr="00D95D3D">
        <w:rPr>
          <w:rFonts w:asciiTheme="majorBidi" w:hAnsiTheme="majorBidi" w:cstheme="majorBidi"/>
        </w:rPr>
        <w:t>為</w:t>
      </w:r>
      <w:r w:rsidRPr="00D95D3D">
        <w:rPr>
          <w:rFonts w:asciiTheme="majorBidi" w:hAnsiTheme="majorBidi" w:cstheme="majorBidi"/>
        </w:rPr>
        <w:t>p &lt; 0.01</w:t>
      </w:r>
    </w:p>
    <w:p w14:paraId="7D142168" w14:textId="6198632E" w:rsidR="00367162" w:rsidRPr="00D95D3D" w:rsidRDefault="00367162" w:rsidP="00367162">
      <w:pPr>
        <w:overflowPunct w:val="0"/>
        <w:spacing w:line="360" w:lineRule="auto"/>
        <w:jc w:val="both"/>
        <w:rPr>
          <w:rFonts w:asciiTheme="majorBidi" w:hAnsiTheme="majorBidi" w:cstheme="majorBidi"/>
        </w:rPr>
      </w:pPr>
      <w:r w:rsidRPr="00D95D3D">
        <w:rPr>
          <w:rFonts w:asciiTheme="majorBidi" w:hAnsiTheme="majorBidi" w:cstheme="majorBidi"/>
        </w:rPr>
        <w:t>參考資料：本研究整理</w:t>
      </w:r>
    </w:p>
    <w:p w14:paraId="6CD0A233" w14:textId="7F956F91" w:rsidR="00501440" w:rsidRPr="00D95D3D" w:rsidRDefault="00501440" w:rsidP="00811701">
      <w:pPr>
        <w:spacing w:line="240" w:lineRule="exact"/>
        <w:rPr>
          <w:rFonts w:asciiTheme="majorBidi" w:hAnsiTheme="majorBidi" w:cstheme="majorBidi"/>
        </w:rPr>
      </w:pPr>
    </w:p>
    <w:p w14:paraId="22E61B84" w14:textId="77777777" w:rsidR="005C5E21" w:rsidRPr="00D95D3D" w:rsidRDefault="005C5E21" w:rsidP="00811701">
      <w:pPr>
        <w:spacing w:line="240" w:lineRule="exact"/>
        <w:rPr>
          <w:rFonts w:asciiTheme="majorBidi" w:hAnsiTheme="majorBidi" w:cstheme="majorBidi"/>
        </w:rPr>
      </w:pPr>
    </w:p>
    <w:p w14:paraId="27867FEA" w14:textId="79B6CEB3" w:rsidR="00C94FED" w:rsidRPr="00D56AF2" w:rsidRDefault="000F7CCB" w:rsidP="00D56AF2">
      <w:pPr>
        <w:pStyle w:val="ab"/>
        <w:numPr>
          <w:ilvl w:val="1"/>
          <w:numId w:val="32"/>
        </w:numPr>
        <w:spacing w:line="360" w:lineRule="auto"/>
        <w:ind w:leftChars="0"/>
        <w:outlineLvl w:val="1"/>
        <w:rPr>
          <w:rFonts w:asciiTheme="majorBidi" w:hAnsiTheme="majorBidi" w:cstheme="majorBidi"/>
          <w:sz w:val="28"/>
          <w:szCs w:val="28"/>
        </w:rPr>
      </w:pPr>
      <w:bookmarkStart w:id="274" w:name="_Toc73386012"/>
      <w:bookmarkStart w:id="275" w:name="_Toc74656904"/>
      <w:r w:rsidRPr="00D56AF2">
        <w:rPr>
          <w:rFonts w:asciiTheme="majorBidi" w:hAnsiTheme="majorBidi" w:cstheme="majorBidi"/>
          <w:sz w:val="28"/>
          <w:szCs w:val="28"/>
        </w:rPr>
        <w:t>管理意涵</w:t>
      </w:r>
      <w:r w:rsidR="00C45E46" w:rsidRPr="00D56AF2">
        <w:rPr>
          <w:rFonts w:asciiTheme="majorBidi" w:hAnsiTheme="majorBidi" w:cstheme="majorBidi"/>
          <w:sz w:val="28"/>
          <w:szCs w:val="28"/>
        </w:rPr>
        <w:t>與</w:t>
      </w:r>
      <w:r w:rsidRPr="00D56AF2">
        <w:rPr>
          <w:rFonts w:asciiTheme="majorBidi" w:hAnsiTheme="majorBidi" w:cstheme="majorBidi"/>
          <w:sz w:val="28"/>
          <w:szCs w:val="28"/>
        </w:rPr>
        <w:t>研究貢獻</w:t>
      </w:r>
      <w:bookmarkEnd w:id="274"/>
      <w:bookmarkEnd w:id="275"/>
    </w:p>
    <w:p w14:paraId="5BE95321" w14:textId="77777777" w:rsidR="00BA2529" w:rsidRPr="00D95D3D" w:rsidRDefault="00BA2529" w:rsidP="00811701">
      <w:pPr>
        <w:spacing w:line="240" w:lineRule="exact"/>
        <w:rPr>
          <w:rFonts w:asciiTheme="majorBidi" w:hAnsiTheme="majorBidi" w:cstheme="majorBidi"/>
        </w:rPr>
      </w:pPr>
    </w:p>
    <w:p w14:paraId="07E076E3" w14:textId="65FAA719" w:rsidR="00C94FED" w:rsidRPr="00D95D3D" w:rsidRDefault="00CA0BAA" w:rsidP="000D08DB">
      <w:pPr>
        <w:spacing w:line="360" w:lineRule="auto"/>
        <w:ind w:firstLineChars="200" w:firstLine="480"/>
        <w:jc w:val="both"/>
        <w:rPr>
          <w:rFonts w:asciiTheme="majorBidi" w:hAnsiTheme="majorBidi" w:cstheme="majorBidi"/>
        </w:rPr>
      </w:pPr>
      <w:r w:rsidRPr="00D95D3D">
        <w:rPr>
          <w:rFonts w:asciiTheme="majorBidi" w:hAnsiTheme="majorBidi" w:cstheme="majorBidi"/>
        </w:rPr>
        <w:t>本研究之貢獻與意涵，在於以</w:t>
      </w:r>
      <w:r w:rsidRPr="00D95D3D">
        <w:rPr>
          <w:rFonts w:asciiTheme="majorBidi" w:hAnsiTheme="majorBidi" w:cstheme="majorBidi"/>
        </w:rPr>
        <w:t>UTAUT2</w:t>
      </w:r>
      <w:r w:rsidRPr="00D95D3D">
        <w:rPr>
          <w:rFonts w:asciiTheme="majorBidi" w:hAnsiTheme="majorBidi" w:cstheme="majorBidi"/>
        </w:rPr>
        <w:t>做為主架構並加入信任、</w:t>
      </w:r>
      <w:proofErr w:type="gramStart"/>
      <w:r w:rsidRPr="00D95D3D">
        <w:rPr>
          <w:rFonts w:asciiTheme="majorBidi" w:hAnsiTheme="majorBidi" w:cstheme="majorBidi"/>
        </w:rPr>
        <w:t>疫</w:t>
      </w:r>
      <w:proofErr w:type="gramEnd"/>
      <w:r w:rsidRPr="00D95D3D">
        <w:rPr>
          <w:rFonts w:asciiTheme="majorBidi" w:hAnsiTheme="majorBidi" w:cstheme="majorBidi"/>
        </w:rPr>
        <w:t>情影響等變</w:t>
      </w:r>
      <w:r w:rsidRPr="00D95D3D">
        <w:rPr>
          <w:rFonts w:asciiTheme="majorBidi" w:hAnsiTheme="majorBidi" w:cstheme="majorBidi"/>
        </w:rPr>
        <w:lastRenderedPageBreak/>
        <w:t>數，來探討民眾於醫院使用行動支付來繳納醫療費用之</w:t>
      </w:r>
      <w:r w:rsidR="00E3691E" w:rsidRPr="00D95D3D">
        <w:rPr>
          <w:rFonts w:asciiTheme="majorBidi" w:hAnsiTheme="majorBidi" w:cstheme="majorBidi"/>
        </w:rPr>
        <w:t>關鍵因素</w:t>
      </w:r>
      <w:r w:rsidR="00311D85" w:rsidRPr="00D95D3D">
        <w:rPr>
          <w:rFonts w:asciiTheme="majorBidi" w:hAnsiTheme="majorBidi" w:cstheme="majorBidi"/>
        </w:rPr>
        <w:t>，</w:t>
      </w:r>
      <w:r w:rsidR="003113BC" w:rsidRPr="00D95D3D">
        <w:rPr>
          <w:rFonts w:asciiTheme="majorBidi" w:hAnsiTheme="majorBidi" w:cstheme="majorBidi"/>
        </w:rPr>
        <w:t>並且期望能將本研究之結果提供給行動支付商家、醫療院所以及政府等主管機關作參考。</w:t>
      </w:r>
      <w:r w:rsidR="006E2486" w:rsidRPr="00D95D3D">
        <w:rPr>
          <w:rFonts w:asciiTheme="majorBidi" w:hAnsiTheme="majorBidi" w:cstheme="majorBidi"/>
        </w:rPr>
        <w:t>本研究的</w:t>
      </w:r>
      <w:proofErr w:type="gramStart"/>
      <w:r w:rsidR="006E2486" w:rsidRPr="00D95D3D">
        <w:rPr>
          <w:rFonts w:asciiTheme="majorBidi" w:hAnsiTheme="majorBidi" w:cstheme="majorBidi"/>
        </w:rPr>
        <w:t>各個構</w:t>
      </w:r>
      <w:proofErr w:type="gramEnd"/>
      <w:r w:rsidR="006E2486" w:rsidRPr="00D95D3D">
        <w:rPr>
          <w:rFonts w:asciiTheme="majorBidi" w:hAnsiTheme="majorBidi" w:cstheme="majorBidi"/>
        </w:rPr>
        <w:t>面中，以績效預期、努力預期、習慣以及</w:t>
      </w:r>
      <w:proofErr w:type="gramStart"/>
      <w:r w:rsidR="006E2486" w:rsidRPr="00D95D3D">
        <w:rPr>
          <w:rFonts w:asciiTheme="majorBidi" w:hAnsiTheme="majorBidi" w:cstheme="majorBidi"/>
        </w:rPr>
        <w:t>疫</w:t>
      </w:r>
      <w:proofErr w:type="gramEnd"/>
      <w:r w:rsidR="006E2486" w:rsidRPr="00D95D3D">
        <w:rPr>
          <w:rFonts w:asciiTheme="majorBidi" w:hAnsiTheme="majorBidi" w:cstheme="majorBidi"/>
        </w:rPr>
        <w:t>情影響會對行為意圖產生正向影響；而促成條件和習慣會對使用行為造成正向影響。</w:t>
      </w:r>
    </w:p>
    <w:p w14:paraId="2BA89FFF" w14:textId="2E186C38" w:rsidR="000F7CCB" w:rsidRPr="00D95D3D" w:rsidRDefault="00C00B84" w:rsidP="00901DD5">
      <w:pPr>
        <w:spacing w:line="360" w:lineRule="auto"/>
        <w:ind w:firstLine="480"/>
        <w:jc w:val="both"/>
        <w:rPr>
          <w:rFonts w:asciiTheme="majorBidi" w:hAnsiTheme="majorBidi" w:cstheme="majorBidi"/>
        </w:rPr>
      </w:pPr>
      <w:r w:rsidRPr="00D95D3D">
        <w:rPr>
          <w:rFonts w:asciiTheme="majorBidi" w:hAnsiTheme="majorBidi" w:cstheme="majorBidi"/>
        </w:rPr>
        <w:t>本研究之主要貢獻為了解民眾於醫療院所使用行動支付來繳納醫療費用之關鍵因素。對學界而言，本研究以</w:t>
      </w:r>
      <w:proofErr w:type="spellStart"/>
      <w:r w:rsidRPr="00D95D3D">
        <w:rPr>
          <w:rFonts w:asciiTheme="majorBidi" w:hAnsiTheme="majorBidi" w:cstheme="majorBidi"/>
        </w:rPr>
        <w:t>Venkatesh</w:t>
      </w:r>
      <w:proofErr w:type="spellEnd"/>
      <w:r w:rsidRPr="00D95D3D">
        <w:rPr>
          <w:rFonts w:asciiTheme="majorBidi" w:hAnsiTheme="majorBidi" w:cstheme="majorBidi"/>
        </w:rPr>
        <w:t xml:space="preserve"> et al. (2012)</w:t>
      </w:r>
      <w:r w:rsidRPr="00D95D3D">
        <w:rPr>
          <w:rFonts w:asciiTheme="majorBidi" w:hAnsiTheme="majorBidi" w:cstheme="majorBidi"/>
        </w:rPr>
        <w:t>提出的</w:t>
      </w:r>
      <w:r w:rsidRPr="00D95D3D">
        <w:rPr>
          <w:rFonts w:asciiTheme="majorBidi" w:hAnsiTheme="majorBidi" w:cstheme="majorBidi"/>
        </w:rPr>
        <w:t>UTAUT2</w:t>
      </w:r>
      <w:r w:rsidRPr="00D95D3D">
        <w:rPr>
          <w:rFonts w:asciiTheme="majorBidi" w:hAnsiTheme="majorBidi" w:cstheme="majorBidi"/>
        </w:rPr>
        <w:t>為主要架構，</w:t>
      </w:r>
      <w:r w:rsidR="00B5391E" w:rsidRPr="00D95D3D">
        <w:rPr>
          <w:rFonts w:asciiTheme="majorBidi" w:hAnsiTheme="majorBidi" w:cstheme="majorBidi"/>
        </w:rPr>
        <w:t>除了移除不</w:t>
      </w:r>
      <w:proofErr w:type="gramStart"/>
      <w:r w:rsidR="00B5391E" w:rsidRPr="00D95D3D">
        <w:rPr>
          <w:rFonts w:asciiTheme="majorBidi" w:hAnsiTheme="majorBidi" w:cstheme="majorBidi"/>
        </w:rPr>
        <w:t>適合之構面</w:t>
      </w:r>
      <w:proofErr w:type="gramEnd"/>
      <w:r w:rsidR="00B5391E" w:rsidRPr="00D95D3D">
        <w:rPr>
          <w:rFonts w:asciiTheme="majorBidi" w:hAnsiTheme="majorBidi" w:cstheme="majorBidi"/>
        </w:rPr>
        <w:t>金錢價值</w:t>
      </w:r>
      <w:proofErr w:type="gramStart"/>
      <w:r w:rsidR="00B5391E" w:rsidRPr="00D95D3D">
        <w:rPr>
          <w:rFonts w:asciiTheme="majorBidi" w:hAnsiTheme="majorBidi" w:cstheme="majorBidi"/>
        </w:rPr>
        <w:t>以外，</w:t>
      </w:r>
      <w:proofErr w:type="gramEnd"/>
      <w:r w:rsidR="00B5391E" w:rsidRPr="00D95D3D">
        <w:rPr>
          <w:rFonts w:asciiTheme="majorBidi" w:hAnsiTheme="majorBidi" w:cstheme="majorBidi"/>
        </w:rPr>
        <w:t>也</w:t>
      </w:r>
      <w:r w:rsidRPr="00D95D3D">
        <w:rPr>
          <w:rFonts w:asciiTheme="majorBidi" w:hAnsiTheme="majorBidi" w:cstheme="majorBidi"/>
        </w:rPr>
        <w:t>加入信任以及</w:t>
      </w:r>
      <w:proofErr w:type="gramStart"/>
      <w:r w:rsidRPr="00D95D3D">
        <w:rPr>
          <w:rFonts w:asciiTheme="majorBidi" w:hAnsiTheme="majorBidi" w:cstheme="majorBidi"/>
        </w:rPr>
        <w:t>疫</w:t>
      </w:r>
      <w:proofErr w:type="gramEnd"/>
      <w:r w:rsidRPr="00D95D3D">
        <w:rPr>
          <w:rFonts w:asciiTheme="majorBidi" w:hAnsiTheme="majorBidi" w:cstheme="majorBidi"/>
        </w:rPr>
        <w:t>情影響兩大構面</w:t>
      </w:r>
      <w:r w:rsidR="008165D9" w:rsidRPr="00D95D3D">
        <w:rPr>
          <w:rFonts w:asciiTheme="majorBidi" w:hAnsiTheme="majorBidi" w:cstheme="majorBidi"/>
        </w:rPr>
        <w:t>，再加上各個調節變數之影響</w:t>
      </w:r>
      <w:r w:rsidRPr="00D95D3D">
        <w:rPr>
          <w:rFonts w:asciiTheme="majorBidi" w:hAnsiTheme="majorBidi" w:cstheme="majorBidi"/>
        </w:rPr>
        <w:t>，</w:t>
      </w:r>
      <w:r w:rsidR="00B5391E" w:rsidRPr="00D95D3D">
        <w:rPr>
          <w:rFonts w:asciiTheme="majorBidi" w:hAnsiTheme="majorBidi" w:cstheme="majorBidi"/>
        </w:rPr>
        <w:t>並且將研究目標聚焦在醫療環境，希望能為後續醫療以及行動支付相關領域研究做為參考。</w:t>
      </w:r>
    </w:p>
    <w:p w14:paraId="5CFE5203" w14:textId="62B0A78B" w:rsidR="000F7CCB" w:rsidRPr="00D95D3D" w:rsidRDefault="00B5391E" w:rsidP="000D08DB">
      <w:pPr>
        <w:spacing w:line="360" w:lineRule="auto"/>
        <w:ind w:firstLineChars="200" w:firstLine="480"/>
        <w:jc w:val="both"/>
        <w:rPr>
          <w:rFonts w:asciiTheme="majorBidi" w:hAnsiTheme="majorBidi" w:cstheme="majorBidi"/>
        </w:rPr>
      </w:pPr>
      <w:r w:rsidRPr="00D95D3D">
        <w:rPr>
          <w:rFonts w:asciiTheme="majorBidi" w:hAnsiTheme="majorBidi" w:cstheme="majorBidi"/>
        </w:rPr>
        <w:t>對業界而言，本研究可以提供醫療院所於未來推動行動支付上的參考，並且</w:t>
      </w:r>
      <w:r w:rsidR="00C27D2B" w:rsidRPr="00D95D3D">
        <w:rPr>
          <w:rFonts w:asciiTheme="majorBidi" w:hAnsiTheme="majorBidi" w:cstheme="majorBidi"/>
        </w:rPr>
        <w:t>也可以讓</w:t>
      </w:r>
      <w:r w:rsidRPr="00D95D3D">
        <w:rPr>
          <w:rFonts w:asciiTheme="majorBidi" w:hAnsiTheme="majorBidi" w:cstheme="majorBidi"/>
        </w:rPr>
        <w:t>行動支付平台廠商了解目前醫療院所之行動支付市場的前景，</w:t>
      </w:r>
      <w:r w:rsidR="008E6C50" w:rsidRPr="00D95D3D">
        <w:rPr>
          <w:rFonts w:asciiTheme="majorBidi" w:hAnsiTheme="majorBidi" w:cstheme="majorBidi"/>
        </w:rPr>
        <w:t>期望未來能為</w:t>
      </w:r>
      <w:r w:rsidR="003D7181" w:rsidRPr="00D95D3D">
        <w:rPr>
          <w:rFonts w:asciiTheme="majorBidi" w:hAnsiTheme="majorBidi" w:cstheme="majorBidi"/>
        </w:rPr>
        <w:t>兩者之間</w:t>
      </w:r>
      <w:r w:rsidR="008E6C50" w:rsidRPr="00D95D3D">
        <w:rPr>
          <w:rFonts w:asciiTheme="majorBidi" w:hAnsiTheme="majorBidi" w:cstheme="majorBidi"/>
        </w:rPr>
        <w:t>創造出更完善的合作關係。而對政府單位而言，則能夠藉由本研究，了解到目前於醫療院所使用行動支付推行困難之原因，期許未來能夠有適合且更全面的政策</w:t>
      </w:r>
      <w:r w:rsidR="00830924" w:rsidRPr="00D95D3D">
        <w:rPr>
          <w:rFonts w:asciiTheme="majorBidi" w:hAnsiTheme="majorBidi" w:cstheme="majorBidi"/>
        </w:rPr>
        <w:t>，</w:t>
      </w:r>
      <w:r w:rsidR="008E6C50" w:rsidRPr="00D95D3D">
        <w:rPr>
          <w:rFonts w:asciiTheme="majorBidi" w:hAnsiTheme="majorBidi" w:cstheme="majorBidi"/>
        </w:rPr>
        <w:t>來推動民眾於醫療院所使用行動支付繳納醫療費用。</w:t>
      </w:r>
    </w:p>
    <w:p w14:paraId="3F4F1B05" w14:textId="77777777" w:rsidR="005C5E21" w:rsidRPr="00D95D3D" w:rsidRDefault="005C5E21" w:rsidP="00811701">
      <w:pPr>
        <w:spacing w:line="240" w:lineRule="exact"/>
        <w:rPr>
          <w:rFonts w:asciiTheme="majorBidi" w:hAnsiTheme="majorBidi" w:cstheme="majorBidi"/>
        </w:rPr>
      </w:pPr>
    </w:p>
    <w:p w14:paraId="77DEA823" w14:textId="77777777" w:rsidR="00DE50BB" w:rsidRPr="00D95D3D" w:rsidRDefault="00DE50BB" w:rsidP="00811701">
      <w:pPr>
        <w:spacing w:line="240" w:lineRule="exact"/>
        <w:rPr>
          <w:rFonts w:asciiTheme="majorBidi" w:hAnsiTheme="majorBidi" w:cstheme="majorBidi"/>
        </w:rPr>
      </w:pPr>
    </w:p>
    <w:p w14:paraId="493D96FD" w14:textId="23CC4D3F" w:rsidR="00C94FED" w:rsidRPr="00D56AF2" w:rsidRDefault="005C5E21" w:rsidP="00D56AF2">
      <w:pPr>
        <w:pStyle w:val="ab"/>
        <w:numPr>
          <w:ilvl w:val="1"/>
          <w:numId w:val="32"/>
        </w:numPr>
        <w:spacing w:line="360" w:lineRule="auto"/>
        <w:ind w:leftChars="0"/>
        <w:outlineLvl w:val="1"/>
        <w:rPr>
          <w:rFonts w:asciiTheme="majorBidi" w:hAnsiTheme="majorBidi" w:cstheme="majorBidi"/>
          <w:sz w:val="28"/>
          <w:szCs w:val="28"/>
        </w:rPr>
      </w:pPr>
      <w:bookmarkStart w:id="276" w:name="_Toc73386013"/>
      <w:bookmarkStart w:id="277" w:name="_Toc74656907"/>
      <w:r w:rsidRPr="00D56AF2">
        <w:rPr>
          <w:rFonts w:asciiTheme="majorBidi" w:hAnsiTheme="majorBidi" w:cstheme="majorBidi"/>
          <w:sz w:val="28"/>
          <w:szCs w:val="28"/>
        </w:rPr>
        <w:t>研究限制</w:t>
      </w:r>
      <w:bookmarkEnd w:id="276"/>
      <w:bookmarkEnd w:id="277"/>
      <w:r w:rsidR="00AB2512" w:rsidRPr="00D56AF2">
        <w:rPr>
          <w:rFonts w:asciiTheme="majorBidi" w:hAnsiTheme="majorBidi" w:cstheme="majorBidi"/>
          <w:sz w:val="28"/>
          <w:szCs w:val="28"/>
        </w:rPr>
        <w:t>及未來建議</w:t>
      </w:r>
    </w:p>
    <w:p w14:paraId="2D3DF44E" w14:textId="045635B4" w:rsidR="00DE50BB" w:rsidRPr="00D95D3D" w:rsidRDefault="00DE50BB" w:rsidP="00811701">
      <w:pPr>
        <w:spacing w:line="240" w:lineRule="exact"/>
        <w:rPr>
          <w:rFonts w:asciiTheme="majorBidi" w:hAnsiTheme="majorBidi" w:cstheme="majorBidi"/>
          <w:bCs/>
          <w:sz w:val="28"/>
          <w:szCs w:val="24"/>
        </w:rPr>
      </w:pPr>
    </w:p>
    <w:p w14:paraId="19901EB2" w14:textId="4775E3D3" w:rsidR="00651AA3" w:rsidRPr="00D95D3D" w:rsidRDefault="008356DF" w:rsidP="00811701">
      <w:pPr>
        <w:spacing w:line="360" w:lineRule="auto"/>
        <w:ind w:firstLineChars="200" w:firstLine="480"/>
        <w:jc w:val="both"/>
        <w:rPr>
          <w:rFonts w:asciiTheme="majorBidi" w:hAnsiTheme="majorBidi" w:cstheme="majorBidi"/>
        </w:rPr>
      </w:pPr>
      <w:r w:rsidRPr="00D95D3D">
        <w:rPr>
          <w:rFonts w:asciiTheme="majorBidi" w:hAnsiTheme="majorBidi" w:cstheme="majorBidi"/>
        </w:rPr>
        <w:t>首先是雖然行動支付之研究雖然很多，但聚焦在醫療領域上</w:t>
      </w:r>
      <w:proofErr w:type="gramStart"/>
      <w:r w:rsidRPr="00D95D3D">
        <w:rPr>
          <w:rFonts w:asciiTheme="majorBidi" w:hAnsiTheme="majorBidi" w:cstheme="majorBidi"/>
        </w:rPr>
        <w:t>可以說是較為</w:t>
      </w:r>
      <w:proofErr w:type="gramEnd"/>
      <w:r w:rsidRPr="00D95D3D">
        <w:rPr>
          <w:rFonts w:asciiTheme="majorBidi" w:hAnsiTheme="majorBidi" w:cstheme="majorBidi"/>
        </w:rPr>
        <w:t>稀少，因此在文獻推導以及研究架構之參考上較難有可參考之對象。從研究架構來看，本研究雖然已經剔除不</w:t>
      </w:r>
      <w:proofErr w:type="gramStart"/>
      <w:r w:rsidRPr="00D95D3D">
        <w:rPr>
          <w:rFonts w:asciiTheme="majorBidi" w:hAnsiTheme="majorBidi" w:cstheme="majorBidi"/>
        </w:rPr>
        <w:t>適合之構面</w:t>
      </w:r>
      <w:proofErr w:type="gramEnd"/>
      <w:r w:rsidRPr="00D95D3D">
        <w:rPr>
          <w:rFonts w:asciiTheme="majorBidi" w:hAnsiTheme="majorBidi" w:cstheme="majorBidi"/>
        </w:rPr>
        <w:t>金錢價值，但在後續統計分析以及</w:t>
      </w:r>
      <w:r w:rsidR="00B01917" w:rsidRPr="00D95D3D">
        <w:rPr>
          <w:rFonts w:asciiTheme="majorBidi" w:hAnsiTheme="majorBidi" w:cstheme="majorBidi"/>
        </w:rPr>
        <w:t>討論後</w:t>
      </w:r>
      <w:r w:rsidRPr="00D95D3D">
        <w:rPr>
          <w:rFonts w:asciiTheme="majorBidi" w:hAnsiTheme="majorBidi" w:cstheme="majorBidi"/>
        </w:rPr>
        <w:t>，也了解到醫療院所是較為特殊之場所，享樂</w:t>
      </w:r>
      <w:proofErr w:type="gramStart"/>
      <w:r w:rsidRPr="00D95D3D">
        <w:rPr>
          <w:rFonts w:asciiTheme="majorBidi" w:hAnsiTheme="majorBidi" w:cstheme="majorBidi"/>
        </w:rPr>
        <w:t>動機之構面</w:t>
      </w:r>
      <w:proofErr w:type="gramEnd"/>
      <w:r w:rsidRPr="00D95D3D">
        <w:rPr>
          <w:rFonts w:asciiTheme="majorBidi" w:hAnsiTheme="majorBidi" w:cstheme="majorBidi"/>
        </w:rPr>
        <w:t>或許也並不適合放在本研究之架構，</w:t>
      </w:r>
      <w:r w:rsidR="00651AA3" w:rsidRPr="00D95D3D">
        <w:rPr>
          <w:rFonts w:asciiTheme="majorBidi" w:hAnsiTheme="majorBidi" w:cstheme="majorBidi"/>
        </w:rPr>
        <w:t>且同時</w:t>
      </w:r>
      <w:r w:rsidRPr="00D95D3D">
        <w:rPr>
          <w:rFonts w:asciiTheme="majorBidi" w:hAnsiTheme="majorBidi" w:cstheme="majorBidi"/>
        </w:rPr>
        <w:t>也有專家建議可以使用實用性</w:t>
      </w:r>
      <w:r w:rsidRPr="00D95D3D">
        <w:rPr>
          <w:rFonts w:asciiTheme="majorBidi" w:hAnsiTheme="majorBidi" w:cstheme="majorBidi"/>
        </w:rPr>
        <w:t>(</w:t>
      </w:r>
      <w:r w:rsidR="00B574EE" w:rsidRPr="00D95D3D">
        <w:rPr>
          <w:rFonts w:asciiTheme="majorBidi" w:hAnsiTheme="majorBidi" w:cstheme="majorBidi"/>
        </w:rPr>
        <w:t>Utilitarian</w:t>
      </w:r>
      <w:r w:rsidRPr="00D95D3D">
        <w:rPr>
          <w:rFonts w:asciiTheme="majorBidi" w:hAnsiTheme="majorBidi" w:cstheme="majorBidi"/>
        </w:rPr>
        <w:t>)</w:t>
      </w:r>
      <w:r w:rsidRPr="00D95D3D">
        <w:rPr>
          <w:rFonts w:asciiTheme="majorBidi" w:hAnsiTheme="majorBidi" w:cstheme="majorBidi"/>
        </w:rPr>
        <w:t>來進行替換。</w:t>
      </w:r>
    </w:p>
    <w:p w14:paraId="291236A9" w14:textId="4ABE0A93" w:rsidR="009D648F" w:rsidRPr="00D95D3D" w:rsidRDefault="00651AA3" w:rsidP="00B01917">
      <w:pPr>
        <w:spacing w:line="360" w:lineRule="auto"/>
        <w:ind w:firstLineChars="200" w:firstLine="480"/>
        <w:jc w:val="both"/>
        <w:rPr>
          <w:rFonts w:asciiTheme="majorBidi" w:hAnsiTheme="majorBidi" w:cstheme="majorBidi"/>
        </w:rPr>
      </w:pPr>
      <w:r w:rsidRPr="00D95D3D">
        <w:rPr>
          <w:rFonts w:asciiTheme="majorBidi" w:hAnsiTheme="majorBidi" w:cstheme="majorBidi"/>
        </w:rPr>
        <w:t>而新加入的構面</w:t>
      </w:r>
      <w:proofErr w:type="gramStart"/>
      <w:r w:rsidRPr="00D95D3D">
        <w:rPr>
          <w:rFonts w:asciiTheme="majorBidi" w:hAnsiTheme="majorBidi" w:cstheme="majorBidi"/>
        </w:rPr>
        <w:t>疫</w:t>
      </w:r>
      <w:proofErr w:type="gramEnd"/>
      <w:r w:rsidRPr="00D95D3D">
        <w:rPr>
          <w:rFonts w:asciiTheme="majorBidi" w:hAnsiTheme="majorBidi" w:cstheme="majorBidi"/>
        </w:rPr>
        <w:t>情影響，雖然目前已經開始有</w:t>
      </w:r>
      <w:proofErr w:type="gramStart"/>
      <w:r w:rsidRPr="00D95D3D">
        <w:rPr>
          <w:rFonts w:asciiTheme="majorBidi" w:hAnsiTheme="majorBidi" w:cstheme="majorBidi"/>
        </w:rPr>
        <w:t>疫</w:t>
      </w:r>
      <w:proofErr w:type="gramEnd"/>
      <w:r w:rsidRPr="00D95D3D">
        <w:rPr>
          <w:rFonts w:asciiTheme="majorBidi" w:hAnsiTheme="majorBidi" w:cstheme="majorBidi"/>
        </w:rPr>
        <w:t>情影響相關之研究論文，但還鮮少有文獻是將</w:t>
      </w:r>
      <w:proofErr w:type="gramStart"/>
      <w:r w:rsidRPr="00D95D3D">
        <w:rPr>
          <w:rFonts w:asciiTheme="majorBidi" w:hAnsiTheme="majorBidi" w:cstheme="majorBidi"/>
        </w:rPr>
        <w:t>疫</w:t>
      </w:r>
      <w:proofErr w:type="gramEnd"/>
      <w:r w:rsidRPr="00D95D3D">
        <w:rPr>
          <w:rFonts w:asciiTheme="majorBidi" w:hAnsiTheme="majorBidi" w:cstheme="majorBidi"/>
        </w:rPr>
        <w:t>情影響納入行為意圖研究中，因此在缺乏先前</w:t>
      </w:r>
      <w:proofErr w:type="gramStart"/>
      <w:r w:rsidRPr="00D95D3D">
        <w:rPr>
          <w:rFonts w:asciiTheme="majorBidi" w:hAnsiTheme="majorBidi" w:cstheme="majorBidi"/>
        </w:rPr>
        <w:t>研究問項參考</w:t>
      </w:r>
      <w:proofErr w:type="gramEnd"/>
      <w:r w:rsidRPr="00D95D3D">
        <w:rPr>
          <w:rFonts w:asciiTheme="majorBidi" w:hAnsiTheme="majorBidi" w:cstheme="majorBidi"/>
        </w:rPr>
        <w:t>的基礎上，雖然根據本研究之結果</w:t>
      </w:r>
      <w:proofErr w:type="gramStart"/>
      <w:r w:rsidRPr="00D95D3D">
        <w:rPr>
          <w:rFonts w:asciiTheme="majorBidi" w:hAnsiTheme="majorBidi" w:cstheme="majorBidi"/>
        </w:rPr>
        <w:t>疫情構</w:t>
      </w:r>
      <w:proofErr w:type="gramEnd"/>
      <w:r w:rsidRPr="00D95D3D">
        <w:rPr>
          <w:rFonts w:asciiTheme="majorBidi" w:hAnsiTheme="majorBidi" w:cstheme="majorBidi"/>
        </w:rPr>
        <w:t>面會正向顯著行為意圖，</w:t>
      </w:r>
      <w:proofErr w:type="gramStart"/>
      <w:r w:rsidRPr="00D95D3D">
        <w:rPr>
          <w:rFonts w:asciiTheme="majorBidi" w:hAnsiTheme="majorBidi" w:cstheme="majorBidi"/>
        </w:rPr>
        <w:t>但問項的</w:t>
      </w:r>
      <w:proofErr w:type="gramEnd"/>
      <w:r w:rsidRPr="00D95D3D">
        <w:rPr>
          <w:rFonts w:asciiTheme="majorBidi" w:hAnsiTheme="majorBidi" w:cstheme="majorBidi"/>
        </w:rPr>
        <w:t>設計上依然還有可改進的空間。</w:t>
      </w:r>
      <w:r w:rsidR="00B01917" w:rsidRPr="00D95D3D">
        <w:rPr>
          <w:rFonts w:asciiTheme="majorBidi" w:hAnsiTheme="majorBidi" w:cstheme="majorBidi"/>
        </w:rPr>
        <w:t>也</w:t>
      </w:r>
      <w:r w:rsidR="00CF40F1" w:rsidRPr="00D95D3D">
        <w:rPr>
          <w:rFonts w:asciiTheme="majorBidi" w:hAnsiTheme="majorBidi" w:cstheme="majorBidi"/>
        </w:rPr>
        <w:t>建議未來也可以直接走進醫院進行紙本問卷一對</w:t>
      </w:r>
      <w:proofErr w:type="gramStart"/>
      <w:r w:rsidR="00CF40F1" w:rsidRPr="00D95D3D">
        <w:rPr>
          <w:rFonts w:asciiTheme="majorBidi" w:hAnsiTheme="majorBidi" w:cstheme="majorBidi"/>
        </w:rPr>
        <w:t>一</w:t>
      </w:r>
      <w:proofErr w:type="gramEnd"/>
      <w:r w:rsidR="00CF40F1" w:rsidRPr="00D95D3D">
        <w:rPr>
          <w:rFonts w:asciiTheme="majorBidi" w:hAnsiTheme="majorBidi" w:cstheme="majorBidi"/>
        </w:rPr>
        <w:t>的發放，不僅可</w:t>
      </w:r>
      <w:r w:rsidR="00CF40F1" w:rsidRPr="00D95D3D">
        <w:rPr>
          <w:rFonts w:asciiTheme="majorBidi" w:hAnsiTheme="majorBidi" w:cstheme="majorBidi"/>
        </w:rPr>
        <w:lastRenderedPageBreak/>
        <w:t>以避免填答者無法理解題意的問題，也可以使樣本更貼近實際情況，可以避免研究樣本侷限在某些特定族群的情況。</w:t>
      </w:r>
    </w:p>
    <w:p w14:paraId="2F8AF09A" w14:textId="77777777" w:rsidR="00CB48C0" w:rsidRPr="00D95D3D" w:rsidRDefault="00CB48C0">
      <w:pPr>
        <w:widowControl/>
        <w:rPr>
          <w:rFonts w:asciiTheme="majorBidi" w:hAnsiTheme="majorBidi" w:cstheme="majorBidi"/>
          <w:b/>
          <w:sz w:val="36"/>
          <w:szCs w:val="28"/>
        </w:rPr>
      </w:pPr>
      <w:bookmarkStart w:id="278" w:name="_Toc57732363"/>
      <w:bookmarkStart w:id="279" w:name="_Toc57732465"/>
      <w:bookmarkStart w:id="280" w:name="_Toc57733391"/>
      <w:bookmarkStart w:id="281" w:name="_Toc57733571"/>
      <w:bookmarkStart w:id="282" w:name="_Toc57734524"/>
      <w:bookmarkStart w:id="283" w:name="_Toc57734580"/>
      <w:bookmarkStart w:id="284" w:name="_Toc60231904"/>
      <w:bookmarkStart w:id="285" w:name="_Toc73386015"/>
      <w:bookmarkStart w:id="286" w:name="_Toc73450356"/>
      <w:bookmarkStart w:id="287" w:name="_Toc74656913"/>
      <w:bookmarkStart w:id="288" w:name="_Toc75873029"/>
      <w:r w:rsidRPr="00D95D3D">
        <w:rPr>
          <w:rFonts w:asciiTheme="majorBidi" w:hAnsiTheme="majorBidi" w:cstheme="majorBidi"/>
          <w:b/>
          <w:sz w:val="36"/>
          <w:szCs w:val="28"/>
        </w:rPr>
        <w:br w:type="page"/>
      </w:r>
    </w:p>
    <w:p w14:paraId="3AC7AF96" w14:textId="391D2E6D" w:rsidR="009D648F" w:rsidRPr="00D95D3D" w:rsidRDefault="009D648F" w:rsidP="00795440">
      <w:pPr>
        <w:spacing w:line="360" w:lineRule="auto"/>
        <w:jc w:val="center"/>
        <w:outlineLvl w:val="0"/>
        <w:rPr>
          <w:rFonts w:asciiTheme="majorBidi" w:hAnsiTheme="majorBidi" w:cstheme="majorBidi"/>
          <w:b/>
          <w:sz w:val="36"/>
          <w:szCs w:val="28"/>
        </w:rPr>
      </w:pPr>
      <w:r w:rsidRPr="00D95D3D">
        <w:rPr>
          <w:rFonts w:asciiTheme="majorBidi" w:hAnsiTheme="majorBidi" w:cstheme="majorBidi"/>
          <w:b/>
          <w:sz w:val="36"/>
          <w:szCs w:val="28"/>
        </w:rPr>
        <w:lastRenderedPageBreak/>
        <w:t>參考文獻</w:t>
      </w:r>
      <w:bookmarkEnd w:id="278"/>
      <w:bookmarkEnd w:id="279"/>
      <w:bookmarkEnd w:id="280"/>
      <w:bookmarkEnd w:id="281"/>
      <w:bookmarkEnd w:id="282"/>
      <w:bookmarkEnd w:id="283"/>
      <w:bookmarkEnd w:id="284"/>
      <w:bookmarkEnd w:id="285"/>
      <w:bookmarkEnd w:id="286"/>
      <w:bookmarkEnd w:id="287"/>
      <w:bookmarkEnd w:id="288"/>
    </w:p>
    <w:p w14:paraId="4E5441A4" w14:textId="77777777" w:rsidR="00EF4BE9" w:rsidRPr="00D95D3D" w:rsidRDefault="00EF4BE9" w:rsidP="00EF4BE9">
      <w:pPr>
        <w:spacing w:line="240" w:lineRule="exact"/>
        <w:rPr>
          <w:rFonts w:asciiTheme="majorBidi" w:hAnsiTheme="majorBidi" w:cstheme="majorBidi"/>
        </w:rPr>
      </w:pPr>
    </w:p>
    <w:p w14:paraId="32621561" w14:textId="331ACA5B" w:rsidR="00EA0ED0" w:rsidRPr="00034827" w:rsidRDefault="00EA0ED0" w:rsidP="00123C88">
      <w:pPr>
        <w:spacing w:line="360" w:lineRule="auto"/>
        <w:ind w:left="450" w:hanging="450"/>
        <w:rPr>
          <w:rFonts w:asciiTheme="majorBidi" w:hAnsiTheme="majorBidi" w:cstheme="majorBidi"/>
          <w:vanish/>
          <w:szCs w:val="24"/>
          <w:specVanish/>
        </w:rPr>
      </w:pPr>
      <w:r w:rsidRPr="0037758F">
        <w:rPr>
          <w:rFonts w:asciiTheme="majorBidi" w:hAnsiTheme="majorBidi" w:cstheme="majorBidi"/>
          <w:szCs w:val="24"/>
        </w:rPr>
        <w:t>王淑娟、蔡美娟、魏文郡</w:t>
      </w:r>
      <w:r w:rsidR="006932D4">
        <w:rPr>
          <w:rFonts w:asciiTheme="majorBidi" w:hAnsiTheme="majorBidi" w:cstheme="majorBidi" w:hint="eastAsia"/>
          <w:szCs w:val="24"/>
        </w:rPr>
        <w:t>（</w:t>
      </w:r>
      <w:r w:rsidRPr="0037758F">
        <w:rPr>
          <w:rFonts w:asciiTheme="majorBidi" w:hAnsiTheme="majorBidi" w:cstheme="majorBidi"/>
          <w:szCs w:val="24"/>
        </w:rPr>
        <w:t>2019</w:t>
      </w:r>
      <w:r w:rsidR="006932D4">
        <w:rPr>
          <w:rFonts w:asciiTheme="majorBidi" w:hAnsiTheme="majorBidi" w:cstheme="majorBidi" w:hint="eastAsia"/>
          <w:szCs w:val="24"/>
        </w:rPr>
        <w:t>）</w:t>
      </w:r>
      <w:r w:rsidR="000D5EE0">
        <w:rPr>
          <w:rFonts w:asciiTheme="majorBidi" w:hAnsiTheme="majorBidi" w:cstheme="majorBidi" w:hint="eastAsia"/>
          <w:szCs w:val="24"/>
        </w:rPr>
        <w:t>。</w:t>
      </w:r>
      <w:r w:rsidRPr="00034827">
        <w:rPr>
          <w:rFonts w:asciiTheme="majorBidi" w:hAnsiTheme="majorBidi" w:cstheme="majorBidi"/>
          <w:i/>
          <w:szCs w:val="24"/>
        </w:rPr>
        <w:t>產業經濟統計簡訊</w:t>
      </w:r>
      <w:r w:rsidR="00034827">
        <w:rPr>
          <w:rFonts w:asciiTheme="majorBidi" w:hAnsiTheme="majorBidi" w:cstheme="majorBidi" w:hint="eastAsia"/>
          <w:szCs w:val="24"/>
        </w:rPr>
        <w:t>。</w:t>
      </w:r>
      <w:r w:rsidR="00FE4ECC">
        <w:rPr>
          <w:rFonts w:asciiTheme="majorBidi" w:hAnsiTheme="majorBidi" w:cstheme="majorBidi" w:hint="eastAsia"/>
          <w:szCs w:val="24"/>
        </w:rPr>
        <w:t>台北市：</w:t>
      </w:r>
      <w:r w:rsidR="000D5EE0">
        <w:rPr>
          <w:rFonts w:asciiTheme="majorBidi" w:hAnsiTheme="majorBidi" w:cstheme="majorBidi" w:hint="eastAsia"/>
          <w:szCs w:val="24"/>
        </w:rPr>
        <w:t>經濟部統計處。</w:t>
      </w:r>
      <w:r w:rsidRPr="0037758F">
        <w:rPr>
          <w:rFonts w:asciiTheme="majorBidi" w:hAnsiTheme="majorBidi" w:cstheme="majorBidi"/>
          <w:szCs w:val="24"/>
        </w:rPr>
        <w:t>https://www.moea.gov.tw/Mns/dos/bulletin/Bulletin.aspx?kind=9&amp;html=1&amp;menu_id=18808&amp;bull_id=6182</w:t>
      </w:r>
      <w:r w:rsidR="00DA6305" w:rsidRPr="0037758F">
        <w:rPr>
          <w:rFonts w:asciiTheme="majorBidi" w:hAnsiTheme="majorBidi" w:cstheme="majorBidi"/>
          <w:szCs w:val="24"/>
        </w:rPr>
        <w:t>, accessed on August 25, 2020.</w:t>
      </w:r>
    </w:p>
    <w:p w14:paraId="48A3223B" w14:textId="77777777" w:rsidR="00034827" w:rsidRDefault="00034827" w:rsidP="00123C88">
      <w:pPr>
        <w:spacing w:line="360" w:lineRule="auto"/>
        <w:ind w:left="450" w:hanging="450"/>
        <w:rPr>
          <w:rFonts w:asciiTheme="majorBidi" w:hAnsiTheme="majorBidi" w:cstheme="majorBidi"/>
          <w:szCs w:val="24"/>
        </w:rPr>
      </w:pPr>
      <w:r>
        <w:rPr>
          <w:rFonts w:asciiTheme="majorBidi" w:hAnsiTheme="majorBidi" w:cstheme="majorBidi"/>
          <w:szCs w:val="24"/>
        </w:rPr>
        <w:t xml:space="preserve"> </w:t>
      </w:r>
    </w:p>
    <w:p w14:paraId="4972D3DC" w14:textId="5A36DD66" w:rsidR="00EA0ED0" w:rsidRPr="0037758F" w:rsidRDefault="00EA0ED0" w:rsidP="00123C88">
      <w:pPr>
        <w:spacing w:line="360" w:lineRule="auto"/>
        <w:ind w:left="450" w:hanging="450"/>
        <w:rPr>
          <w:rFonts w:asciiTheme="majorBidi" w:hAnsiTheme="majorBidi" w:cstheme="majorBidi"/>
          <w:szCs w:val="24"/>
        </w:rPr>
      </w:pPr>
      <w:r w:rsidRPr="0037758F">
        <w:rPr>
          <w:rFonts w:asciiTheme="majorBidi" w:hAnsiTheme="majorBidi" w:cstheme="majorBidi"/>
          <w:szCs w:val="24"/>
        </w:rPr>
        <w:t>金融監督管理委員會銀行局</w:t>
      </w:r>
      <w:r w:rsidR="006932D4">
        <w:rPr>
          <w:rFonts w:asciiTheme="majorBidi" w:hAnsiTheme="majorBidi" w:cstheme="majorBidi" w:hint="eastAsia"/>
          <w:szCs w:val="24"/>
        </w:rPr>
        <w:t>（</w:t>
      </w:r>
      <w:r w:rsidRPr="0037758F">
        <w:rPr>
          <w:rFonts w:asciiTheme="majorBidi" w:hAnsiTheme="majorBidi" w:cstheme="majorBidi"/>
          <w:szCs w:val="24"/>
        </w:rPr>
        <w:t>2020</w:t>
      </w:r>
      <w:r w:rsidR="006932D4">
        <w:rPr>
          <w:rFonts w:asciiTheme="majorBidi" w:hAnsiTheme="majorBidi" w:cstheme="majorBidi" w:hint="eastAsia"/>
          <w:szCs w:val="24"/>
        </w:rPr>
        <w:t>）</w:t>
      </w:r>
      <w:r w:rsidR="00034827">
        <w:rPr>
          <w:rFonts w:asciiTheme="majorBidi" w:hAnsiTheme="majorBidi" w:cstheme="majorBidi" w:hint="eastAsia"/>
          <w:szCs w:val="24"/>
        </w:rPr>
        <w:t>。</w:t>
      </w:r>
      <w:r w:rsidRPr="00034827">
        <w:rPr>
          <w:rFonts w:asciiTheme="majorBidi" w:hAnsiTheme="majorBidi" w:cstheme="majorBidi"/>
          <w:i/>
          <w:szCs w:val="24"/>
        </w:rPr>
        <w:t>109</w:t>
      </w:r>
      <w:r w:rsidRPr="00034827">
        <w:rPr>
          <w:rFonts w:asciiTheme="majorBidi" w:hAnsiTheme="majorBidi" w:cstheme="majorBidi"/>
          <w:i/>
          <w:szCs w:val="24"/>
        </w:rPr>
        <w:t>年</w:t>
      </w:r>
      <w:r w:rsidRPr="00034827">
        <w:rPr>
          <w:rFonts w:asciiTheme="majorBidi" w:hAnsiTheme="majorBidi" w:cstheme="majorBidi"/>
          <w:i/>
          <w:szCs w:val="24"/>
        </w:rPr>
        <w:t>5</w:t>
      </w:r>
      <w:r w:rsidRPr="00034827">
        <w:rPr>
          <w:rFonts w:asciiTheme="majorBidi" w:hAnsiTheme="majorBidi" w:cstheme="majorBidi"/>
          <w:i/>
          <w:szCs w:val="24"/>
        </w:rPr>
        <w:t>月份信用卡、現金卡、電子票證及電子支付機構業務資訊</w:t>
      </w:r>
      <w:r w:rsidR="00034827" w:rsidRPr="00FE4ECC">
        <w:rPr>
          <w:rFonts w:asciiTheme="majorBidi" w:hAnsiTheme="majorBidi" w:cstheme="majorBidi" w:hint="eastAsia"/>
          <w:iCs/>
          <w:szCs w:val="24"/>
        </w:rPr>
        <w:t>。</w:t>
      </w:r>
      <w:r w:rsidR="00FE4ECC" w:rsidRPr="00FE4ECC">
        <w:rPr>
          <w:rFonts w:asciiTheme="majorBidi" w:hAnsiTheme="majorBidi" w:cstheme="majorBidi" w:hint="eastAsia"/>
          <w:iCs/>
          <w:szCs w:val="24"/>
        </w:rPr>
        <w:t>新北市：</w:t>
      </w:r>
      <w:r w:rsidR="00034827" w:rsidRPr="00FE4ECC">
        <w:rPr>
          <w:rFonts w:asciiTheme="majorBidi" w:hAnsiTheme="majorBidi" w:cstheme="majorBidi" w:hint="eastAsia"/>
          <w:iCs/>
          <w:szCs w:val="24"/>
        </w:rPr>
        <w:t>金融監督管理委員</w:t>
      </w:r>
      <w:r w:rsidR="00034827">
        <w:rPr>
          <w:rFonts w:asciiTheme="majorBidi" w:hAnsiTheme="majorBidi" w:cstheme="majorBidi" w:hint="eastAsia"/>
          <w:szCs w:val="24"/>
        </w:rPr>
        <w:t>會銀行局。</w:t>
      </w:r>
      <w:r w:rsidRPr="0037758F">
        <w:rPr>
          <w:rFonts w:asciiTheme="majorBidi" w:hAnsiTheme="majorBidi" w:cstheme="majorBidi"/>
          <w:szCs w:val="24"/>
        </w:rPr>
        <w:t>https://www.banking.gov.tw/ch/home.jsp?id=540&amp;parentpath=0,524,539&amp;mcustomize=news_view.jsp&amp;dataserno=202007020004&amp;dtable=News</w:t>
      </w:r>
      <w:r w:rsidR="00DA6305" w:rsidRPr="0037758F">
        <w:rPr>
          <w:rFonts w:asciiTheme="majorBidi" w:hAnsiTheme="majorBidi" w:cstheme="majorBidi"/>
          <w:szCs w:val="24"/>
        </w:rPr>
        <w:t xml:space="preserve">, accessed on August </w:t>
      </w:r>
      <w:r w:rsidR="00DE3DF9" w:rsidRPr="0037758F">
        <w:rPr>
          <w:rFonts w:asciiTheme="majorBidi" w:hAnsiTheme="majorBidi" w:cstheme="majorBidi"/>
          <w:szCs w:val="24"/>
        </w:rPr>
        <w:t>19</w:t>
      </w:r>
      <w:r w:rsidR="00DA6305" w:rsidRPr="0037758F">
        <w:rPr>
          <w:rFonts w:asciiTheme="majorBidi" w:hAnsiTheme="majorBidi" w:cstheme="majorBidi"/>
          <w:szCs w:val="24"/>
        </w:rPr>
        <w:t>, 2020.</w:t>
      </w:r>
    </w:p>
    <w:p w14:paraId="553689D8" w14:textId="6693D68F" w:rsidR="00EA0ED0" w:rsidRPr="0037758F" w:rsidRDefault="005E0F17"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lang w:val="pl-PL"/>
        </w:rPr>
        <w:t xml:space="preserve">Ab Hamid, M. R., Sami, W., &amp; Sidek, M. M. (2017). </w:t>
      </w:r>
      <w:r w:rsidRPr="0037758F">
        <w:rPr>
          <w:rFonts w:asciiTheme="majorBidi" w:hAnsiTheme="majorBidi" w:cstheme="majorBidi"/>
          <w:color w:val="212121"/>
          <w:szCs w:val="24"/>
        </w:rPr>
        <w:t xml:space="preserve">Discriminant validity assessment: Use of </w:t>
      </w:r>
      <w:proofErr w:type="spellStart"/>
      <w:r w:rsidRPr="0037758F">
        <w:rPr>
          <w:rFonts w:asciiTheme="majorBidi" w:hAnsiTheme="majorBidi" w:cstheme="majorBidi"/>
          <w:color w:val="212121"/>
          <w:szCs w:val="24"/>
        </w:rPr>
        <w:t>Fornell</w:t>
      </w:r>
      <w:proofErr w:type="spellEnd"/>
      <w:r w:rsidRPr="0037758F">
        <w:rPr>
          <w:rFonts w:asciiTheme="majorBidi" w:hAnsiTheme="majorBidi" w:cstheme="majorBidi"/>
          <w:color w:val="212121"/>
          <w:szCs w:val="24"/>
        </w:rPr>
        <w:t xml:space="preserve"> &amp; </w:t>
      </w:r>
      <w:proofErr w:type="spellStart"/>
      <w:r w:rsidRPr="0037758F">
        <w:rPr>
          <w:rFonts w:asciiTheme="majorBidi" w:hAnsiTheme="majorBidi" w:cstheme="majorBidi"/>
          <w:color w:val="212121"/>
          <w:szCs w:val="24"/>
        </w:rPr>
        <w:t>Larcker</w:t>
      </w:r>
      <w:proofErr w:type="spellEnd"/>
      <w:r w:rsidRPr="0037758F">
        <w:rPr>
          <w:rFonts w:asciiTheme="majorBidi" w:hAnsiTheme="majorBidi" w:cstheme="majorBidi"/>
          <w:color w:val="212121"/>
          <w:szCs w:val="24"/>
        </w:rPr>
        <w:t xml:space="preserve"> criterion versus HTMT criterion. </w:t>
      </w:r>
      <w:r w:rsidRPr="0037758F">
        <w:rPr>
          <w:rFonts w:asciiTheme="majorBidi" w:hAnsiTheme="majorBidi" w:cstheme="majorBidi"/>
          <w:i/>
          <w:iCs/>
          <w:color w:val="212121"/>
          <w:szCs w:val="24"/>
        </w:rPr>
        <w:t>Journal of Physics: Conference Series, 890</w:t>
      </w:r>
      <w:r w:rsidRPr="0037758F">
        <w:rPr>
          <w:rFonts w:asciiTheme="majorBidi" w:hAnsiTheme="majorBidi" w:cstheme="majorBidi"/>
          <w:color w:val="212121"/>
          <w:szCs w:val="24"/>
        </w:rPr>
        <w:t>(1), 012163.</w:t>
      </w:r>
    </w:p>
    <w:p w14:paraId="75682D38" w14:textId="389BBD06" w:rsidR="005E0F17" w:rsidRPr="0037758F" w:rsidRDefault="005E0F17" w:rsidP="00123C88">
      <w:pPr>
        <w:spacing w:line="360" w:lineRule="auto"/>
        <w:ind w:left="450" w:hanging="450"/>
        <w:rPr>
          <w:rFonts w:asciiTheme="majorBidi" w:hAnsiTheme="majorBidi" w:cstheme="majorBidi"/>
          <w:color w:val="212121"/>
          <w:szCs w:val="24"/>
        </w:rPr>
      </w:pPr>
      <w:r w:rsidRPr="00C438D5">
        <w:rPr>
          <w:rFonts w:asciiTheme="majorBidi" w:hAnsiTheme="majorBidi" w:cstheme="majorBidi"/>
          <w:color w:val="212121"/>
          <w:szCs w:val="24"/>
        </w:rPr>
        <w:t>Al-</w:t>
      </w:r>
      <w:proofErr w:type="spellStart"/>
      <w:r w:rsidRPr="00C438D5">
        <w:rPr>
          <w:rFonts w:asciiTheme="majorBidi" w:hAnsiTheme="majorBidi" w:cstheme="majorBidi"/>
          <w:color w:val="212121"/>
          <w:szCs w:val="24"/>
        </w:rPr>
        <w:t>Adwan</w:t>
      </w:r>
      <w:proofErr w:type="spellEnd"/>
      <w:r w:rsidRPr="00C438D5">
        <w:rPr>
          <w:rFonts w:asciiTheme="majorBidi" w:hAnsiTheme="majorBidi" w:cstheme="majorBidi"/>
          <w:color w:val="212121"/>
          <w:szCs w:val="24"/>
        </w:rPr>
        <w:t xml:space="preserve">, A. S., </w:t>
      </w:r>
      <w:proofErr w:type="spellStart"/>
      <w:r w:rsidRPr="00C438D5">
        <w:rPr>
          <w:rFonts w:asciiTheme="majorBidi" w:hAnsiTheme="majorBidi" w:cstheme="majorBidi"/>
          <w:color w:val="212121"/>
          <w:szCs w:val="24"/>
        </w:rPr>
        <w:t>Alrousan</w:t>
      </w:r>
      <w:proofErr w:type="spellEnd"/>
      <w:r w:rsidRPr="00C438D5">
        <w:rPr>
          <w:rFonts w:asciiTheme="majorBidi" w:hAnsiTheme="majorBidi" w:cstheme="majorBidi"/>
          <w:color w:val="212121"/>
          <w:szCs w:val="24"/>
        </w:rPr>
        <w:t>, M., Al-</w:t>
      </w:r>
      <w:proofErr w:type="spellStart"/>
      <w:r w:rsidRPr="00C438D5">
        <w:rPr>
          <w:rFonts w:asciiTheme="majorBidi" w:hAnsiTheme="majorBidi" w:cstheme="majorBidi"/>
          <w:color w:val="212121"/>
          <w:szCs w:val="24"/>
        </w:rPr>
        <w:t>Soud</w:t>
      </w:r>
      <w:proofErr w:type="spellEnd"/>
      <w:r w:rsidRPr="00C438D5">
        <w:rPr>
          <w:rFonts w:asciiTheme="majorBidi" w:hAnsiTheme="majorBidi" w:cstheme="majorBidi"/>
          <w:color w:val="212121"/>
          <w:szCs w:val="24"/>
        </w:rPr>
        <w:t>, A., &amp; Al-</w:t>
      </w:r>
      <w:proofErr w:type="spellStart"/>
      <w:r w:rsidRPr="00C438D5">
        <w:rPr>
          <w:rFonts w:asciiTheme="majorBidi" w:hAnsiTheme="majorBidi" w:cstheme="majorBidi"/>
          <w:color w:val="212121"/>
          <w:szCs w:val="24"/>
        </w:rPr>
        <w:t>Yaseen</w:t>
      </w:r>
      <w:proofErr w:type="spellEnd"/>
      <w:r w:rsidRPr="00C438D5">
        <w:rPr>
          <w:rFonts w:asciiTheme="majorBidi" w:hAnsiTheme="majorBidi" w:cstheme="majorBidi"/>
          <w:color w:val="212121"/>
          <w:szCs w:val="24"/>
        </w:rPr>
        <w:t xml:space="preserve">, H. (2019). </w:t>
      </w:r>
      <w:r w:rsidRPr="0037758F">
        <w:rPr>
          <w:rFonts w:asciiTheme="majorBidi" w:hAnsiTheme="majorBidi" w:cstheme="majorBidi"/>
          <w:color w:val="212121"/>
          <w:szCs w:val="24"/>
        </w:rPr>
        <w:t xml:space="preserve">Revealing the black box of shifting from electronic commerce to mobile commerce: The case of Jordan. </w:t>
      </w:r>
      <w:r w:rsidRPr="0037758F">
        <w:rPr>
          <w:rFonts w:asciiTheme="majorBidi" w:hAnsiTheme="majorBidi" w:cstheme="majorBidi"/>
          <w:i/>
          <w:iCs/>
          <w:color w:val="212121"/>
          <w:szCs w:val="24"/>
        </w:rPr>
        <w:t>Journal of Theoretical and Applied Electronic Commerce Research</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14</w:t>
      </w:r>
      <w:r w:rsidRPr="0037758F">
        <w:rPr>
          <w:rFonts w:asciiTheme="majorBidi" w:hAnsiTheme="majorBidi" w:cstheme="majorBidi"/>
          <w:color w:val="212121"/>
          <w:szCs w:val="24"/>
        </w:rPr>
        <w:t xml:space="preserve">(1), 51-67. </w:t>
      </w:r>
    </w:p>
    <w:p w14:paraId="13F4A40E" w14:textId="1F0CD0E4" w:rsidR="00EA0ED0" w:rsidRPr="0037758F" w:rsidRDefault="005E0F17" w:rsidP="00123C88">
      <w:pPr>
        <w:spacing w:line="360" w:lineRule="auto"/>
        <w:ind w:left="450" w:hanging="450"/>
        <w:rPr>
          <w:rFonts w:asciiTheme="majorBidi" w:hAnsiTheme="majorBidi" w:cstheme="majorBidi"/>
          <w:szCs w:val="24"/>
          <w:shd w:val="clear" w:color="auto" w:fill="FFFFFF"/>
        </w:rPr>
      </w:pPr>
      <w:proofErr w:type="spellStart"/>
      <w:r w:rsidRPr="00C438D5">
        <w:rPr>
          <w:rFonts w:asciiTheme="majorBidi" w:hAnsiTheme="majorBidi" w:cstheme="majorBidi"/>
          <w:color w:val="212121"/>
          <w:szCs w:val="24"/>
        </w:rPr>
        <w:t>Alalwan</w:t>
      </w:r>
      <w:proofErr w:type="spellEnd"/>
      <w:r w:rsidRPr="00C438D5">
        <w:rPr>
          <w:rFonts w:asciiTheme="majorBidi" w:hAnsiTheme="majorBidi" w:cstheme="majorBidi"/>
          <w:color w:val="212121"/>
          <w:szCs w:val="24"/>
        </w:rPr>
        <w:t xml:space="preserve">, A. A., </w:t>
      </w:r>
      <w:proofErr w:type="spellStart"/>
      <w:r w:rsidRPr="00C438D5">
        <w:rPr>
          <w:rFonts w:asciiTheme="majorBidi" w:hAnsiTheme="majorBidi" w:cstheme="majorBidi"/>
          <w:color w:val="212121"/>
          <w:szCs w:val="24"/>
        </w:rPr>
        <w:t>Dwivedi</w:t>
      </w:r>
      <w:proofErr w:type="spellEnd"/>
      <w:r w:rsidRPr="00C438D5">
        <w:rPr>
          <w:rFonts w:asciiTheme="majorBidi" w:hAnsiTheme="majorBidi" w:cstheme="majorBidi"/>
          <w:color w:val="212121"/>
          <w:szCs w:val="24"/>
        </w:rPr>
        <w:t xml:space="preserve">, Y. K., &amp; Rana, N. P. (2017). </w:t>
      </w:r>
      <w:r w:rsidRPr="0037758F">
        <w:rPr>
          <w:rFonts w:asciiTheme="majorBidi" w:hAnsiTheme="majorBidi" w:cstheme="majorBidi"/>
          <w:color w:val="212121"/>
          <w:szCs w:val="24"/>
        </w:rPr>
        <w:t xml:space="preserve">Factors influencing adoption of mobile banking by Jordanian bank customers: Extending UTAUT2 with trust. </w:t>
      </w:r>
      <w:r w:rsidRPr="0037758F">
        <w:rPr>
          <w:rFonts w:asciiTheme="majorBidi" w:hAnsiTheme="majorBidi" w:cstheme="majorBidi"/>
          <w:i/>
          <w:iCs/>
          <w:color w:val="212121"/>
          <w:szCs w:val="24"/>
        </w:rPr>
        <w:t>International Journal of Information Management, 37</w:t>
      </w:r>
      <w:r w:rsidRPr="0037758F">
        <w:rPr>
          <w:rFonts w:asciiTheme="majorBidi" w:hAnsiTheme="majorBidi" w:cstheme="majorBidi"/>
          <w:color w:val="212121"/>
          <w:szCs w:val="24"/>
        </w:rPr>
        <w:t>(3), 99-110</w:t>
      </w:r>
      <w:r w:rsidR="00EA0ED0" w:rsidRPr="0037758F">
        <w:rPr>
          <w:rFonts w:asciiTheme="majorBidi" w:hAnsiTheme="majorBidi" w:cstheme="majorBidi"/>
          <w:szCs w:val="24"/>
          <w:shd w:val="clear" w:color="auto" w:fill="FFFFFF"/>
        </w:rPr>
        <w:t>.</w:t>
      </w:r>
      <w:r w:rsidR="00EA0ED0" w:rsidRPr="0037758F">
        <w:rPr>
          <w:rFonts w:asciiTheme="majorBidi" w:hAnsiTheme="majorBidi" w:cstheme="majorBidi"/>
          <w:szCs w:val="24"/>
        </w:rPr>
        <w:t xml:space="preserve"> </w:t>
      </w:r>
    </w:p>
    <w:p w14:paraId="2B465DA4" w14:textId="65BF61BA" w:rsidR="00EA0ED0" w:rsidRPr="0037758F" w:rsidRDefault="00EA0ED0" w:rsidP="00123C88">
      <w:pPr>
        <w:spacing w:line="360" w:lineRule="auto"/>
        <w:ind w:left="450" w:hanging="450"/>
        <w:rPr>
          <w:rFonts w:asciiTheme="majorBidi" w:hAnsiTheme="majorBidi" w:cstheme="majorBidi"/>
          <w:szCs w:val="24"/>
          <w:shd w:val="clear" w:color="auto" w:fill="FFFFFF"/>
        </w:rPr>
      </w:pPr>
      <w:proofErr w:type="spellStart"/>
      <w:r w:rsidRPr="0037758F">
        <w:rPr>
          <w:rFonts w:asciiTheme="majorBidi" w:hAnsiTheme="majorBidi" w:cstheme="majorBidi"/>
          <w:szCs w:val="24"/>
          <w:shd w:val="clear" w:color="auto" w:fill="FFFFFF"/>
        </w:rPr>
        <w:t>Anggraini</w:t>
      </w:r>
      <w:proofErr w:type="spellEnd"/>
      <w:r w:rsidRPr="0037758F">
        <w:rPr>
          <w:rFonts w:asciiTheme="majorBidi" w:hAnsiTheme="majorBidi" w:cstheme="majorBidi"/>
          <w:szCs w:val="24"/>
          <w:shd w:val="clear" w:color="auto" w:fill="FFFFFF"/>
        </w:rPr>
        <w:t xml:space="preserve">, E. L., </w:t>
      </w:r>
      <w:r w:rsidR="00CB499D" w:rsidRPr="0037758F">
        <w:rPr>
          <w:rFonts w:asciiTheme="majorBidi" w:hAnsiTheme="majorBidi" w:cstheme="majorBidi"/>
          <w:szCs w:val="24"/>
          <w:shd w:val="clear" w:color="auto" w:fill="FFFFFF"/>
        </w:rPr>
        <w:t>and</w:t>
      </w:r>
      <w:r w:rsidRPr="0037758F">
        <w:rPr>
          <w:rFonts w:asciiTheme="majorBidi" w:hAnsiTheme="majorBidi" w:cstheme="majorBidi"/>
          <w:szCs w:val="24"/>
          <w:shd w:val="clear" w:color="auto" w:fill="FFFFFF"/>
        </w:rPr>
        <w:t xml:space="preserve"> </w:t>
      </w:r>
      <w:proofErr w:type="spellStart"/>
      <w:r w:rsidRPr="0037758F">
        <w:rPr>
          <w:rFonts w:asciiTheme="majorBidi" w:hAnsiTheme="majorBidi" w:cstheme="majorBidi"/>
          <w:szCs w:val="24"/>
          <w:shd w:val="clear" w:color="auto" w:fill="FFFFFF"/>
        </w:rPr>
        <w:t>Rachmawati</w:t>
      </w:r>
      <w:proofErr w:type="spellEnd"/>
      <w:r w:rsidRPr="0037758F">
        <w:rPr>
          <w:rFonts w:asciiTheme="majorBidi" w:hAnsiTheme="majorBidi" w:cstheme="majorBidi"/>
          <w:szCs w:val="24"/>
          <w:shd w:val="clear" w:color="auto" w:fill="FFFFFF"/>
        </w:rPr>
        <w:t xml:space="preserve">, I. </w:t>
      </w:r>
      <w:r w:rsidR="005E0F17"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2019</w:t>
      </w:r>
      <w:r w:rsidR="005E0F17"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 xml:space="preserve"> Analysis Factors Influencing the Adoption of Mobile Payment Using the UTAUT2 Model (A Case Study of OVO in Indonesia)</w:t>
      </w:r>
      <w:r w:rsidR="005E0F17"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 xml:space="preserve"> </w:t>
      </w:r>
      <w:r w:rsidRPr="0037758F">
        <w:rPr>
          <w:rFonts w:asciiTheme="majorBidi" w:hAnsiTheme="majorBidi" w:cstheme="majorBidi"/>
          <w:i/>
          <w:szCs w:val="24"/>
          <w:shd w:val="clear" w:color="auto" w:fill="FFFFFF"/>
        </w:rPr>
        <w:t>International Journal of Scientific Research and Engineering Development</w:t>
      </w:r>
      <w:r w:rsidRPr="0037758F">
        <w:rPr>
          <w:rFonts w:asciiTheme="majorBidi" w:hAnsiTheme="majorBidi" w:cstheme="majorBidi"/>
          <w:iCs/>
          <w:szCs w:val="24"/>
          <w:shd w:val="clear" w:color="auto" w:fill="FFFFFF"/>
        </w:rPr>
        <w:t xml:space="preserve">, </w:t>
      </w:r>
      <w:r w:rsidR="00650AD9" w:rsidRPr="0037758F">
        <w:rPr>
          <w:rFonts w:asciiTheme="majorBidi" w:hAnsiTheme="majorBidi" w:cstheme="majorBidi"/>
          <w:iCs/>
          <w:szCs w:val="24"/>
          <w:shd w:val="clear" w:color="auto" w:fill="FFFFFF"/>
        </w:rPr>
        <w:t xml:space="preserve">Vol. </w:t>
      </w:r>
      <w:r w:rsidRPr="0037758F">
        <w:rPr>
          <w:rFonts w:asciiTheme="majorBidi" w:hAnsiTheme="majorBidi" w:cstheme="majorBidi"/>
          <w:iCs/>
          <w:szCs w:val="24"/>
          <w:shd w:val="clear" w:color="auto" w:fill="FFFFFF"/>
        </w:rPr>
        <w:t>3</w:t>
      </w:r>
      <w:r w:rsidR="00650AD9" w:rsidRPr="0037758F">
        <w:rPr>
          <w:rFonts w:asciiTheme="majorBidi" w:hAnsiTheme="majorBidi" w:cstheme="majorBidi"/>
          <w:iCs/>
          <w:szCs w:val="24"/>
          <w:shd w:val="clear" w:color="auto" w:fill="FFFFFF"/>
        </w:rPr>
        <w:t xml:space="preserve">, No. </w:t>
      </w:r>
      <w:r w:rsidRPr="0037758F">
        <w:rPr>
          <w:rFonts w:asciiTheme="majorBidi" w:hAnsiTheme="majorBidi" w:cstheme="majorBidi"/>
          <w:szCs w:val="24"/>
          <w:shd w:val="clear" w:color="auto" w:fill="FFFFFF"/>
        </w:rPr>
        <w:t>3, 168-75.</w:t>
      </w:r>
    </w:p>
    <w:p w14:paraId="45832B07" w14:textId="0A7EE35E" w:rsidR="00EA0ED0" w:rsidRPr="0037758F" w:rsidRDefault="005E0F17"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lang w:val="es-ES"/>
        </w:rPr>
        <w:t xml:space="preserve">Arenas Gaitán, J., Peral Peral, B., &amp; Ramón Jerónimo, M. (2015). </w:t>
      </w:r>
      <w:r w:rsidRPr="0037758F">
        <w:rPr>
          <w:rFonts w:asciiTheme="majorBidi" w:hAnsiTheme="majorBidi" w:cstheme="majorBidi"/>
          <w:color w:val="212121"/>
          <w:szCs w:val="24"/>
        </w:rPr>
        <w:t xml:space="preserve">Elderly and internet banking: An application of UTAUT2. </w:t>
      </w:r>
      <w:r w:rsidRPr="0037758F">
        <w:rPr>
          <w:rFonts w:asciiTheme="majorBidi" w:hAnsiTheme="majorBidi" w:cstheme="majorBidi"/>
          <w:i/>
          <w:iCs/>
          <w:color w:val="212121"/>
          <w:szCs w:val="24"/>
        </w:rPr>
        <w:t xml:space="preserve">Journal of Internet Banking and Commerce, 20 </w:t>
      </w:r>
      <w:r w:rsidRPr="0037758F">
        <w:rPr>
          <w:rFonts w:asciiTheme="majorBidi" w:hAnsiTheme="majorBidi" w:cstheme="majorBidi"/>
          <w:color w:val="212121"/>
          <w:szCs w:val="24"/>
        </w:rPr>
        <w:t>(1), 1-23.</w:t>
      </w:r>
    </w:p>
    <w:p w14:paraId="54168C33" w14:textId="176654CA" w:rsidR="00EA0ED0" w:rsidRPr="0037758F" w:rsidRDefault="005E0F17"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lastRenderedPageBreak/>
        <w:t xml:space="preserve">Bhatti, A., </w:t>
      </w:r>
      <w:proofErr w:type="spellStart"/>
      <w:r w:rsidRPr="0037758F">
        <w:rPr>
          <w:rFonts w:asciiTheme="majorBidi" w:hAnsiTheme="majorBidi" w:cstheme="majorBidi"/>
          <w:color w:val="212121"/>
          <w:szCs w:val="24"/>
        </w:rPr>
        <w:t>Akram</w:t>
      </w:r>
      <w:proofErr w:type="spellEnd"/>
      <w:r w:rsidRPr="0037758F">
        <w:rPr>
          <w:rFonts w:asciiTheme="majorBidi" w:hAnsiTheme="majorBidi" w:cstheme="majorBidi"/>
          <w:color w:val="212121"/>
          <w:szCs w:val="24"/>
        </w:rPr>
        <w:t xml:space="preserve">, H., </w:t>
      </w:r>
      <w:proofErr w:type="spellStart"/>
      <w:r w:rsidRPr="0037758F">
        <w:rPr>
          <w:rFonts w:asciiTheme="majorBidi" w:hAnsiTheme="majorBidi" w:cstheme="majorBidi"/>
          <w:color w:val="212121"/>
          <w:szCs w:val="24"/>
        </w:rPr>
        <w:t>Basit</w:t>
      </w:r>
      <w:proofErr w:type="spellEnd"/>
      <w:r w:rsidRPr="0037758F">
        <w:rPr>
          <w:rFonts w:asciiTheme="majorBidi" w:hAnsiTheme="majorBidi" w:cstheme="majorBidi"/>
          <w:color w:val="212121"/>
          <w:szCs w:val="24"/>
        </w:rPr>
        <w:t xml:space="preserve">, H. M., Khan, A. U., Raza, S. M., &amp; Naqvi, M. B. (2020). E-commerce trends during COVID-19 Pandemic. </w:t>
      </w:r>
      <w:r w:rsidRPr="0037758F">
        <w:rPr>
          <w:rFonts w:asciiTheme="majorBidi" w:hAnsiTheme="majorBidi" w:cstheme="majorBidi"/>
          <w:i/>
          <w:iCs/>
          <w:color w:val="212121"/>
          <w:szCs w:val="24"/>
        </w:rPr>
        <w:t>International Journal of Future Generation Communication and Networking, 13(2)</w:t>
      </w:r>
      <w:r w:rsidRPr="0037758F">
        <w:rPr>
          <w:rFonts w:asciiTheme="majorBidi" w:hAnsiTheme="majorBidi" w:cstheme="majorBidi"/>
          <w:color w:val="212121"/>
          <w:szCs w:val="24"/>
        </w:rPr>
        <w:t>, 1449-1452.</w:t>
      </w:r>
      <w:r w:rsidRPr="0037758F">
        <w:rPr>
          <w:rFonts w:asciiTheme="majorBidi" w:hAnsiTheme="majorBidi" w:cstheme="majorBidi"/>
          <w:i/>
          <w:iCs/>
          <w:color w:val="212121"/>
          <w:szCs w:val="24"/>
        </w:rPr>
        <w:t xml:space="preserve"> </w:t>
      </w:r>
      <w:r w:rsidR="00EA0ED0" w:rsidRPr="0037758F">
        <w:rPr>
          <w:rFonts w:asciiTheme="majorBidi" w:hAnsiTheme="majorBidi" w:cstheme="majorBidi"/>
          <w:szCs w:val="24"/>
        </w:rPr>
        <w:t xml:space="preserve"> </w:t>
      </w:r>
    </w:p>
    <w:p w14:paraId="000D6682" w14:textId="51769EEB" w:rsidR="00EA0ED0" w:rsidRPr="0037758F" w:rsidRDefault="00F0574B" w:rsidP="00123C88">
      <w:pPr>
        <w:spacing w:line="360" w:lineRule="auto"/>
        <w:ind w:left="450" w:hanging="450"/>
        <w:rPr>
          <w:rFonts w:asciiTheme="majorBidi" w:hAnsiTheme="majorBidi" w:cstheme="majorBidi"/>
          <w:szCs w:val="24"/>
        </w:rPr>
      </w:pPr>
      <w:proofErr w:type="spellStart"/>
      <w:r w:rsidRPr="0037758F">
        <w:rPr>
          <w:rFonts w:asciiTheme="majorBidi" w:hAnsiTheme="majorBidi" w:cstheme="majorBidi"/>
          <w:szCs w:val="24"/>
        </w:rPr>
        <w:t>Bröhl</w:t>
      </w:r>
      <w:proofErr w:type="spellEnd"/>
      <w:r w:rsidRPr="0037758F">
        <w:rPr>
          <w:rFonts w:asciiTheme="majorBidi" w:hAnsiTheme="majorBidi" w:cstheme="majorBidi"/>
          <w:szCs w:val="24"/>
        </w:rPr>
        <w:t xml:space="preserve">, C., </w:t>
      </w:r>
      <w:proofErr w:type="spellStart"/>
      <w:r w:rsidRPr="0037758F">
        <w:rPr>
          <w:rFonts w:asciiTheme="majorBidi" w:hAnsiTheme="majorBidi" w:cstheme="majorBidi"/>
          <w:szCs w:val="24"/>
        </w:rPr>
        <w:t>Rasche</w:t>
      </w:r>
      <w:proofErr w:type="spellEnd"/>
      <w:r w:rsidRPr="0037758F">
        <w:rPr>
          <w:rFonts w:asciiTheme="majorBidi" w:hAnsiTheme="majorBidi" w:cstheme="majorBidi"/>
          <w:szCs w:val="24"/>
        </w:rPr>
        <w:t xml:space="preserve">, P., Jablonski, J., </w:t>
      </w:r>
      <w:proofErr w:type="spellStart"/>
      <w:r w:rsidRPr="0037758F">
        <w:rPr>
          <w:rFonts w:asciiTheme="majorBidi" w:hAnsiTheme="majorBidi" w:cstheme="majorBidi"/>
          <w:szCs w:val="24"/>
        </w:rPr>
        <w:t>Theis</w:t>
      </w:r>
      <w:proofErr w:type="spellEnd"/>
      <w:r w:rsidRPr="0037758F">
        <w:rPr>
          <w:rFonts w:asciiTheme="majorBidi" w:hAnsiTheme="majorBidi" w:cstheme="majorBidi"/>
          <w:szCs w:val="24"/>
        </w:rPr>
        <w:t xml:space="preserve">, S., </w:t>
      </w:r>
      <w:proofErr w:type="spellStart"/>
      <w:r w:rsidRPr="0037758F">
        <w:rPr>
          <w:rFonts w:asciiTheme="majorBidi" w:hAnsiTheme="majorBidi" w:cstheme="majorBidi"/>
          <w:szCs w:val="24"/>
        </w:rPr>
        <w:t>Wille</w:t>
      </w:r>
      <w:proofErr w:type="spellEnd"/>
      <w:r w:rsidRPr="0037758F">
        <w:rPr>
          <w:rFonts w:asciiTheme="majorBidi" w:hAnsiTheme="majorBidi" w:cstheme="majorBidi"/>
          <w:szCs w:val="24"/>
        </w:rPr>
        <w:t xml:space="preserve">, M., &amp; </w:t>
      </w:r>
      <w:proofErr w:type="spellStart"/>
      <w:r w:rsidRPr="0037758F">
        <w:rPr>
          <w:rFonts w:asciiTheme="majorBidi" w:hAnsiTheme="majorBidi" w:cstheme="majorBidi"/>
          <w:szCs w:val="24"/>
        </w:rPr>
        <w:t>Mertens</w:t>
      </w:r>
      <w:proofErr w:type="spellEnd"/>
      <w:r w:rsidRPr="0037758F">
        <w:rPr>
          <w:rFonts w:asciiTheme="majorBidi" w:hAnsiTheme="majorBidi" w:cstheme="majorBidi"/>
          <w:szCs w:val="24"/>
        </w:rPr>
        <w:t xml:space="preserve">, A. (2018). Desktop PC, tablet PC, or smartphone? An analysis of use preferences in daily activities for different technology generations of a worldwide sample. </w:t>
      </w:r>
      <w:r w:rsidRPr="0037758F">
        <w:rPr>
          <w:rFonts w:asciiTheme="majorBidi" w:hAnsiTheme="majorBidi" w:cstheme="majorBidi"/>
          <w:i/>
          <w:iCs/>
          <w:szCs w:val="24"/>
        </w:rPr>
        <w:t>International Conference on Human Aspects of IT for the Aged Population</w:t>
      </w:r>
      <w:r w:rsidRPr="0037758F">
        <w:rPr>
          <w:rFonts w:asciiTheme="majorBidi" w:hAnsiTheme="majorBidi" w:cstheme="majorBidi"/>
          <w:szCs w:val="24"/>
        </w:rPr>
        <w:t xml:space="preserve">, 3-20. </w:t>
      </w:r>
      <w:r w:rsidR="00EA0ED0" w:rsidRPr="0037758F">
        <w:rPr>
          <w:rFonts w:asciiTheme="majorBidi" w:hAnsiTheme="majorBidi" w:cstheme="majorBidi"/>
          <w:szCs w:val="24"/>
        </w:rPr>
        <w:t xml:space="preserve"> </w:t>
      </w:r>
    </w:p>
    <w:p w14:paraId="1D2244DF" w14:textId="094B949F" w:rsidR="00EA0ED0" w:rsidRPr="0037758F" w:rsidRDefault="00F0574B" w:rsidP="00123C88">
      <w:pPr>
        <w:spacing w:line="360" w:lineRule="auto"/>
        <w:ind w:left="450" w:hanging="450"/>
        <w:rPr>
          <w:rFonts w:asciiTheme="majorBidi" w:hAnsiTheme="majorBidi" w:cstheme="majorBidi"/>
          <w:szCs w:val="24"/>
          <w:shd w:val="clear" w:color="auto" w:fill="FFFFFF"/>
        </w:rPr>
      </w:pPr>
      <w:proofErr w:type="spellStart"/>
      <w:r w:rsidRPr="0037758F">
        <w:rPr>
          <w:rFonts w:asciiTheme="majorBidi" w:hAnsiTheme="majorBidi" w:cstheme="majorBidi"/>
          <w:color w:val="212121"/>
          <w:szCs w:val="24"/>
        </w:rPr>
        <w:t>Daştan</w:t>
      </w:r>
      <w:proofErr w:type="spellEnd"/>
      <w:r w:rsidRPr="0037758F">
        <w:rPr>
          <w:rFonts w:asciiTheme="majorBidi" w:hAnsiTheme="majorBidi" w:cstheme="majorBidi"/>
          <w:color w:val="212121"/>
          <w:szCs w:val="24"/>
        </w:rPr>
        <w:t xml:space="preserve">, İ., &amp; </w:t>
      </w:r>
      <w:proofErr w:type="spellStart"/>
      <w:r w:rsidRPr="0037758F">
        <w:rPr>
          <w:rFonts w:asciiTheme="majorBidi" w:hAnsiTheme="majorBidi" w:cstheme="majorBidi"/>
          <w:color w:val="212121"/>
          <w:szCs w:val="24"/>
        </w:rPr>
        <w:t>Gürler</w:t>
      </w:r>
      <w:proofErr w:type="spellEnd"/>
      <w:r w:rsidRPr="0037758F">
        <w:rPr>
          <w:rFonts w:asciiTheme="majorBidi" w:hAnsiTheme="majorBidi" w:cstheme="majorBidi"/>
          <w:color w:val="212121"/>
          <w:szCs w:val="24"/>
        </w:rPr>
        <w:t xml:space="preserve">, C. (2016). Factors affecting the adoption of mobile payment systems: An empirical analysis. </w:t>
      </w:r>
      <w:r w:rsidRPr="0037758F">
        <w:rPr>
          <w:rFonts w:asciiTheme="majorBidi" w:hAnsiTheme="majorBidi" w:cstheme="majorBidi"/>
          <w:i/>
          <w:iCs/>
          <w:color w:val="212121"/>
          <w:szCs w:val="24"/>
        </w:rPr>
        <w:t xml:space="preserve">EMAJ: Emerging Markets Journal, 6(1), </w:t>
      </w:r>
      <w:r w:rsidRPr="0037758F">
        <w:rPr>
          <w:rFonts w:asciiTheme="majorBidi" w:hAnsiTheme="majorBidi" w:cstheme="majorBidi"/>
          <w:color w:val="212121"/>
          <w:szCs w:val="24"/>
        </w:rPr>
        <w:t>17-24.</w:t>
      </w:r>
      <w:r w:rsidRPr="0037758F">
        <w:rPr>
          <w:rFonts w:asciiTheme="majorBidi" w:hAnsiTheme="majorBidi" w:cstheme="majorBidi"/>
          <w:i/>
          <w:iCs/>
          <w:color w:val="212121"/>
          <w:szCs w:val="24"/>
        </w:rPr>
        <w:t xml:space="preserve"> </w:t>
      </w:r>
      <w:r w:rsidR="00EA0ED0" w:rsidRPr="0037758F">
        <w:rPr>
          <w:rFonts w:asciiTheme="majorBidi" w:hAnsiTheme="majorBidi" w:cstheme="majorBidi"/>
          <w:szCs w:val="24"/>
        </w:rPr>
        <w:t xml:space="preserve"> </w:t>
      </w:r>
    </w:p>
    <w:p w14:paraId="46B8E8F8" w14:textId="6F9A37FB" w:rsidR="00EA0ED0" w:rsidRPr="0037758F" w:rsidRDefault="00EA0ED0" w:rsidP="00123C88">
      <w:pPr>
        <w:spacing w:line="360" w:lineRule="auto"/>
        <w:ind w:left="450" w:hanging="450"/>
        <w:rPr>
          <w:rFonts w:asciiTheme="majorBidi" w:hAnsiTheme="majorBidi" w:cstheme="majorBidi"/>
          <w:color w:val="000000" w:themeColor="text1"/>
          <w:szCs w:val="24"/>
          <w:shd w:val="clear" w:color="auto" w:fill="FFFFFF"/>
        </w:rPr>
      </w:pPr>
      <w:proofErr w:type="spellStart"/>
      <w:r w:rsidRPr="0037758F">
        <w:rPr>
          <w:rFonts w:asciiTheme="majorBidi" w:hAnsiTheme="majorBidi" w:cstheme="majorBidi"/>
          <w:color w:val="000000" w:themeColor="text1"/>
          <w:szCs w:val="24"/>
          <w:shd w:val="clear" w:color="auto" w:fill="FFFFFF"/>
        </w:rPr>
        <w:t>DataReportal</w:t>
      </w:r>
      <w:proofErr w:type="spellEnd"/>
      <w:r w:rsidR="00250F02" w:rsidRPr="0037758F">
        <w:rPr>
          <w:rFonts w:asciiTheme="majorBidi" w:hAnsiTheme="majorBidi" w:cstheme="majorBidi"/>
          <w:color w:val="000000" w:themeColor="text1"/>
          <w:szCs w:val="24"/>
          <w:shd w:val="clear" w:color="auto" w:fill="FFFFFF"/>
        </w:rPr>
        <w:t>,</w:t>
      </w:r>
      <w:r w:rsidRPr="0037758F">
        <w:rPr>
          <w:rFonts w:asciiTheme="majorBidi" w:hAnsiTheme="majorBidi" w:cstheme="majorBidi"/>
          <w:color w:val="000000" w:themeColor="text1"/>
          <w:szCs w:val="24"/>
          <w:shd w:val="clear" w:color="auto" w:fill="FFFFFF"/>
        </w:rPr>
        <w:t xml:space="preserve"> 2020</w:t>
      </w:r>
      <w:r w:rsidR="00250F02" w:rsidRPr="0037758F">
        <w:rPr>
          <w:rFonts w:asciiTheme="majorBidi" w:hAnsiTheme="majorBidi" w:cstheme="majorBidi"/>
          <w:color w:val="000000" w:themeColor="text1"/>
          <w:szCs w:val="24"/>
          <w:shd w:val="clear" w:color="auto" w:fill="FFFFFF"/>
        </w:rPr>
        <w:t>,</w:t>
      </w:r>
      <w:r w:rsidRPr="0037758F">
        <w:rPr>
          <w:rFonts w:asciiTheme="majorBidi" w:hAnsiTheme="majorBidi" w:cstheme="majorBidi"/>
          <w:color w:val="000000" w:themeColor="text1"/>
          <w:szCs w:val="24"/>
          <w:shd w:val="clear" w:color="auto" w:fill="FFFFFF"/>
        </w:rPr>
        <w:t xml:space="preserve"> </w:t>
      </w:r>
      <w:r w:rsidR="00250F02" w:rsidRPr="0037758F">
        <w:rPr>
          <w:rFonts w:asciiTheme="majorBidi" w:hAnsiTheme="majorBidi" w:cstheme="majorBidi"/>
          <w:color w:val="000000" w:themeColor="text1"/>
          <w:szCs w:val="24"/>
          <w:shd w:val="clear" w:color="auto" w:fill="FFFFFF"/>
        </w:rPr>
        <w:t>“</w:t>
      </w:r>
      <w:r w:rsidRPr="0037758F">
        <w:rPr>
          <w:rFonts w:asciiTheme="majorBidi" w:hAnsiTheme="majorBidi" w:cstheme="majorBidi"/>
          <w:iCs/>
          <w:color w:val="000000" w:themeColor="text1"/>
          <w:szCs w:val="24"/>
          <w:shd w:val="clear" w:color="auto" w:fill="FFFFFF"/>
        </w:rPr>
        <w:t xml:space="preserve">Digital Around </w:t>
      </w:r>
      <w:proofErr w:type="gramStart"/>
      <w:r w:rsidRPr="0037758F">
        <w:rPr>
          <w:rFonts w:asciiTheme="majorBidi" w:hAnsiTheme="majorBidi" w:cstheme="majorBidi"/>
          <w:iCs/>
          <w:color w:val="000000" w:themeColor="text1"/>
          <w:szCs w:val="24"/>
          <w:shd w:val="clear" w:color="auto" w:fill="FFFFFF"/>
        </w:rPr>
        <w:t>The</w:t>
      </w:r>
      <w:proofErr w:type="gramEnd"/>
      <w:r w:rsidRPr="0037758F">
        <w:rPr>
          <w:rFonts w:asciiTheme="majorBidi" w:hAnsiTheme="majorBidi" w:cstheme="majorBidi"/>
          <w:iCs/>
          <w:color w:val="000000" w:themeColor="text1"/>
          <w:szCs w:val="24"/>
          <w:shd w:val="clear" w:color="auto" w:fill="FFFFFF"/>
        </w:rPr>
        <w:t xml:space="preserve"> World</w:t>
      </w:r>
      <w:r w:rsidR="00250F02" w:rsidRPr="0037758F">
        <w:rPr>
          <w:rFonts w:asciiTheme="majorBidi" w:hAnsiTheme="majorBidi" w:cstheme="majorBidi"/>
          <w:iCs/>
          <w:color w:val="000000" w:themeColor="text1"/>
          <w:szCs w:val="24"/>
          <w:shd w:val="clear" w:color="auto" w:fill="FFFFFF"/>
        </w:rPr>
        <w:t>,”</w:t>
      </w:r>
      <w:r w:rsidRPr="0037758F">
        <w:rPr>
          <w:rFonts w:asciiTheme="majorBidi" w:hAnsiTheme="majorBidi" w:cstheme="majorBidi"/>
          <w:color w:val="000000" w:themeColor="text1"/>
          <w:szCs w:val="24"/>
          <w:shd w:val="clear" w:color="auto" w:fill="FFFFFF"/>
        </w:rPr>
        <w:t xml:space="preserve"> https://datareportal.com/global-digital-overview?rq=smartphone</w:t>
      </w:r>
      <w:r w:rsidR="00250F02" w:rsidRPr="0037758F">
        <w:rPr>
          <w:rFonts w:asciiTheme="majorBidi" w:hAnsiTheme="majorBidi" w:cstheme="majorBidi"/>
          <w:color w:val="000000" w:themeColor="text1"/>
          <w:szCs w:val="24"/>
          <w:shd w:val="clear" w:color="auto" w:fill="FFFFFF"/>
        </w:rPr>
        <w:t>, accessed on August 28.</w:t>
      </w:r>
    </w:p>
    <w:p w14:paraId="3ECE3DEC" w14:textId="5D7DF95F" w:rsidR="00EA0ED0" w:rsidRPr="0037758F" w:rsidRDefault="00E54E16" w:rsidP="00123C88">
      <w:pPr>
        <w:spacing w:line="360" w:lineRule="auto"/>
        <w:ind w:left="450" w:hanging="450"/>
        <w:rPr>
          <w:rFonts w:asciiTheme="majorBidi" w:hAnsiTheme="majorBidi" w:cstheme="majorBidi"/>
          <w:szCs w:val="24"/>
        </w:rPr>
      </w:pPr>
      <w:r w:rsidRPr="000D5EE0">
        <w:rPr>
          <w:rFonts w:asciiTheme="majorBidi" w:hAnsiTheme="majorBidi" w:cstheme="majorBidi"/>
          <w:color w:val="000000" w:themeColor="text1"/>
          <w:szCs w:val="24"/>
          <w:shd w:val="clear" w:color="auto" w:fill="FFFFFF"/>
        </w:rPr>
        <w:t xml:space="preserve">de Luna, I. R., </w:t>
      </w:r>
      <w:proofErr w:type="spellStart"/>
      <w:r w:rsidRPr="000D5EE0">
        <w:rPr>
          <w:rFonts w:asciiTheme="majorBidi" w:hAnsiTheme="majorBidi" w:cstheme="majorBidi"/>
          <w:color w:val="000000" w:themeColor="text1"/>
          <w:szCs w:val="24"/>
          <w:shd w:val="clear" w:color="auto" w:fill="FFFFFF"/>
        </w:rPr>
        <w:t>Liéb</w:t>
      </w:r>
      <w:r w:rsidRPr="0037758F">
        <w:rPr>
          <w:rFonts w:asciiTheme="majorBidi" w:hAnsiTheme="majorBidi" w:cstheme="majorBidi"/>
          <w:color w:val="212121"/>
          <w:szCs w:val="24"/>
        </w:rPr>
        <w:t>ana-Cabanillas</w:t>
      </w:r>
      <w:proofErr w:type="spellEnd"/>
      <w:r w:rsidRPr="0037758F">
        <w:rPr>
          <w:rFonts w:asciiTheme="majorBidi" w:hAnsiTheme="majorBidi" w:cstheme="majorBidi"/>
          <w:color w:val="212121"/>
          <w:szCs w:val="24"/>
        </w:rPr>
        <w:t>, F., Sánchez-</w:t>
      </w:r>
      <w:proofErr w:type="spellStart"/>
      <w:r w:rsidRPr="0037758F">
        <w:rPr>
          <w:rFonts w:asciiTheme="majorBidi" w:hAnsiTheme="majorBidi" w:cstheme="majorBidi"/>
          <w:color w:val="212121"/>
          <w:szCs w:val="24"/>
        </w:rPr>
        <w:t>Fernández</w:t>
      </w:r>
      <w:proofErr w:type="spellEnd"/>
      <w:r w:rsidRPr="0037758F">
        <w:rPr>
          <w:rFonts w:asciiTheme="majorBidi" w:hAnsiTheme="majorBidi" w:cstheme="majorBidi"/>
          <w:color w:val="212121"/>
          <w:szCs w:val="24"/>
        </w:rPr>
        <w:t>, J., &amp; Muñoz-</w:t>
      </w:r>
      <w:proofErr w:type="spellStart"/>
      <w:r w:rsidRPr="0037758F">
        <w:rPr>
          <w:rFonts w:asciiTheme="majorBidi" w:hAnsiTheme="majorBidi" w:cstheme="majorBidi"/>
          <w:color w:val="212121"/>
          <w:szCs w:val="24"/>
        </w:rPr>
        <w:t>Leiva</w:t>
      </w:r>
      <w:proofErr w:type="spellEnd"/>
      <w:r w:rsidRPr="0037758F">
        <w:rPr>
          <w:rFonts w:asciiTheme="majorBidi" w:hAnsiTheme="majorBidi" w:cstheme="majorBidi"/>
          <w:color w:val="212121"/>
          <w:szCs w:val="24"/>
        </w:rPr>
        <w:t xml:space="preserve">, F. (2019). Mobile payment is not all the same: The adoption of mobile payment systems depending on the technology applied. </w:t>
      </w:r>
      <w:r w:rsidRPr="0037758F">
        <w:rPr>
          <w:rFonts w:asciiTheme="majorBidi" w:hAnsiTheme="majorBidi" w:cstheme="majorBidi"/>
          <w:i/>
          <w:iCs/>
          <w:color w:val="212121"/>
          <w:szCs w:val="24"/>
        </w:rPr>
        <w:t>Technological Forecasting and Social Change</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146</w:t>
      </w:r>
      <w:r w:rsidRPr="0037758F">
        <w:rPr>
          <w:rFonts w:asciiTheme="majorBidi" w:hAnsiTheme="majorBidi" w:cstheme="majorBidi"/>
          <w:color w:val="212121"/>
          <w:szCs w:val="24"/>
        </w:rPr>
        <w:t>, 931-944.</w:t>
      </w:r>
      <w:r w:rsidRPr="0037758F">
        <w:rPr>
          <w:rFonts w:asciiTheme="majorBidi" w:hAnsiTheme="majorBidi" w:cstheme="majorBidi"/>
          <w:i/>
          <w:iCs/>
          <w:color w:val="212121"/>
          <w:szCs w:val="24"/>
        </w:rPr>
        <w:t xml:space="preserve"> </w:t>
      </w:r>
      <w:r w:rsidR="00EA0ED0" w:rsidRPr="0037758F">
        <w:rPr>
          <w:rFonts w:asciiTheme="majorBidi" w:hAnsiTheme="majorBidi" w:cstheme="majorBidi"/>
          <w:szCs w:val="24"/>
        </w:rPr>
        <w:t xml:space="preserve"> </w:t>
      </w:r>
    </w:p>
    <w:p w14:paraId="092A59AF" w14:textId="1E8084F2" w:rsidR="00EA0ED0" w:rsidRPr="0037758F" w:rsidRDefault="00E54E16"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del Rio-</w:t>
      </w:r>
      <w:proofErr w:type="spellStart"/>
      <w:r w:rsidRPr="0037758F">
        <w:rPr>
          <w:rFonts w:asciiTheme="majorBidi" w:hAnsiTheme="majorBidi" w:cstheme="majorBidi"/>
          <w:color w:val="212121"/>
          <w:szCs w:val="24"/>
        </w:rPr>
        <w:t>Chanona</w:t>
      </w:r>
      <w:proofErr w:type="spellEnd"/>
      <w:r w:rsidRPr="0037758F">
        <w:rPr>
          <w:rFonts w:asciiTheme="majorBidi" w:hAnsiTheme="majorBidi" w:cstheme="majorBidi"/>
          <w:color w:val="212121"/>
          <w:szCs w:val="24"/>
        </w:rPr>
        <w:t xml:space="preserve">, R. M., Mealy, P., </w:t>
      </w:r>
      <w:proofErr w:type="spellStart"/>
      <w:r w:rsidRPr="0037758F">
        <w:rPr>
          <w:rFonts w:asciiTheme="majorBidi" w:hAnsiTheme="majorBidi" w:cstheme="majorBidi"/>
          <w:color w:val="212121"/>
          <w:szCs w:val="24"/>
        </w:rPr>
        <w:t>Pichler</w:t>
      </w:r>
      <w:proofErr w:type="spellEnd"/>
      <w:r w:rsidRPr="0037758F">
        <w:rPr>
          <w:rFonts w:asciiTheme="majorBidi" w:hAnsiTheme="majorBidi" w:cstheme="majorBidi"/>
          <w:color w:val="212121"/>
          <w:szCs w:val="24"/>
        </w:rPr>
        <w:t xml:space="preserve">, A., </w:t>
      </w:r>
      <w:proofErr w:type="spellStart"/>
      <w:r w:rsidRPr="0037758F">
        <w:rPr>
          <w:rFonts w:asciiTheme="majorBidi" w:hAnsiTheme="majorBidi" w:cstheme="majorBidi"/>
          <w:color w:val="212121"/>
          <w:szCs w:val="24"/>
        </w:rPr>
        <w:t>Lafond</w:t>
      </w:r>
      <w:proofErr w:type="spellEnd"/>
      <w:r w:rsidRPr="0037758F">
        <w:rPr>
          <w:rFonts w:asciiTheme="majorBidi" w:hAnsiTheme="majorBidi" w:cstheme="majorBidi"/>
          <w:color w:val="212121"/>
          <w:szCs w:val="24"/>
        </w:rPr>
        <w:t xml:space="preserve">, F., &amp; Farmer, D. (2020). Supply and demand shocks in the COVID-19 pandemic: An industry and occupation perspective. </w:t>
      </w:r>
      <w:r w:rsidRPr="0037758F">
        <w:rPr>
          <w:rFonts w:asciiTheme="majorBidi" w:hAnsiTheme="majorBidi" w:cstheme="majorBidi"/>
          <w:i/>
          <w:iCs/>
          <w:color w:val="212121"/>
          <w:szCs w:val="24"/>
        </w:rPr>
        <w:t>Oxford Review of Economic Policy, 36</w:t>
      </w:r>
      <w:r w:rsidRPr="0037758F">
        <w:rPr>
          <w:rFonts w:asciiTheme="majorBidi" w:hAnsiTheme="majorBidi" w:cstheme="majorBidi"/>
          <w:color w:val="212121"/>
          <w:szCs w:val="24"/>
        </w:rPr>
        <w:t>, (1), 94–137</w:t>
      </w:r>
      <w:r w:rsidRPr="0037758F">
        <w:rPr>
          <w:rFonts w:asciiTheme="majorBidi" w:hAnsiTheme="majorBidi" w:cstheme="majorBidi"/>
          <w:szCs w:val="24"/>
        </w:rPr>
        <w:t>.</w:t>
      </w:r>
    </w:p>
    <w:p w14:paraId="38BF44F9" w14:textId="156A9B1D" w:rsidR="00EA0ED0" w:rsidRPr="0037758F" w:rsidRDefault="00E54E16" w:rsidP="00123C88">
      <w:pPr>
        <w:spacing w:line="360" w:lineRule="auto"/>
        <w:ind w:left="450" w:hanging="450"/>
        <w:rPr>
          <w:rFonts w:asciiTheme="majorBidi" w:hAnsiTheme="majorBidi" w:cstheme="majorBidi"/>
          <w:szCs w:val="24"/>
          <w:shd w:val="clear" w:color="auto" w:fill="FFFFFF"/>
        </w:rPr>
      </w:pPr>
      <w:proofErr w:type="spellStart"/>
      <w:r w:rsidRPr="0037758F">
        <w:rPr>
          <w:rFonts w:asciiTheme="majorBidi" w:hAnsiTheme="majorBidi" w:cstheme="majorBidi"/>
          <w:color w:val="212121"/>
          <w:szCs w:val="24"/>
        </w:rPr>
        <w:t>Eneizan</w:t>
      </w:r>
      <w:proofErr w:type="spellEnd"/>
      <w:r w:rsidRPr="0037758F">
        <w:rPr>
          <w:rFonts w:asciiTheme="majorBidi" w:hAnsiTheme="majorBidi" w:cstheme="majorBidi"/>
          <w:color w:val="212121"/>
          <w:szCs w:val="24"/>
        </w:rPr>
        <w:t xml:space="preserve">, B., Mohammed, A. G., </w:t>
      </w:r>
      <w:proofErr w:type="spellStart"/>
      <w:r w:rsidRPr="0037758F">
        <w:rPr>
          <w:rFonts w:asciiTheme="majorBidi" w:hAnsiTheme="majorBidi" w:cstheme="majorBidi"/>
          <w:color w:val="212121"/>
          <w:szCs w:val="24"/>
        </w:rPr>
        <w:t>Alnoor</w:t>
      </w:r>
      <w:proofErr w:type="spellEnd"/>
      <w:r w:rsidRPr="0037758F">
        <w:rPr>
          <w:rFonts w:asciiTheme="majorBidi" w:hAnsiTheme="majorBidi" w:cstheme="majorBidi"/>
          <w:color w:val="212121"/>
          <w:szCs w:val="24"/>
        </w:rPr>
        <w:t xml:space="preserve">, A., </w:t>
      </w:r>
      <w:proofErr w:type="spellStart"/>
      <w:r w:rsidRPr="0037758F">
        <w:rPr>
          <w:rFonts w:asciiTheme="majorBidi" w:hAnsiTheme="majorBidi" w:cstheme="majorBidi"/>
          <w:color w:val="212121"/>
          <w:szCs w:val="24"/>
        </w:rPr>
        <w:t>Alabboodi</w:t>
      </w:r>
      <w:proofErr w:type="spellEnd"/>
      <w:r w:rsidRPr="0037758F">
        <w:rPr>
          <w:rFonts w:asciiTheme="majorBidi" w:hAnsiTheme="majorBidi" w:cstheme="majorBidi"/>
          <w:color w:val="212121"/>
          <w:szCs w:val="24"/>
        </w:rPr>
        <w:t xml:space="preserve">, A. S., &amp; </w:t>
      </w:r>
      <w:proofErr w:type="spellStart"/>
      <w:r w:rsidRPr="0037758F">
        <w:rPr>
          <w:rFonts w:asciiTheme="majorBidi" w:hAnsiTheme="majorBidi" w:cstheme="majorBidi"/>
          <w:color w:val="212121"/>
          <w:szCs w:val="24"/>
        </w:rPr>
        <w:t>Enaizan</w:t>
      </w:r>
      <w:proofErr w:type="spellEnd"/>
      <w:r w:rsidRPr="0037758F">
        <w:rPr>
          <w:rFonts w:asciiTheme="majorBidi" w:hAnsiTheme="majorBidi" w:cstheme="majorBidi"/>
          <w:color w:val="212121"/>
          <w:szCs w:val="24"/>
        </w:rPr>
        <w:t xml:space="preserve">, O. (2019). Customer acceptance of mobile marketing in Jordan: An extended UTAUT2 model with trust and risk factors. </w:t>
      </w:r>
      <w:r w:rsidRPr="0037758F">
        <w:rPr>
          <w:rFonts w:asciiTheme="majorBidi" w:hAnsiTheme="majorBidi" w:cstheme="majorBidi"/>
          <w:i/>
          <w:iCs/>
          <w:color w:val="212121"/>
          <w:szCs w:val="24"/>
        </w:rPr>
        <w:t>International Journal of Engineering Business Management</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11</w:t>
      </w:r>
      <w:r w:rsidRPr="0037758F">
        <w:rPr>
          <w:rFonts w:asciiTheme="majorBidi" w:hAnsiTheme="majorBidi" w:cstheme="majorBidi"/>
          <w:color w:val="212121"/>
          <w:szCs w:val="24"/>
        </w:rPr>
        <w:t>, 1847979019889484.</w:t>
      </w:r>
      <w:r w:rsidRPr="0037758F">
        <w:rPr>
          <w:rFonts w:asciiTheme="majorBidi" w:hAnsiTheme="majorBidi" w:cstheme="majorBidi"/>
          <w:i/>
          <w:iCs/>
          <w:color w:val="212121"/>
          <w:szCs w:val="24"/>
        </w:rPr>
        <w:t xml:space="preserve"> </w:t>
      </w:r>
      <w:r w:rsidR="00EA0ED0" w:rsidRPr="0037758F">
        <w:rPr>
          <w:rFonts w:asciiTheme="majorBidi" w:hAnsiTheme="majorBidi" w:cstheme="majorBidi"/>
          <w:szCs w:val="24"/>
        </w:rPr>
        <w:t xml:space="preserve"> </w:t>
      </w:r>
    </w:p>
    <w:p w14:paraId="1CC5D95A" w14:textId="35559C61" w:rsidR="00EA0ED0" w:rsidRPr="0037758F" w:rsidRDefault="00E54E16" w:rsidP="00123C88">
      <w:pPr>
        <w:spacing w:line="360" w:lineRule="auto"/>
        <w:ind w:left="450" w:hanging="450"/>
        <w:rPr>
          <w:rFonts w:asciiTheme="majorBidi" w:hAnsiTheme="majorBidi" w:cstheme="majorBidi"/>
          <w:szCs w:val="24"/>
          <w:shd w:val="clear" w:color="auto" w:fill="FFFFFF"/>
        </w:rPr>
      </w:pPr>
      <w:proofErr w:type="spellStart"/>
      <w:r w:rsidRPr="0037758F">
        <w:rPr>
          <w:rFonts w:asciiTheme="majorBidi" w:hAnsiTheme="majorBidi" w:cstheme="majorBidi"/>
          <w:color w:val="212121"/>
          <w:szCs w:val="24"/>
        </w:rPr>
        <w:t>Gefen</w:t>
      </w:r>
      <w:proofErr w:type="spellEnd"/>
      <w:r w:rsidRPr="0037758F">
        <w:rPr>
          <w:rFonts w:asciiTheme="majorBidi" w:hAnsiTheme="majorBidi" w:cstheme="majorBidi"/>
          <w:color w:val="212121"/>
          <w:szCs w:val="24"/>
        </w:rPr>
        <w:t xml:space="preserve">, D., </w:t>
      </w:r>
      <w:proofErr w:type="spellStart"/>
      <w:r w:rsidRPr="0037758F">
        <w:rPr>
          <w:rFonts w:asciiTheme="majorBidi" w:hAnsiTheme="majorBidi" w:cstheme="majorBidi"/>
          <w:color w:val="212121"/>
          <w:szCs w:val="24"/>
        </w:rPr>
        <w:t>Karahanna</w:t>
      </w:r>
      <w:proofErr w:type="spellEnd"/>
      <w:r w:rsidRPr="0037758F">
        <w:rPr>
          <w:rFonts w:asciiTheme="majorBidi" w:hAnsiTheme="majorBidi" w:cstheme="majorBidi"/>
          <w:color w:val="212121"/>
          <w:szCs w:val="24"/>
        </w:rPr>
        <w:t xml:space="preserve">, E., &amp; Straub, D. W. (2003). Trust and TAM in online shopping: An integrated model. </w:t>
      </w:r>
      <w:r w:rsidRPr="0037758F">
        <w:rPr>
          <w:rFonts w:asciiTheme="majorBidi" w:hAnsiTheme="majorBidi" w:cstheme="majorBidi"/>
          <w:i/>
          <w:iCs/>
          <w:color w:val="212121"/>
          <w:szCs w:val="24"/>
        </w:rPr>
        <w:t>MIS Quarterly</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 xml:space="preserve">27(1), </w:t>
      </w:r>
      <w:r w:rsidRPr="0037758F">
        <w:rPr>
          <w:rFonts w:asciiTheme="majorBidi" w:hAnsiTheme="majorBidi" w:cstheme="majorBidi"/>
          <w:color w:val="212121"/>
          <w:szCs w:val="24"/>
        </w:rPr>
        <w:t>51-90.</w:t>
      </w:r>
    </w:p>
    <w:p w14:paraId="6D3023D0" w14:textId="0A3F7F90" w:rsidR="00EA0ED0" w:rsidRPr="0037758F" w:rsidRDefault="00EA0ED0" w:rsidP="00123C88">
      <w:pPr>
        <w:spacing w:line="360" w:lineRule="auto"/>
        <w:ind w:left="450" w:hanging="450"/>
        <w:rPr>
          <w:rFonts w:asciiTheme="majorBidi" w:hAnsiTheme="majorBidi" w:cstheme="majorBidi"/>
          <w:szCs w:val="24"/>
          <w:shd w:val="clear" w:color="auto" w:fill="FFFFFF"/>
        </w:rPr>
      </w:pPr>
      <w:proofErr w:type="spellStart"/>
      <w:r w:rsidRPr="0037758F">
        <w:rPr>
          <w:rFonts w:asciiTheme="majorBidi" w:hAnsiTheme="majorBidi" w:cstheme="majorBidi"/>
          <w:szCs w:val="24"/>
          <w:shd w:val="clear" w:color="auto" w:fill="FFFFFF"/>
        </w:rPr>
        <w:t>Gharaibeh</w:t>
      </w:r>
      <w:proofErr w:type="spellEnd"/>
      <w:r w:rsidRPr="0037758F">
        <w:rPr>
          <w:rFonts w:asciiTheme="majorBidi" w:hAnsiTheme="majorBidi" w:cstheme="majorBidi"/>
          <w:szCs w:val="24"/>
          <w:shd w:val="clear" w:color="auto" w:fill="FFFFFF"/>
        </w:rPr>
        <w:t xml:space="preserve">, M. K., </w:t>
      </w:r>
      <w:r w:rsidR="006B2A0A" w:rsidRPr="0037758F">
        <w:rPr>
          <w:rFonts w:asciiTheme="majorBidi" w:hAnsiTheme="majorBidi" w:cstheme="majorBidi"/>
          <w:szCs w:val="24"/>
          <w:shd w:val="clear" w:color="auto" w:fill="FFFFFF"/>
        </w:rPr>
        <w:t>and</w:t>
      </w:r>
      <w:r w:rsidRPr="0037758F">
        <w:rPr>
          <w:rFonts w:asciiTheme="majorBidi" w:hAnsiTheme="majorBidi" w:cstheme="majorBidi"/>
          <w:szCs w:val="24"/>
          <w:shd w:val="clear" w:color="auto" w:fill="FFFFFF"/>
        </w:rPr>
        <w:t xml:space="preserve"> Arshad, M. R. M. </w:t>
      </w:r>
      <w:r w:rsidR="00E54E16"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2018</w:t>
      </w:r>
      <w:r w:rsidR="00E54E16"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 xml:space="preserve"> Determinants of intention to use mobile banking in the North of Jordan: extending UTAUT2 with mass media and trust</w:t>
      </w:r>
      <w:r w:rsidR="006B2A0A"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 xml:space="preserve"> </w:t>
      </w:r>
      <w:r w:rsidRPr="0037758F">
        <w:rPr>
          <w:rFonts w:asciiTheme="majorBidi" w:hAnsiTheme="majorBidi" w:cstheme="majorBidi"/>
          <w:i/>
          <w:szCs w:val="24"/>
          <w:shd w:val="clear" w:color="auto" w:fill="FFFFFF"/>
        </w:rPr>
        <w:lastRenderedPageBreak/>
        <w:t xml:space="preserve">Journal of Engineering and Applied Sciences, </w:t>
      </w:r>
      <w:r w:rsidR="007D219A" w:rsidRPr="0037758F">
        <w:rPr>
          <w:rFonts w:asciiTheme="majorBidi" w:hAnsiTheme="majorBidi" w:cstheme="majorBidi"/>
          <w:i/>
          <w:szCs w:val="24"/>
          <w:shd w:val="clear" w:color="auto" w:fill="FFFFFF"/>
        </w:rPr>
        <w:t xml:space="preserve">Vol. </w:t>
      </w:r>
      <w:r w:rsidRPr="0037758F">
        <w:rPr>
          <w:rFonts w:asciiTheme="majorBidi" w:hAnsiTheme="majorBidi" w:cstheme="majorBidi"/>
          <w:i/>
          <w:szCs w:val="24"/>
          <w:shd w:val="clear" w:color="auto" w:fill="FFFFFF"/>
        </w:rPr>
        <w:t>13</w:t>
      </w:r>
      <w:r w:rsidR="007D219A" w:rsidRPr="0037758F">
        <w:rPr>
          <w:rFonts w:asciiTheme="majorBidi" w:hAnsiTheme="majorBidi" w:cstheme="majorBidi"/>
          <w:i/>
          <w:szCs w:val="24"/>
          <w:shd w:val="clear" w:color="auto" w:fill="FFFFFF"/>
        </w:rPr>
        <w:t xml:space="preserve">, No. </w:t>
      </w:r>
      <w:r w:rsidRPr="0037758F">
        <w:rPr>
          <w:rFonts w:asciiTheme="majorBidi" w:hAnsiTheme="majorBidi" w:cstheme="majorBidi"/>
          <w:i/>
          <w:szCs w:val="24"/>
          <w:shd w:val="clear" w:color="auto" w:fill="FFFFFF"/>
        </w:rPr>
        <w:t>8</w:t>
      </w:r>
      <w:r w:rsidRPr="0037758F">
        <w:rPr>
          <w:rFonts w:asciiTheme="majorBidi" w:hAnsiTheme="majorBidi" w:cstheme="majorBidi"/>
          <w:szCs w:val="24"/>
          <w:shd w:val="clear" w:color="auto" w:fill="FFFFFF"/>
        </w:rPr>
        <w:t>, 2023-2033.</w:t>
      </w:r>
    </w:p>
    <w:p w14:paraId="6ADAE5C2" w14:textId="00C7B969" w:rsidR="00EA0ED0" w:rsidRPr="0037758F" w:rsidRDefault="00AA106B"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 xml:space="preserve">Hair Jr, J. F., Matthews, L. M., Matthews, R. L., &amp; </w:t>
      </w:r>
      <w:proofErr w:type="spellStart"/>
      <w:r w:rsidRPr="0037758F">
        <w:rPr>
          <w:rFonts w:asciiTheme="majorBidi" w:hAnsiTheme="majorBidi" w:cstheme="majorBidi"/>
          <w:color w:val="212121"/>
          <w:szCs w:val="24"/>
        </w:rPr>
        <w:t>Sarstedt</w:t>
      </w:r>
      <w:proofErr w:type="spellEnd"/>
      <w:r w:rsidRPr="0037758F">
        <w:rPr>
          <w:rFonts w:asciiTheme="majorBidi" w:hAnsiTheme="majorBidi" w:cstheme="majorBidi"/>
          <w:color w:val="212121"/>
          <w:szCs w:val="24"/>
        </w:rPr>
        <w:t xml:space="preserve">, M. (2017). PLS-SEM or CB-SEM: updated guidelines on which method to use. </w:t>
      </w:r>
      <w:r w:rsidRPr="0037758F">
        <w:rPr>
          <w:rFonts w:asciiTheme="majorBidi" w:hAnsiTheme="majorBidi" w:cstheme="majorBidi"/>
          <w:i/>
          <w:iCs/>
          <w:color w:val="212121"/>
          <w:szCs w:val="24"/>
        </w:rPr>
        <w:t>International Journal of Multivariate Data Analysis</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1</w:t>
      </w:r>
      <w:r w:rsidRPr="0037758F">
        <w:rPr>
          <w:rFonts w:asciiTheme="majorBidi" w:hAnsiTheme="majorBidi" w:cstheme="majorBidi"/>
          <w:color w:val="212121"/>
          <w:szCs w:val="24"/>
        </w:rPr>
        <w:t>(2), 107-123.</w:t>
      </w:r>
    </w:p>
    <w:p w14:paraId="6AAD45C6" w14:textId="3E219EE8" w:rsidR="00EA0ED0" w:rsidRPr="0037758F" w:rsidRDefault="00AA106B"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 xml:space="preserve">Jawad, H. H. M., &amp; Hassan, Z. B. (2015). Applying UTAUT to evaluate the acceptance of mobile learning in higher education in Iraq. </w:t>
      </w:r>
      <w:r w:rsidRPr="0037758F">
        <w:rPr>
          <w:rFonts w:asciiTheme="majorBidi" w:hAnsiTheme="majorBidi" w:cstheme="majorBidi"/>
          <w:i/>
          <w:iCs/>
          <w:color w:val="212121"/>
          <w:szCs w:val="24"/>
        </w:rPr>
        <w:t>International Journal of Science and Research (IJSR)</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 xml:space="preserve">4(5), </w:t>
      </w:r>
      <w:r w:rsidRPr="0037758F">
        <w:rPr>
          <w:rFonts w:asciiTheme="majorBidi" w:hAnsiTheme="majorBidi" w:cstheme="majorBidi"/>
          <w:color w:val="212121"/>
          <w:szCs w:val="24"/>
        </w:rPr>
        <w:t>952-954.</w:t>
      </w:r>
    </w:p>
    <w:p w14:paraId="69257507" w14:textId="77777777" w:rsidR="00AA106B" w:rsidRPr="0037758F" w:rsidRDefault="00AA106B" w:rsidP="00123C88">
      <w:pPr>
        <w:spacing w:line="360" w:lineRule="auto"/>
        <w:ind w:left="450" w:hanging="450"/>
        <w:rPr>
          <w:rFonts w:asciiTheme="majorBidi" w:hAnsiTheme="majorBidi" w:cstheme="majorBidi"/>
          <w:color w:val="212121"/>
          <w:szCs w:val="24"/>
        </w:rPr>
      </w:pPr>
      <w:proofErr w:type="spellStart"/>
      <w:r w:rsidRPr="0037758F">
        <w:rPr>
          <w:rFonts w:asciiTheme="majorBidi" w:hAnsiTheme="majorBidi" w:cstheme="majorBidi"/>
          <w:color w:val="212121"/>
          <w:szCs w:val="24"/>
        </w:rPr>
        <w:t>Kar</w:t>
      </w:r>
      <w:proofErr w:type="spellEnd"/>
      <w:r w:rsidRPr="0037758F">
        <w:rPr>
          <w:rFonts w:asciiTheme="majorBidi" w:hAnsiTheme="majorBidi" w:cstheme="majorBidi"/>
          <w:color w:val="212121"/>
          <w:szCs w:val="24"/>
        </w:rPr>
        <w:t xml:space="preserve">, A. K. (2020). What Affects Usage Satisfaction in Mobile Payments? Modelling User Generated Content to Develop the “Digital Service Usage Satisfaction Model”. </w:t>
      </w:r>
      <w:r w:rsidRPr="0037758F">
        <w:rPr>
          <w:rFonts w:asciiTheme="majorBidi" w:hAnsiTheme="majorBidi" w:cstheme="majorBidi"/>
          <w:i/>
          <w:iCs/>
          <w:color w:val="212121"/>
          <w:szCs w:val="24"/>
        </w:rPr>
        <w:t>Information Systems Frontiers</w:t>
      </w:r>
      <w:r w:rsidRPr="0037758F">
        <w:rPr>
          <w:rFonts w:asciiTheme="majorBidi" w:hAnsiTheme="majorBidi" w:cstheme="majorBidi"/>
          <w:color w:val="212121"/>
          <w:szCs w:val="24"/>
        </w:rPr>
        <w:t xml:space="preserve">, 1-21. </w:t>
      </w:r>
    </w:p>
    <w:p w14:paraId="775E9B4C" w14:textId="63F6F5B6" w:rsidR="00EA0ED0" w:rsidRPr="0037758F" w:rsidRDefault="00AA106B" w:rsidP="00123C88">
      <w:pPr>
        <w:spacing w:line="360" w:lineRule="auto"/>
        <w:ind w:left="450" w:hanging="450"/>
        <w:rPr>
          <w:rFonts w:asciiTheme="majorBidi" w:hAnsiTheme="majorBidi" w:cstheme="majorBidi"/>
          <w:szCs w:val="24"/>
          <w:shd w:val="clear" w:color="auto" w:fill="FFFFFF"/>
        </w:rPr>
      </w:pPr>
      <w:proofErr w:type="spellStart"/>
      <w:r w:rsidRPr="0037758F">
        <w:rPr>
          <w:rFonts w:asciiTheme="majorBidi" w:hAnsiTheme="majorBidi" w:cstheme="majorBidi"/>
          <w:color w:val="212121"/>
          <w:szCs w:val="24"/>
        </w:rPr>
        <w:t>Khanra</w:t>
      </w:r>
      <w:proofErr w:type="spellEnd"/>
      <w:r w:rsidRPr="0037758F">
        <w:rPr>
          <w:rFonts w:asciiTheme="majorBidi" w:hAnsiTheme="majorBidi" w:cstheme="majorBidi"/>
          <w:color w:val="212121"/>
          <w:szCs w:val="24"/>
        </w:rPr>
        <w:t xml:space="preserve">, S., </w:t>
      </w:r>
      <w:proofErr w:type="spellStart"/>
      <w:r w:rsidRPr="0037758F">
        <w:rPr>
          <w:rFonts w:asciiTheme="majorBidi" w:hAnsiTheme="majorBidi" w:cstheme="majorBidi"/>
          <w:color w:val="212121"/>
          <w:szCs w:val="24"/>
        </w:rPr>
        <w:t>Dhir</w:t>
      </w:r>
      <w:proofErr w:type="spellEnd"/>
      <w:r w:rsidRPr="0037758F">
        <w:rPr>
          <w:rFonts w:asciiTheme="majorBidi" w:hAnsiTheme="majorBidi" w:cstheme="majorBidi"/>
          <w:color w:val="212121"/>
          <w:szCs w:val="24"/>
        </w:rPr>
        <w:t xml:space="preserve">, A., Kaur, P., &amp; Joseph, R. P. (2021).Factors influencing the adoption postponement of mobile payment services in the hospitality sector during a pandemic. </w:t>
      </w:r>
      <w:r w:rsidRPr="0037758F">
        <w:rPr>
          <w:rFonts w:asciiTheme="majorBidi" w:hAnsiTheme="majorBidi" w:cstheme="majorBidi"/>
          <w:i/>
          <w:iCs/>
          <w:color w:val="212121"/>
          <w:szCs w:val="24"/>
        </w:rPr>
        <w:t>Journal of Hospitality and Tourism Management, 46</w:t>
      </w:r>
      <w:r w:rsidRPr="0037758F">
        <w:rPr>
          <w:rFonts w:asciiTheme="majorBidi" w:hAnsiTheme="majorBidi" w:cstheme="majorBidi"/>
          <w:color w:val="212121"/>
          <w:szCs w:val="24"/>
        </w:rPr>
        <w:t xml:space="preserve">, 26-39. </w:t>
      </w:r>
      <w:r w:rsidR="00EA0ED0" w:rsidRPr="0037758F">
        <w:rPr>
          <w:rFonts w:asciiTheme="majorBidi" w:hAnsiTheme="majorBidi" w:cstheme="majorBidi"/>
          <w:szCs w:val="24"/>
          <w:shd w:val="clear" w:color="auto" w:fill="FFFFFF"/>
        </w:rPr>
        <w:t xml:space="preserve"> </w:t>
      </w:r>
    </w:p>
    <w:p w14:paraId="0E36E8F6" w14:textId="0E4DA579" w:rsidR="00605BEF" w:rsidRPr="0037758F" w:rsidRDefault="00605BEF" w:rsidP="00123C88">
      <w:pPr>
        <w:spacing w:line="360" w:lineRule="auto"/>
        <w:ind w:left="450" w:hanging="450"/>
        <w:rPr>
          <w:rFonts w:asciiTheme="majorBidi" w:hAnsiTheme="majorBidi" w:cstheme="majorBidi"/>
          <w:b/>
          <w:szCs w:val="24"/>
          <w:shd w:val="clear" w:color="auto" w:fill="FFFFFF"/>
        </w:rPr>
      </w:pPr>
      <w:r w:rsidRPr="0037758F">
        <w:rPr>
          <w:rFonts w:asciiTheme="majorBidi" w:hAnsiTheme="majorBidi" w:cstheme="majorBidi"/>
          <w:iCs/>
          <w:kern w:val="0"/>
          <w:szCs w:val="24"/>
        </w:rPr>
        <w:t xml:space="preserve">Liang, Ting-Peng, Ho, Yi-Ting, Li, Yu-Wen and Turban </w:t>
      </w:r>
      <w:proofErr w:type="spellStart"/>
      <w:r w:rsidRPr="0037758F">
        <w:rPr>
          <w:rFonts w:asciiTheme="majorBidi" w:hAnsiTheme="majorBidi" w:cstheme="majorBidi"/>
          <w:iCs/>
          <w:kern w:val="0"/>
          <w:szCs w:val="24"/>
        </w:rPr>
        <w:t>Efraim</w:t>
      </w:r>
      <w:proofErr w:type="spellEnd"/>
      <w:r w:rsidRPr="0037758F">
        <w:rPr>
          <w:rFonts w:asciiTheme="majorBidi" w:hAnsiTheme="majorBidi" w:cstheme="majorBidi"/>
          <w:iCs/>
          <w:kern w:val="0"/>
          <w:szCs w:val="24"/>
        </w:rPr>
        <w:t xml:space="preserve"> </w:t>
      </w:r>
      <w:r w:rsidR="00AA106B" w:rsidRPr="0037758F">
        <w:rPr>
          <w:rFonts w:asciiTheme="majorBidi" w:hAnsiTheme="majorBidi" w:cstheme="majorBidi"/>
          <w:iCs/>
          <w:kern w:val="0"/>
          <w:szCs w:val="24"/>
        </w:rPr>
        <w:t>(</w:t>
      </w:r>
      <w:r w:rsidRPr="0037758F">
        <w:rPr>
          <w:rFonts w:asciiTheme="majorBidi" w:hAnsiTheme="majorBidi" w:cstheme="majorBidi"/>
          <w:iCs/>
          <w:kern w:val="0"/>
          <w:szCs w:val="24"/>
        </w:rPr>
        <w:t>2011</w:t>
      </w:r>
      <w:r w:rsidR="00AA106B" w:rsidRPr="0037758F">
        <w:rPr>
          <w:rFonts w:asciiTheme="majorBidi" w:hAnsiTheme="majorBidi" w:cstheme="majorBidi"/>
          <w:iCs/>
          <w:kern w:val="0"/>
          <w:szCs w:val="24"/>
        </w:rPr>
        <w:t>).</w:t>
      </w:r>
      <w:r w:rsidRPr="0037758F">
        <w:rPr>
          <w:rFonts w:asciiTheme="majorBidi" w:hAnsiTheme="majorBidi" w:cstheme="majorBidi"/>
          <w:iCs/>
          <w:kern w:val="0"/>
          <w:szCs w:val="24"/>
        </w:rPr>
        <w:t xml:space="preserve"> </w:t>
      </w:r>
      <w:r w:rsidRPr="0037758F">
        <w:rPr>
          <w:rFonts w:asciiTheme="majorBidi" w:hAnsiTheme="majorBidi" w:cstheme="majorBidi"/>
          <w:bCs/>
          <w:kern w:val="0"/>
          <w:szCs w:val="24"/>
        </w:rPr>
        <w:t>What Drives Social Commerce: The Role of Social Support and Relationship Quality</w:t>
      </w:r>
      <w:r w:rsidR="00BB0662" w:rsidRPr="0037758F">
        <w:rPr>
          <w:rFonts w:asciiTheme="majorBidi" w:hAnsiTheme="majorBidi" w:cstheme="majorBidi"/>
          <w:bCs/>
          <w:kern w:val="0"/>
          <w:szCs w:val="24"/>
        </w:rPr>
        <w:t>.</w:t>
      </w:r>
      <w:r w:rsidRPr="0037758F">
        <w:rPr>
          <w:rFonts w:asciiTheme="majorBidi" w:hAnsiTheme="majorBidi" w:cstheme="majorBidi"/>
          <w:bCs/>
          <w:kern w:val="0"/>
          <w:szCs w:val="24"/>
        </w:rPr>
        <w:t xml:space="preserve"> </w:t>
      </w:r>
      <w:r w:rsidRPr="0037758F">
        <w:rPr>
          <w:rFonts w:asciiTheme="majorBidi" w:hAnsiTheme="majorBidi" w:cstheme="majorBidi"/>
          <w:b/>
          <w:i/>
          <w:iCs/>
          <w:color w:val="333333"/>
          <w:kern w:val="0"/>
          <w:szCs w:val="24"/>
        </w:rPr>
        <w:t xml:space="preserve">International Journal of Electronic Commerce, </w:t>
      </w:r>
      <w:r w:rsidRPr="0037758F">
        <w:rPr>
          <w:rFonts w:asciiTheme="majorBidi" w:hAnsiTheme="majorBidi" w:cstheme="majorBidi"/>
          <w:i/>
          <w:iCs/>
          <w:kern w:val="0"/>
          <w:szCs w:val="24"/>
        </w:rPr>
        <w:t>Vol. 16, No. 2</w:t>
      </w:r>
      <w:r w:rsidRPr="0037758F">
        <w:rPr>
          <w:rFonts w:asciiTheme="majorBidi" w:hAnsiTheme="majorBidi" w:cstheme="majorBidi"/>
          <w:kern w:val="0"/>
          <w:szCs w:val="24"/>
        </w:rPr>
        <w:t>, pp. 69–90.</w:t>
      </w:r>
      <w:r w:rsidR="0000016A" w:rsidRPr="0037758F">
        <w:rPr>
          <w:rFonts w:asciiTheme="majorBidi" w:hAnsiTheme="majorBidi" w:cstheme="majorBidi"/>
          <w:kern w:val="0"/>
          <w:szCs w:val="24"/>
        </w:rPr>
        <w:t xml:space="preserve"> (uploaded by Ting-Peng Liang on 14 March 2014)</w:t>
      </w:r>
    </w:p>
    <w:p w14:paraId="0378AD92" w14:textId="5D32778B" w:rsidR="00EA0ED0" w:rsidRPr="0037758F" w:rsidRDefault="00BB0662"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lang w:val="es-ES"/>
        </w:rPr>
        <w:t xml:space="preserve">Liébana-Cabanillas, F., Ramos de Luna, I., &amp; Montoro-Ríos, F. (2017). </w:t>
      </w:r>
      <w:r w:rsidRPr="0037758F">
        <w:rPr>
          <w:rFonts w:asciiTheme="majorBidi" w:hAnsiTheme="majorBidi" w:cstheme="majorBidi"/>
          <w:color w:val="212121"/>
          <w:szCs w:val="24"/>
        </w:rPr>
        <w:t xml:space="preserve">Intention to use new mobile payment systems: a comparative analysis of SMS and NFC payments. </w:t>
      </w:r>
      <w:r w:rsidRPr="0037758F">
        <w:rPr>
          <w:rFonts w:asciiTheme="majorBidi" w:hAnsiTheme="majorBidi" w:cstheme="majorBidi"/>
          <w:i/>
          <w:iCs/>
          <w:color w:val="212121"/>
          <w:szCs w:val="24"/>
        </w:rPr>
        <w:t>Economic Research-</w:t>
      </w:r>
      <w:proofErr w:type="spellStart"/>
      <w:r w:rsidRPr="0037758F">
        <w:rPr>
          <w:rFonts w:asciiTheme="majorBidi" w:hAnsiTheme="majorBidi" w:cstheme="majorBidi"/>
          <w:i/>
          <w:iCs/>
          <w:color w:val="212121"/>
          <w:szCs w:val="24"/>
        </w:rPr>
        <w:t>Ekonomska</w:t>
      </w:r>
      <w:proofErr w:type="spellEnd"/>
      <w:r w:rsidRPr="0037758F">
        <w:rPr>
          <w:rFonts w:asciiTheme="majorBidi" w:hAnsiTheme="majorBidi" w:cstheme="majorBidi"/>
          <w:i/>
          <w:iCs/>
          <w:color w:val="212121"/>
          <w:szCs w:val="24"/>
        </w:rPr>
        <w:t xml:space="preserve"> </w:t>
      </w:r>
      <w:proofErr w:type="spellStart"/>
      <w:r w:rsidRPr="0037758F">
        <w:rPr>
          <w:rFonts w:asciiTheme="majorBidi" w:hAnsiTheme="majorBidi" w:cstheme="majorBidi"/>
          <w:i/>
          <w:iCs/>
          <w:color w:val="212121"/>
          <w:szCs w:val="24"/>
        </w:rPr>
        <w:t>Istraživanja</w:t>
      </w:r>
      <w:proofErr w:type="spellEnd"/>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30</w:t>
      </w:r>
      <w:r w:rsidRPr="0037758F">
        <w:rPr>
          <w:rFonts w:asciiTheme="majorBidi" w:hAnsiTheme="majorBidi" w:cstheme="majorBidi"/>
          <w:color w:val="212121"/>
          <w:szCs w:val="24"/>
        </w:rPr>
        <w:t xml:space="preserve">(1), 892-910. </w:t>
      </w:r>
      <w:r w:rsidR="00EA0ED0" w:rsidRPr="0037758F">
        <w:rPr>
          <w:rFonts w:asciiTheme="majorBidi" w:hAnsiTheme="majorBidi" w:cstheme="majorBidi"/>
          <w:szCs w:val="24"/>
        </w:rPr>
        <w:t xml:space="preserve"> </w:t>
      </w:r>
    </w:p>
    <w:p w14:paraId="47A7705D" w14:textId="3983F2F2" w:rsidR="00EA0ED0" w:rsidRPr="0037758F" w:rsidRDefault="00BB0662"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 xml:space="preserve">Liu, H. Y., Lee, W. C., Sun, Y. C., Fen, J. J., Chen, T. J., Chou, L. F., &amp; Hwang, S. J. (2018). Hospital-owned apps in Taiwan: nationwide survey. </w:t>
      </w:r>
      <w:r w:rsidRPr="0037758F">
        <w:rPr>
          <w:rFonts w:asciiTheme="majorBidi" w:hAnsiTheme="majorBidi" w:cstheme="majorBidi"/>
          <w:i/>
          <w:iCs/>
          <w:color w:val="212121"/>
          <w:szCs w:val="24"/>
        </w:rPr>
        <w:t xml:space="preserve">JMIR </w:t>
      </w:r>
      <w:proofErr w:type="spellStart"/>
      <w:r w:rsidRPr="0037758F">
        <w:rPr>
          <w:rFonts w:asciiTheme="majorBidi" w:hAnsiTheme="majorBidi" w:cstheme="majorBidi"/>
          <w:i/>
          <w:iCs/>
          <w:color w:val="212121"/>
          <w:szCs w:val="24"/>
        </w:rPr>
        <w:t>mHealth</w:t>
      </w:r>
      <w:proofErr w:type="spellEnd"/>
      <w:r w:rsidRPr="0037758F">
        <w:rPr>
          <w:rFonts w:asciiTheme="majorBidi" w:hAnsiTheme="majorBidi" w:cstheme="majorBidi"/>
          <w:i/>
          <w:iCs/>
          <w:color w:val="212121"/>
          <w:szCs w:val="24"/>
        </w:rPr>
        <w:t xml:space="preserve"> and </w:t>
      </w:r>
      <w:proofErr w:type="spellStart"/>
      <w:r w:rsidRPr="0037758F">
        <w:rPr>
          <w:rFonts w:asciiTheme="majorBidi" w:hAnsiTheme="majorBidi" w:cstheme="majorBidi"/>
          <w:i/>
          <w:iCs/>
          <w:color w:val="212121"/>
          <w:szCs w:val="24"/>
        </w:rPr>
        <w:t>uHealth</w:t>
      </w:r>
      <w:proofErr w:type="spellEnd"/>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6(1)</w:t>
      </w:r>
      <w:r w:rsidRPr="0037758F">
        <w:rPr>
          <w:rFonts w:asciiTheme="majorBidi" w:hAnsiTheme="majorBidi" w:cstheme="majorBidi"/>
          <w:color w:val="212121"/>
          <w:szCs w:val="24"/>
        </w:rPr>
        <w:t>, e22.</w:t>
      </w:r>
    </w:p>
    <w:p w14:paraId="7D8E6DB5" w14:textId="39F03215" w:rsidR="00EA0ED0" w:rsidRPr="0037758F" w:rsidRDefault="00BB0662"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lang w:val="pl-PL"/>
        </w:rPr>
        <w:t xml:space="preserve">Liu, T., Pan, B., &amp; Yin, Z. (2020). </w:t>
      </w:r>
      <w:r w:rsidRPr="0037758F">
        <w:rPr>
          <w:rFonts w:asciiTheme="majorBidi" w:hAnsiTheme="majorBidi" w:cstheme="majorBidi"/>
          <w:color w:val="212121"/>
          <w:szCs w:val="24"/>
        </w:rPr>
        <w:t xml:space="preserve">Pandemic, Mobile Payment, and Household Consumption: Micro-Evidence from China. </w:t>
      </w:r>
      <w:r w:rsidRPr="0037758F">
        <w:rPr>
          <w:rFonts w:asciiTheme="majorBidi" w:hAnsiTheme="majorBidi" w:cstheme="majorBidi"/>
          <w:i/>
          <w:iCs/>
          <w:color w:val="212121"/>
          <w:szCs w:val="24"/>
        </w:rPr>
        <w:t>Emerging Markets Finance and Trade</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56</w:t>
      </w:r>
      <w:r w:rsidRPr="0037758F">
        <w:rPr>
          <w:rFonts w:asciiTheme="majorBidi" w:hAnsiTheme="majorBidi" w:cstheme="majorBidi"/>
          <w:color w:val="212121"/>
          <w:szCs w:val="24"/>
        </w:rPr>
        <w:t>(10), 2378-2389.</w:t>
      </w:r>
    </w:p>
    <w:p w14:paraId="325935E3" w14:textId="45033853" w:rsidR="00176733" w:rsidRPr="0037758F" w:rsidRDefault="00176733" w:rsidP="00123C88">
      <w:pPr>
        <w:spacing w:line="360" w:lineRule="auto"/>
        <w:ind w:left="450" w:hanging="450"/>
        <w:rPr>
          <w:rFonts w:asciiTheme="majorBidi" w:hAnsiTheme="majorBidi" w:cstheme="majorBidi"/>
          <w:b/>
          <w:szCs w:val="24"/>
          <w:shd w:val="clear" w:color="auto" w:fill="FFFFFF"/>
        </w:rPr>
      </w:pPr>
      <w:r w:rsidRPr="0037758F">
        <w:rPr>
          <w:rFonts w:asciiTheme="majorBidi" w:hAnsiTheme="majorBidi" w:cstheme="majorBidi"/>
          <w:iCs/>
          <w:kern w:val="0"/>
          <w:szCs w:val="24"/>
        </w:rPr>
        <w:lastRenderedPageBreak/>
        <w:t xml:space="preserve">Melody M. Tsang, Shu-Chun Ho, and Ting-Peng Liang, </w:t>
      </w:r>
      <w:r w:rsidR="00EF05B5" w:rsidRPr="0037758F">
        <w:rPr>
          <w:rFonts w:asciiTheme="majorBidi" w:hAnsiTheme="majorBidi" w:cstheme="majorBidi"/>
          <w:kern w:val="0"/>
          <w:szCs w:val="24"/>
        </w:rPr>
        <w:t xml:space="preserve">Spring </w:t>
      </w:r>
      <w:r w:rsidR="00BB0662" w:rsidRPr="0037758F">
        <w:rPr>
          <w:rFonts w:asciiTheme="majorBidi" w:hAnsiTheme="majorBidi" w:cstheme="majorBidi"/>
          <w:kern w:val="0"/>
          <w:szCs w:val="24"/>
        </w:rPr>
        <w:t>(</w:t>
      </w:r>
      <w:r w:rsidR="00EF05B5" w:rsidRPr="0037758F">
        <w:rPr>
          <w:rFonts w:asciiTheme="majorBidi" w:hAnsiTheme="majorBidi" w:cstheme="majorBidi"/>
          <w:kern w:val="0"/>
          <w:szCs w:val="24"/>
        </w:rPr>
        <w:t>2004</w:t>
      </w:r>
      <w:r w:rsidR="00BB0662" w:rsidRPr="0037758F">
        <w:rPr>
          <w:rFonts w:asciiTheme="majorBidi" w:hAnsiTheme="majorBidi" w:cstheme="majorBidi"/>
          <w:kern w:val="0"/>
          <w:szCs w:val="24"/>
        </w:rPr>
        <w:t>).</w:t>
      </w:r>
      <w:r w:rsidR="00EF05B5" w:rsidRPr="0037758F">
        <w:rPr>
          <w:rFonts w:asciiTheme="majorBidi" w:hAnsiTheme="majorBidi" w:cstheme="majorBidi"/>
          <w:iCs/>
          <w:kern w:val="0"/>
          <w:szCs w:val="24"/>
        </w:rPr>
        <w:t xml:space="preserve"> </w:t>
      </w:r>
      <w:r w:rsidRPr="0037758F">
        <w:rPr>
          <w:rFonts w:asciiTheme="majorBidi" w:hAnsiTheme="majorBidi" w:cstheme="majorBidi"/>
          <w:bCs/>
          <w:kern w:val="0"/>
          <w:szCs w:val="24"/>
        </w:rPr>
        <w:t>Consumer Attitudes Toward Mobile Advertising: An Empirical Study</w:t>
      </w:r>
      <w:r w:rsidR="00BB0662" w:rsidRPr="0037758F">
        <w:rPr>
          <w:rFonts w:asciiTheme="majorBidi" w:hAnsiTheme="majorBidi" w:cstheme="majorBidi"/>
          <w:bCs/>
          <w:kern w:val="0"/>
          <w:szCs w:val="24"/>
        </w:rPr>
        <w:t>.</w:t>
      </w:r>
      <w:r w:rsidRPr="0037758F">
        <w:rPr>
          <w:rFonts w:asciiTheme="majorBidi" w:hAnsiTheme="majorBidi" w:cstheme="majorBidi"/>
          <w:bCs/>
          <w:kern w:val="0"/>
          <w:szCs w:val="24"/>
        </w:rPr>
        <w:t xml:space="preserve"> </w:t>
      </w:r>
      <w:r w:rsidRPr="0037758F">
        <w:rPr>
          <w:rFonts w:asciiTheme="majorBidi" w:hAnsiTheme="majorBidi" w:cstheme="majorBidi"/>
          <w:b/>
          <w:i/>
          <w:iCs/>
          <w:color w:val="333333"/>
          <w:kern w:val="0"/>
          <w:szCs w:val="24"/>
        </w:rPr>
        <w:t xml:space="preserve">International Journal of Electronic Commerce, </w:t>
      </w:r>
      <w:r w:rsidRPr="0037758F">
        <w:rPr>
          <w:rFonts w:asciiTheme="majorBidi" w:hAnsiTheme="majorBidi" w:cstheme="majorBidi"/>
          <w:i/>
          <w:iCs/>
          <w:color w:val="333333"/>
          <w:kern w:val="0"/>
          <w:szCs w:val="24"/>
        </w:rPr>
        <w:t>International</w:t>
      </w:r>
      <w:r w:rsidR="00EF05B5" w:rsidRPr="0037758F">
        <w:rPr>
          <w:rFonts w:asciiTheme="majorBidi" w:hAnsiTheme="majorBidi" w:cstheme="majorBidi"/>
          <w:i/>
          <w:iCs/>
          <w:color w:val="333333"/>
          <w:kern w:val="0"/>
          <w:szCs w:val="24"/>
        </w:rPr>
        <w:t xml:space="preserve">, </w:t>
      </w:r>
      <w:r w:rsidR="00EF05B5" w:rsidRPr="0037758F">
        <w:rPr>
          <w:rFonts w:asciiTheme="majorBidi" w:hAnsiTheme="majorBidi" w:cstheme="majorBidi"/>
          <w:i/>
          <w:iCs/>
          <w:kern w:val="0"/>
          <w:szCs w:val="24"/>
        </w:rPr>
        <w:t>Vol. 8, No. 3</w:t>
      </w:r>
      <w:r w:rsidR="00EF05B5" w:rsidRPr="0037758F">
        <w:rPr>
          <w:rFonts w:asciiTheme="majorBidi" w:hAnsiTheme="majorBidi" w:cstheme="majorBidi"/>
          <w:kern w:val="0"/>
          <w:szCs w:val="24"/>
        </w:rPr>
        <w:t>, pp. 65–78.</w:t>
      </w:r>
      <w:r w:rsidR="0000016A" w:rsidRPr="0037758F">
        <w:rPr>
          <w:rFonts w:asciiTheme="majorBidi" w:hAnsiTheme="majorBidi" w:cstheme="majorBidi"/>
          <w:kern w:val="0"/>
          <w:szCs w:val="24"/>
        </w:rPr>
        <w:t>(</w:t>
      </w:r>
      <w:r w:rsidR="0000016A" w:rsidRPr="0037758F">
        <w:rPr>
          <w:rFonts w:asciiTheme="majorBidi" w:hAnsiTheme="majorBidi" w:cstheme="majorBidi"/>
          <w:color w:val="000000"/>
          <w:kern w:val="0"/>
          <w:szCs w:val="24"/>
        </w:rPr>
        <w:t xml:space="preserve"> </w:t>
      </w:r>
      <w:r w:rsidR="0000016A" w:rsidRPr="0037758F">
        <w:rPr>
          <w:rFonts w:asciiTheme="majorBidi" w:hAnsiTheme="majorBidi" w:cstheme="majorBidi"/>
          <w:kern w:val="0"/>
          <w:szCs w:val="24"/>
        </w:rPr>
        <w:t>uploaded by Ting-Peng Liang on 21 May 2014)</w:t>
      </w:r>
    </w:p>
    <w:p w14:paraId="5C13B55C" w14:textId="665F7CC1" w:rsidR="00EA0ED0" w:rsidRPr="0037758F" w:rsidRDefault="00BB0662" w:rsidP="00123C88">
      <w:pPr>
        <w:spacing w:line="360" w:lineRule="auto"/>
        <w:ind w:left="450" w:hanging="450"/>
        <w:rPr>
          <w:rFonts w:asciiTheme="majorBidi" w:hAnsiTheme="majorBidi" w:cstheme="majorBidi"/>
          <w:szCs w:val="24"/>
          <w:shd w:val="clear" w:color="auto" w:fill="FFFFFF"/>
        </w:rPr>
      </w:pPr>
      <w:proofErr w:type="spellStart"/>
      <w:r w:rsidRPr="0037758F">
        <w:rPr>
          <w:rFonts w:asciiTheme="majorBidi" w:hAnsiTheme="majorBidi" w:cstheme="majorBidi"/>
          <w:color w:val="212121"/>
          <w:szCs w:val="24"/>
        </w:rPr>
        <w:t>Merhi</w:t>
      </w:r>
      <w:proofErr w:type="spellEnd"/>
      <w:r w:rsidRPr="0037758F">
        <w:rPr>
          <w:rFonts w:asciiTheme="majorBidi" w:hAnsiTheme="majorBidi" w:cstheme="majorBidi"/>
          <w:color w:val="212121"/>
          <w:szCs w:val="24"/>
        </w:rPr>
        <w:t xml:space="preserve">, M., Hone, K., &amp; </w:t>
      </w:r>
      <w:proofErr w:type="spellStart"/>
      <w:r w:rsidRPr="0037758F">
        <w:rPr>
          <w:rFonts w:asciiTheme="majorBidi" w:hAnsiTheme="majorBidi" w:cstheme="majorBidi"/>
          <w:color w:val="212121"/>
          <w:szCs w:val="24"/>
        </w:rPr>
        <w:t>Tarhini</w:t>
      </w:r>
      <w:proofErr w:type="spellEnd"/>
      <w:r w:rsidRPr="0037758F">
        <w:rPr>
          <w:rFonts w:asciiTheme="majorBidi" w:hAnsiTheme="majorBidi" w:cstheme="majorBidi"/>
          <w:color w:val="212121"/>
          <w:szCs w:val="24"/>
        </w:rPr>
        <w:t xml:space="preserve">, A. (2019). A cross-cultural study of the intention to use mobile banking between Lebanese and British consumers: Extending UTAUT2 with security, privacy and trust. </w:t>
      </w:r>
      <w:r w:rsidRPr="0037758F">
        <w:rPr>
          <w:rFonts w:asciiTheme="majorBidi" w:hAnsiTheme="majorBidi" w:cstheme="majorBidi"/>
          <w:i/>
          <w:iCs/>
          <w:color w:val="212121"/>
          <w:szCs w:val="24"/>
        </w:rPr>
        <w:t>Technology in Society, 59</w:t>
      </w:r>
      <w:r w:rsidRPr="0037758F">
        <w:rPr>
          <w:rFonts w:asciiTheme="majorBidi" w:hAnsiTheme="majorBidi" w:cstheme="majorBidi"/>
          <w:color w:val="212121"/>
          <w:szCs w:val="24"/>
        </w:rPr>
        <w:t xml:space="preserve">, 101151. </w:t>
      </w:r>
      <w:r w:rsidR="00EA0ED0" w:rsidRPr="0037758F">
        <w:rPr>
          <w:rFonts w:asciiTheme="majorBidi" w:hAnsiTheme="majorBidi" w:cstheme="majorBidi"/>
          <w:szCs w:val="24"/>
        </w:rPr>
        <w:t xml:space="preserve"> </w:t>
      </w:r>
    </w:p>
    <w:p w14:paraId="7B2166F4" w14:textId="38FB6B23" w:rsidR="00EA0ED0" w:rsidRPr="0037758F" w:rsidRDefault="00BB0662" w:rsidP="00123C88">
      <w:pPr>
        <w:spacing w:line="360" w:lineRule="auto"/>
        <w:ind w:left="450" w:hanging="450"/>
        <w:rPr>
          <w:rFonts w:asciiTheme="majorBidi" w:hAnsiTheme="majorBidi" w:cstheme="majorBidi"/>
          <w:szCs w:val="24"/>
        </w:rPr>
      </w:pPr>
      <w:r w:rsidRPr="0037758F">
        <w:rPr>
          <w:rFonts w:asciiTheme="majorBidi" w:hAnsiTheme="majorBidi" w:cstheme="majorBidi"/>
          <w:color w:val="212121"/>
          <w:szCs w:val="24"/>
        </w:rPr>
        <w:t xml:space="preserve">Miri, S. M., </w:t>
      </w:r>
      <w:proofErr w:type="spellStart"/>
      <w:r w:rsidRPr="0037758F">
        <w:rPr>
          <w:rFonts w:asciiTheme="majorBidi" w:hAnsiTheme="majorBidi" w:cstheme="majorBidi"/>
          <w:color w:val="212121"/>
          <w:szCs w:val="24"/>
        </w:rPr>
        <w:t>Roozbeh</w:t>
      </w:r>
      <w:proofErr w:type="spellEnd"/>
      <w:r w:rsidRPr="0037758F">
        <w:rPr>
          <w:rFonts w:asciiTheme="majorBidi" w:hAnsiTheme="majorBidi" w:cstheme="majorBidi"/>
          <w:color w:val="212121"/>
          <w:szCs w:val="24"/>
        </w:rPr>
        <w:t xml:space="preserve">, F., </w:t>
      </w:r>
      <w:proofErr w:type="spellStart"/>
      <w:r w:rsidRPr="0037758F">
        <w:rPr>
          <w:rFonts w:asciiTheme="majorBidi" w:hAnsiTheme="majorBidi" w:cstheme="majorBidi"/>
          <w:color w:val="212121"/>
          <w:szCs w:val="24"/>
        </w:rPr>
        <w:t>Omranirad</w:t>
      </w:r>
      <w:proofErr w:type="spellEnd"/>
      <w:r w:rsidRPr="0037758F">
        <w:rPr>
          <w:rFonts w:asciiTheme="majorBidi" w:hAnsiTheme="majorBidi" w:cstheme="majorBidi"/>
          <w:color w:val="212121"/>
          <w:szCs w:val="24"/>
        </w:rPr>
        <w:t xml:space="preserve">, A., &amp; </w:t>
      </w:r>
      <w:proofErr w:type="spellStart"/>
      <w:r w:rsidRPr="0037758F">
        <w:rPr>
          <w:rFonts w:asciiTheme="majorBidi" w:hAnsiTheme="majorBidi" w:cstheme="majorBidi"/>
          <w:color w:val="212121"/>
          <w:szCs w:val="24"/>
        </w:rPr>
        <w:t>Alavian</w:t>
      </w:r>
      <w:proofErr w:type="spellEnd"/>
      <w:r w:rsidRPr="0037758F">
        <w:rPr>
          <w:rFonts w:asciiTheme="majorBidi" w:hAnsiTheme="majorBidi" w:cstheme="majorBidi"/>
          <w:color w:val="212121"/>
          <w:szCs w:val="24"/>
        </w:rPr>
        <w:t xml:space="preserve">, S. M. (2020). Panic of Buying Toilet Papers: A Historical Memory or a Horrible Truth? Systematic Review of Gastrointestinal Manifestations of COVID-19. </w:t>
      </w:r>
      <w:r w:rsidRPr="0037758F">
        <w:rPr>
          <w:rFonts w:asciiTheme="majorBidi" w:hAnsiTheme="majorBidi" w:cstheme="majorBidi"/>
          <w:i/>
          <w:iCs/>
          <w:color w:val="212121"/>
          <w:szCs w:val="24"/>
        </w:rPr>
        <w:t>Hepatitis Monthly, 20</w:t>
      </w:r>
      <w:r w:rsidRPr="0037758F">
        <w:rPr>
          <w:rFonts w:asciiTheme="majorBidi" w:hAnsiTheme="majorBidi" w:cstheme="majorBidi"/>
          <w:color w:val="212121"/>
          <w:szCs w:val="24"/>
        </w:rPr>
        <w:t>(3), 1-4.</w:t>
      </w:r>
    </w:p>
    <w:p w14:paraId="4B77AB5B" w14:textId="4590BC50" w:rsidR="00EA0ED0" w:rsidRPr="0037758F" w:rsidRDefault="00BB0662" w:rsidP="00123C88">
      <w:pPr>
        <w:spacing w:line="360" w:lineRule="auto"/>
        <w:ind w:left="450" w:hanging="450"/>
        <w:rPr>
          <w:rFonts w:asciiTheme="majorBidi" w:hAnsiTheme="majorBidi" w:cstheme="majorBidi"/>
          <w:szCs w:val="24"/>
          <w:shd w:val="clear" w:color="auto" w:fill="FFFFFF"/>
        </w:rPr>
      </w:pPr>
      <w:proofErr w:type="spellStart"/>
      <w:r w:rsidRPr="0037758F">
        <w:rPr>
          <w:rFonts w:asciiTheme="majorBidi" w:hAnsiTheme="majorBidi" w:cstheme="majorBidi"/>
          <w:color w:val="212121"/>
          <w:szCs w:val="24"/>
        </w:rPr>
        <w:t>Morosan</w:t>
      </w:r>
      <w:proofErr w:type="spellEnd"/>
      <w:r w:rsidRPr="0037758F">
        <w:rPr>
          <w:rFonts w:asciiTheme="majorBidi" w:hAnsiTheme="majorBidi" w:cstheme="majorBidi"/>
          <w:color w:val="212121"/>
          <w:szCs w:val="24"/>
        </w:rPr>
        <w:t xml:space="preserve">, C., &amp; </w:t>
      </w:r>
      <w:proofErr w:type="spellStart"/>
      <w:r w:rsidRPr="0037758F">
        <w:rPr>
          <w:rFonts w:asciiTheme="majorBidi" w:hAnsiTheme="majorBidi" w:cstheme="majorBidi"/>
          <w:color w:val="212121"/>
          <w:szCs w:val="24"/>
        </w:rPr>
        <w:t>DeFranco</w:t>
      </w:r>
      <w:proofErr w:type="spellEnd"/>
      <w:r w:rsidRPr="0037758F">
        <w:rPr>
          <w:rFonts w:asciiTheme="majorBidi" w:hAnsiTheme="majorBidi" w:cstheme="majorBidi"/>
          <w:color w:val="212121"/>
          <w:szCs w:val="24"/>
        </w:rPr>
        <w:t xml:space="preserve">, A. (2016). It's about time: Revisiting UTAUT2 to examine consumers’ intentions to use NFC mobile payments in hotels. </w:t>
      </w:r>
      <w:r w:rsidRPr="0037758F">
        <w:rPr>
          <w:rFonts w:asciiTheme="majorBidi" w:hAnsiTheme="majorBidi" w:cstheme="majorBidi"/>
          <w:i/>
          <w:iCs/>
          <w:color w:val="212121"/>
          <w:szCs w:val="24"/>
        </w:rPr>
        <w:t>International Journal of Hospitality Management</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 xml:space="preserve">53, </w:t>
      </w:r>
      <w:r w:rsidRPr="0037758F">
        <w:rPr>
          <w:rFonts w:asciiTheme="majorBidi" w:hAnsiTheme="majorBidi" w:cstheme="majorBidi"/>
          <w:color w:val="212121"/>
          <w:szCs w:val="24"/>
        </w:rPr>
        <w:t>17-29.</w:t>
      </w:r>
      <w:r w:rsidRPr="0037758F">
        <w:rPr>
          <w:rFonts w:asciiTheme="majorBidi" w:hAnsiTheme="majorBidi" w:cstheme="majorBidi"/>
          <w:i/>
          <w:iCs/>
          <w:color w:val="212121"/>
          <w:szCs w:val="24"/>
        </w:rPr>
        <w:t xml:space="preserve"> </w:t>
      </w:r>
      <w:r w:rsidR="00EA0ED0" w:rsidRPr="0037758F">
        <w:rPr>
          <w:rFonts w:asciiTheme="majorBidi" w:hAnsiTheme="majorBidi" w:cstheme="majorBidi"/>
          <w:szCs w:val="24"/>
        </w:rPr>
        <w:t xml:space="preserve"> </w:t>
      </w:r>
    </w:p>
    <w:p w14:paraId="48F5A0B1" w14:textId="215D78C0" w:rsidR="00EA0ED0" w:rsidRPr="0037758F" w:rsidRDefault="00BB0662"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 xml:space="preserve">Oliveira, T., Thomas, M., </w:t>
      </w:r>
      <w:proofErr w:type="spellStart"/>
      <w:r w:rsidRPr="0037758F">
        <w:rPr>
          <w:rFonts w:asciiTheme="majorBidi" w:hAnsiTheme="majorBidi" w:cstheme="majorBidi"/>
          <w:color w:val="212121"/>
          <w:szCs w:val="24"/>
        </w:rPr>
        <w:t>Baptista</w:t>
      </w:r>
      <w:proofErr w:type="spellEnd"/>
      <w:r w:rsidRPr="0037758F">
        <w:rPr>
          <w:rFonts w:asciiTheme="majorBidi" w:hAnsiTheme="majorBidi" w:cstheme="majorBidi"/>
          <w:color w:val="212121"/>
          <w:szCs w:val="24"/>
        </w:rPr>
        <w:t xml:space="preserve">, G., &amp; Campos, F. (2016). Mobile payment: Understanding the determinants of customer adoption and intention to recommend the technology. </w:t>
      </w:r>
      <w:r w:rsidRPr="0037758F">
        <w:rPr>
          <w:rFonts w:asciiTheme="majorBidi" w:hAnsiTheme="majorBidi" w:cstheme="majorBidi"/>
          <w:i/>
          <w:iCs/>
          <w:color w:val="212121"/>
          <w:szCs w:val="24"/>
        </w:rPr>
        <w:t>Computers in Human Behavior, 61</w:t>
      </w:r>
      <w:r w:rsidRPr="0037758F">
        <w:rPr>
          <w:rFonts w:asciiTheme="majorBidi" w:hAnsiTheme="majorBidi" w:cstheme="majorBidi"/>
          <w:color w:val="212121"/>
          <w:szCs w:val="24"/>
        </w:rPr>
        <w:t xml:space="preserve">, 404-414. </w:t>
      </w:r>
      <w:r w:rsidR="00EA0ED0" w:rsidRPr="0037758F">
        <w:rPr>
          <w:rFonts w:asciiTheme="majorBidi" w:hAnsiTheme="majorBidi" w:cstheme="majorBidi"/>
          <w:szCs w:val="24"/>
        </w:rPr>
        <w:t xml:space="preserve"> </w:t>
      </w:r>
    </w:p>
    <w:p w14:paraId="12228FF4" w14:textId="04864760" w:rsidR="00EA0ED0" w:rsidRPr="0037758F" w:rsidRDefault="00BB0662"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Palau-</w:t>
      </w:r>
      <w:proofErr w:type="spellStart"/>
      <w:r w:rsidRPr="0037758F">
        <w:rPr>
          <w:rFonts w:asciiTheme="majorBidi" w:hAnsiTheme="majorBidi" w:cstheme="majorBidi"/>
          <w:color w:val="212121"/>
          <w:szCs w:val="24"/>
        </w:rPr>
        <w:t>Saumell</w:t>
      </w:r>
      <w:proofErr w:type="spellEnd"/>
      <w:r w:rsidRPr="0037758F">
        <w:rPr>
          <w:rFonts w:asciiTheme="majorBidi" w:hAnsiTheme="majorBidi" w:cstheme="majorBidi"/>
          <w:color w:val="212121"/>
          <w:szCs w:val="24"/>
        </w:rPr>
        <w:t xml:space="preserve">, R., </w:t>
      </w:r>
      <w:proofErr w:type="spellStart"/>
      <w:r w:rsidRPr="0037758F">
        <w:rPr>
          <w:rFonts w:asciiTheme="majorBidi" w:hAnsiTheme="majorBidi" w:cstheme="majorBidi"/>
          <w:color w:val="212121"/>
          <w:szCs w:val="24"/>
        </w:rPr>
        <w:t>Forgas-Coll</w:t>
      </w:r>
      <w:proofErr w:type="spellEnd"/>
      <w:r w:rsidRPr="0037758F">
        <w:rPr>
          <w:rFonts w:asciiTheme="majorBidi" w:hAnsiTheme="majorBidi" w:cstheme="majorBidi"/>
          <w:color w:val="212121"/>
          <w:szCs w:val="24"/>
        </w:rPr>
        <w:t>, S., Sánchez-</w:t>
      </w:r>
      <w:proofErr w:type="spellStart"/>
      <w:r w:rsidRPr="0037758F">
        <w:rPr>
          <w:rFonts w:asciiTheme="majorBidi" w:hAnsiTheme="majorBidi" w:cstheme="majorBidi"/>
          <w:color w:val="212121"/>
          <w:szCs w:val="24"/>
        </w:rPr>
        <w:t>García</w:t>
      </w:r>
      <w:proofErr w:type="spellEnd"/>
      <w:r w:rsidRPr="0037758F">
        <w:rPr>
          <w:rFonts w:asciiTheme="majorBidi" w:hAnsiTheme="majorBidi" w:cstheme="majorBidi"/>
          <w:color w:val="212121"/>
          <w:szCs w:val="24"/>
        </w:rPr>
        <w:t xml:space="preserve">, J., &amp; </w:t>
      </w:r>
      <w:proofErr w:type="spellStart"/>
      <w:r w:rsidRPr="0037758F">
        <w:rPr>
          <w:rFonts w:asciiTheme="majorBidi" w:hAnsiTheme="majorBidi" w:cstheme="majorBidi"/>
          <w:color w:val="212121"/>
          <w:szCs w:val="24"/>
        </w:rPr>
        <w:t>Robres</w:t>
      </w:r>
      <w:proofErr w:type="spellEnd"/>
      <w:r w:rsidRPr="0037758F">
        <w:rPr>
          <w:rFonts w:asciiTheme="majorBidi" w:hAnsiTheme="majorBidi" w:cstheme="majorBidi"/>
          <w:color w:val="212121"/>
          <w:szCs w:val="24"/>
        </w:rPr>
        <w:t xml:space="preserve">, E. (2019). User acceptance of mobile apps for restaurants: An expanded and extended UTAUT-2. </w:t>
      </w:r>
      <w:r w:rsidRPr="0037758F">
        <w:rPr>
          <w:rFonts w:asciiTheme="majorBidi" w:hAnsiTheme="majorBidi" w:cstheme="majorBidi"/>
          <w:i/>
          <w:iCs/>
          <w:color w:val="212121"/>
          <w:szCs w:val="24"/>
        </w:rPr>
        <w:t xml:space="preserve">Sustainability, 11(4), </w:t>
      </w:r>
      <w:r w:rsidRPr="0037758F">
        <w:rPr>
          <w:rFonts w:asciiTheme="majorBidi" w:hAnsiTheme="majorBidi" w:cstheme="majorBidi"/>
          <w:color w:val="212121"/>
          <w:szCs w:val="24"/>
        </w:rPr>
        <w:t>1210</w:t>
      </w:r>
      <w:r w:rsidRPr="0037758F">
        <w:rPr>
          <w:rFonts w:asciiTheme="majorBidi" w:hAnsiTheme="majorBidi" w:cstheme="majorBidi"/>
          <w:i/>
          <w:iCs/>
          <w:color w:val="212121"/>
          <w:szCs w:val="24"/>
        </w:rPr>
        <w:t>.</w:t>
      </w:r>
    </w:p>
    <w:p w14:paraId="52F93B76" w14:textId="5CFBA50B" w:rsidR="00EA0ED0" w:rsidRPr="0037758F" w:rsidRDefault="0037758F"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 xml:space="preserve">Pandey, N., &amp; Pal, A. (2020). Impact of Digital Surge during Covid-19 Pandemic: A Viewpoint on Research and Practice. </w:t>
      </w:r>
      <w:r w:rsidRPr="0037758F">
        <w:rPr>
          <w:rFonts w:asciiTheme="majorBidi" w:hAnsiTheme="majorBidi" w:cstheme="majorBidi"/>
          <w:i/>
          <w:iCs/>
          <w:color w:val="212121"/>
          <w:szCs w:val="24"/>
        </w:rPr>
        <w:t>International Journal of Information Management</w:t>
      </w:r>
      <w:r w:rsidRPr="0037758F">
        <w:rPr>
          <w:rFonts w:asciiTheme="majorBidi" w:hAnsiTheme="majorBidi" w:cstheme="majorBidi"/>
          <w:color w:val="212121"/>
          <w:szCs w:val="24"/>
        </w:rPr>
        <w:t>, 102171.</w:t>
      </w:r>
    </w:p>
    <w:p w14:paraId="3E6B0412" w14:textId="2DB4A01D" w:rsidR="00EA0ED0" w:rsidRPr="0037758F" w:rsidRDefault="0037758F" w:rsidP="00123C88">
      <w:pPr>
        <w:spacing w:line="360" w:lineRule="auto"/>
        <w:ind w:left="450" w:hanging="450"/>
        <w:rPr>
          <w:rFonts w:asciiTheme="majorBidi" w:hAnsiTheme="majorBidi" w:cstheme="majorBidi"/>
          <w:szCs w:val="24"/>
        </w:rPr>
      </w:pPr>
      <w:proofErr w:type="spellStart"/>
      <w:r w:rsidRPr="0037758F">
        <w:rPr>
          <w:rFonts w:asciiTheme="majorBidi" w:hAnsiTheme="majorBidi" w:cstheme="majorBidi"/>
          <w:color w:val="212121"/>
          <w:szCs w:val="24"/>
        </w:rPr>
        <w:t>Qasim</w:t>
      </w:r>
      <w:proofErr w:type="spellEnd"/>
      <w:r w:rsidRPr="0037758F">
        <w:rPr>
          <w:rFonts w:asciiTheme="majorBidi" w:hAnsiTheme="majorBidi" w:cstheme="majorBidi"/>
          <w:color w:val="212121"/>
          <w:szCs w:val="24"/>
        </w:rPr>
        <w:t>, H., &amp; Abu-</w:t>
      </w:r>
      <w:proofErr w:type="spellStart"/>
      <w:r w:rsidRPr="0037758F">
        <w:rPr>
          <w:rFonts w:asciiTheme="majorBidi" w:hAnsiTheme="majorBidi" w:cstheme="majorBidi"/>
          <w:color w:val="212121"/>
          <w:szCs w:val="24"/>
        </w:rPr>
        <w:t>Shanab</w:t>
      </w:r>
      <w:proofErr w:type="spellEnd"/>
      <w:r w:rsidRPr="0037758F">
        <w:rPr>
          <w:rFonts w:asciiTheme="majorBidi" w:hAnsiTheme="majorBidi" w:cstheme="majorBidi"/>
          <w:color w:val="212121"/>
          <w:szCs w:val="24"/>
        </w:rPr>
        <w:t xml:space="preserve">, E. (2016). Drivers of mobile payment acceptance: The impact of network externalities. </w:t>
      </w:r>
      <w:r w:rsidRPr="0037758F">
        <w:rPr>
          <w:rFonts w:asciiTheme="majorBidi" w:hAnsiTheme="majorBidi" w:cstheme="majorBidi"/>
          <w:i/>
          <w:iCs/>
          <w:color w:val="212121"/>
          <w:szCs w:val="24"/>
        </w:rPr>
        <w:t>Information Systems Frontiers, 18</w:t>
      </w:r>
      <w:r w:rsidRPr="0037758F">
        <w:rPr>
          <w:rFonts w:asciiTheme="majorBidi" w:hAnsiTheme="majorBidi" w:cstheme="majorBidi"/>
          <w:color w:val="212121"/>
          <w:szCs w:val="24"/>
        </w:rPr>
        <w:t xml:space="preserve">(5), 1021-1034. </w:t>
      </w:r>
      <w:r w:rsidR="00EA0ED0" w:rsidRPr="0037758F">
        <w:rPr>
          <w:rFonts w:asciiTheme="majorBidi" w:hAnsiTheme="majorBidi" w:cstheme="majorBidi"/>
          <w:szCs w:val="24"/>
        </w:rPr>
        <w:t xml:space="preserve"> </w:t>
      </w:r>
    </w:p>
    <w:p w14:paraId="2A87F717" w14:textId="297ED683" w:rsidR="00EA0ED0" w:rsidRPr="0037758F" w:rsidRDefault="00EA0ED0" w:rsidP="00123C88">
      <w:pPr>
        <w:spacing w:line="360" w:lineRule="auto"/>
        <w:ind w:left="450" w:hanging="450"/>
        <w:rPr>
          <w:rFonts w:asciiTheme="majorBidi" w:hAnsiTheme="majorBidi" w:cstheme="majorBidi"/>
          <w:szCs w:val="24"/>
          <w:shd w:val="clear" w:color="auto" w:fill="FFFFFF"/>
        </w:rPr>
      </w:pPr>
      <w:proofErr w:type="spellStart"/>
      <w:r w:rsidRPr="00C438D5">
        <w:rPr>
          <w:rFonts w:asciiTheme="majorBidi" w:hAnsiTheme="majorBidi" w:cstheme="majorBidi"/>
          <w:szCs w:val="24"/>
          <w:shd w:val="clear" w:color="auto" w:fill="FFFFFF"/>
        </w:rPr>
        <w:t>Ramírez</w:t>
      </w:r>
      <w:proofErr w:type="spellEnd"/>
      <w:r w:rsidRPr="00C438D5">
        <w:rPr>
          <w:rFonts w:asciiTheme="majorBidi" w:hAnsiTheme="majorBidi" w:cstheme="majorBidi"/>
          <w:szCs w:val="24"/>
          <w:shd w:val="clear" w:color="auto" w:fill="FFFFFF"/>
        </w:rPr>
        <w:t xml:space="preserve">-Correa, P., </w:t>
      </w:r>
      <w:proofErr w:type="spellStart"/>
      <w:r w:rsidRPr="00C438D5">
        <w:rPr>
          <w:rFonts w:asciiTheme="majorBidi" w:hAnsiTheme="majorBidi" w:cstheme="majorBidi"/>
          <w:szCs w:val="24"/>
          <w:shd w:val="clear" w:color="auto" w:fill="FFFFFF"/>
        </w:rPr>
        <w:t>Rondán</w:t>
      </w:r>
      <w:proofErr w:type="spellEnd"/>
      <w:r w:rsidRPr="00C438D5">
        <w:rPr>
          <w:rFonts w:asciiTheme="majorBidi" w:hAnsiTheme="majorBidi" w:cstheme="majorBidi"/>
          <w:szCs w:val="24"/>
          <w:shd w:val="clear" w:color="auto" w:fill="FFFFFF"/>
        </w:rPr>
        <w:t>-Cataluña, F. J., Arenas-</w:t>
      </w:r>
      <w:proofErr w:type="spellStart"/>
      <w:r w:rsidRPr="00C438D5">
        <w:rPr>
          <w:rFonts w:asciiTheme="majorBidi" w:hAnsiTheme="majorBidi" w:cstheme="majorBidi"/>
          <w:szCs w:val="24"/>
          <w:shd w:val="clear" w:color="auto" w:fill="FFFFFF"/>
        </w:rPr>
        <w:t>Gaitán</w:t>
      </w:r>
      <w:proofErr w:type="spellEnd"/>
      <w:r w:rsidRPr="00C438D5">
        <w:rPr>
          <w:rFonts w:asciiTheme="majorBidi" w:hAnsiTheme="majorBidi" w:cstheme="majorBidi"/>
          <w:szCs w:val="24"/>
          <w:shd w:val="clear" w:color="auto" w:fill="FFFFFF"/>
        </w:rPr>
        <w:t xml:space="preserve">, J., </w:t>
      </w:r>
      <w:r w:rsidR="00D225C4" w:rsidRPr="00C438D5">
        <w:rPr>
          <w:rFonts w:asciiTheme="majorBidi" w:hAnsiTheme="majorBidi" w:cstheme="majorBidi"/>
          <w:szCs w:val="24"/>
          <w:shd w:val="clear" w:color="auto" w:fill="FFFFFF"/>
        </w:rPr>
        <w:t>and</w:t>
      </w:r>
      <w:r w:rsidRPr="00C438D5">
        <w:rPr>
          <w:rFonts w:asciiTheme="majorBidi" w:hAnsiTheme="majorBidi" w:cstheme="majorBidi"/>
          <w:szCs w:val="24"/>
          <w:shd w:val="clear" w:color="auto" w:fill="FFFFFF"/>
        </w:rPr>
        <w:t xml:space="preserve"> Martín-</w:t>
      </w:r>
      <w:proofErr w:type="spellStart"/>
      <w:r w:rsidRPr="00C438D5">
        <w:rPr>
          <w:rFonts w:asciiTheme="majorBidi" w:hAnsiTheme="majorBidi" w:cstheme="majorBidi"/>
          <w:szCs w:val="24"/>
          <w:shd w:val="clear" w:color="auto" w:fill="FFFFFF"/>
        </w:rPr>
        <w:t>Velicia</w:t>
      </w:r>
      <w:proofErr w:type="spellEnd"/>
      <w:r w:rsidRPr="00C438D5">
        <w:rPr>
          <w:rFonts w:asciiTheme="majorBidi" w:hAnsiTheme="majorBidi" w:cstheme="majorBidi"/>
          <w:szCs w:val="24"/>
          <w:shd w:val="clear" w:color="auto" w:fill="FFFFFF"/>
        </w:rPr>
        <w:t xml:space="preserve">, F. </w:t>
      </w:r>
      <w:r w:rsidR="0037758F" w:rsidRPr="00C438D5">
        <w:rPr>
          <w:rFonts w:asciiTheme="majorBidi" w:hAnsiTheme="majorBidi" w:cstheme="majorBidi"/>
          <w:szCs w:val="24"/>
          <w:shd w:val="clear" w:color="auto" w:fill="FFFFFF"/>
        </w:rPr>
        <w:t>(</w:t>
      </w:r>
      <w:r w:rsidRPr="00C438D5">
        <w:rPr>
          <w:rFonts w:asciiTheme="majorBidi" w:hAnsiTheme="majorBidi" w:cstheme="majorBidi"/>
          <w:szCs w:val="24"/>
          <w:shd w:val="clear" w:color="auto" w:fill="FFFFFF"/>
        </w:rPr>
        <w:t>2019</w:t>
      </w:r>
      <w:r w:rsidR="0037758F" w:rsidRPr="00C438D5">
        <w:rPr>
          <w:rFonts w:asciiTheme="majorBidi" w:hAnsiTheme="majorBidi" w:cstheme="majorBidi"/>
          <w:szCs w:val="24"/>
          <w:shd w:val="clear" w:color="auto" w:fill="FFFFFF"/>
        </w:rPr>
        <w:t>).</w:t>
      </w:r>
      <w:r w:rsidRPr="00C438D5">
        <w:rPr>
          <w:rFonts w:asciiTheme="majorBidi" w:hAnsiTheme="majorBidi" w:cstheme="majorBidi"/>
          <w:szCs w:val="24"/>
          <w:shd w:val="clear" w:color="auto" w:fill="FFFFFF"/>
        </w:rPr>
        <w:t xml:space="preserve"> </w:t>
      </w:r>
      <w:proofErr w:type="spellStart"/>
      <w:r w:rsidRPr="0037758F">
        <w:rPr>
          <w:rFonts w:asciiTheme="majorBidi" w:hAnsiTheme="majorBidi" w:cstheme="majorBidi"/>
          <w:szCs w:val="24"/>
          <w:shd w:val="clear" w:color="auto" w:fill="FFFFFF"/>
        </w:rPr>
        <w:t>Analysing</w:t>
      </w:r>
      <w:proofErr w:type="spellEnd"/>
      <w:r w:rsidRPr="0037758F">
        <w:rPr>
          <w:rFonts w:asciiTheme="majorBidi" w:hAnsiTheme="majorBidi" w:cstheme="majorBidi"/>
          <w:szCs w:val="24"/>
          <w:shd w:val="clear" w:color="auto" w:fill="FFFFFF"/>
        </w:rPr>
        <w:t xml:space="preserve"> the acceptation of online games in mobile devices: An application </w:t>
      </w:r>
      <w:r w:rsidRPr="0037758F">
        <w:rPr>
          <w:rFonts w:asciiTheme="majorBidi" w:hAnsiTheme="majorBidi" w:cstheme="majorBidi"/>
          <w:szCs w:val="24"/>
          <w:shd w:val="clear" w:color="auto" w:fill="FFFFFF"/>
        </w:rPr>
        <w:lastRenderedPageBreak/>
        <w:t>of UTAUT2</w:t>
      </w:r>
      <w:r w:rsidR="0037758F" w:rsidRPr="0037758F">
        <w:rPr>
          <w:rFonts w:asciiTheme="majorBidi" w:hAnsiTheme="majorBidi" w:cstheme="majorBidi"/>
          <w:szCs w:val="24"/>
          <w:shd w:val="clear" w:color="auto" w:fill="FFFFFF"/>
        </w:rPr>
        <w:t>.</w:t>
      </w:r>
      <w:r w:rsidRPr="0037758F">
        <w:rPr>
          <w:rFonts w:asciiTheme="majorBidi" w:hAnsiTheme="majorBidi" w:cstheme="majorBidi"/>
          <w:iCs/>
          <w:szCs w:val="24"/>
          <w:shd w:val="clear" w:color="auto" w:fill="FFFFFF"/>
        </w:rPr>
        <w:t xml:space="preserve"> </w:t>
      </w:r>
      <w:r w:rsidRPr="0037758F">
        <w:rPr>
          <w:rFonts w:asciiTheme="majorBidi" w:hAnsiTheme="majorBidi" w:cstheme="majorBidi"/>
          <w:i/>
          <w:szCs w:val="24"/>
          <w:shd w:val="clear" w:color="auto" w:fill="FFFFFF"/>
        </w:rPr>
        <w:t xml:space="preserve">Journal of Retailing and Consumer Services, </w:t>
      </w:r>
      <w:r w:rsidR="002D1A02" w:rsidRPr="0037758F">
        <w:rPr>
          <w:rFonts w:asciiTheme="majorBidi" w:hAnsiTheme="majorBidi" w:cstheme="majorBidi"/>
          <w:i/>
          <w:szCs w:val="24"/>
          <w:shd w:val="clear" w:color="auto" w:fill="FFFFFF"/>
        </w:rPr>
        <w:t xml:space="preserve">Vol. </w:t>
      </w:r>
      <w:r w:rsidRPr="0037758F">
        <w:rPr>
          <w:rFonts w:asciiTheme="majorBidi" w:hAnsiTheme="majorBidi" w:cstheme="majorBidi"/>
          <w:i/>
          <w:szCs w:val="24"/>
          <w:shd w:val="clear" w:color="auto" w:fill="FFFFFF"/>
        </w:rPr>
        <w:t>50</w:t>
      </w:r>
      <w:r w:rsidRPr="0037758F">
        <w:rPr>
          <w:rFonts w:asciiTheme="majorBidi" w:hAnsiTheme="majorBidi" w:cstheme="majorBidi"/>
          <w:szCs w:val="24"/>
          <w:shd w:val="clear" w:color="auto" w:fill="FFFFFF"/>
        </w:rPr>
        <w:t xml:space="preserve">, 85-93. </w:t>
      </w:r>
    </w:p>
    <w:p w14:paraId="3D1EEAF2" w14:textId="34902086" w:rsidR="00EA0ED0" w:rsidRPr="0037758F" w:rsidRDefault="0037758F"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 xml:space="preserve">Ren, T., &amp; Tang, Y. (2020). Accelerate the promotion of mobile payments during the COVID-19 epidemic. </w:t>
      </w:r>
      <w:r w:rsidRPr="0037758F">
        <w:rPr>
          <w:rFonts w:asciiTheme="majorBidi" w:hAnsiTheme="majorBidi" w:cstheme="majorBidi"/>
          <w:i/>
          <w:iCs/>
          <w:color w:val="212121"/>
          <w:szCs w:val="24"/>
        </w:rPr>
        <w:t>The Innovation, 1</w:t>
      </w:r>
      <w:r w:rsidRPr="0037758F">
        <w:rPr>
          <w:rFonts w:asciiTheme="majorBidi" w:hAnsiTheme="majorBidi" w:cstheme="majorBidi"/>
          <w:color w:val="212121"/>
          <w:szCs w:val="24"/>
        </w:rPr>
        <w:t xml:space="preserve">(2). </w:t>
      </w:r>
      <w:r w:rsidR="00EA0ED0" w:rsidRPr="0037758F">
        <w:rPr>
          <w:rFonts w:asciiTheme="majorBidi" w:hAnsiTheme="majorBidi" w:cstheme="majorBidi"/>
          <w:szCs w:val="24"/>
        </w:rPr>
        <w:t xml:space="preserve"> </w:t>
      </w:r>
    </w:p>
    <w:p w14:paraId="66282B97" w14:textId="07BC7577" w:rsidR="00EA0ED0" w:rsidRPr="0037758F" w:rsidRDefault="00EA0ED0"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szCs w:val="24"/>
          <w:shd w:val="clear" w:color="auto" w:fill="FFFFFF"/>
        </w:rPr>
        <w:t xml:space="preserve">Shaw, N., </w:t>
      </w:r>
      <w:r w:rsidR="005C0AA5" w:rsidRPr="0037758F">
        <w:rPr>
          <w:rFonts w:asciiTheme="majorBidi" w:hAnsiTheme="majorBidi" w:cstheme="majorBidi"/>
          <w:szCs w:val="24"/>
          <w:shd w:val="clear" w:color="auto" w:fill="FFFFFF"/>
        </w:rPr>
        <w:t>and</w:t>
      </w:r>
      <w:r w:rsidRPr="0037758F">
        <w:rPr>
          <w:rFonts w:asciiTheme="majorBidi" w:hAnsiTheme="majorBidi" w:cstheme="majorBidi"/>
          <w:szCs w:val="24"/>
          <w:shd w:val="clear" w:color="auto" w:fill="FFFFFF"/>
        </w:rPr>
        <w:t xml:space="preserve"> </w:t>
      </w:r>
      <w:proofErr w:type="spellStart"/>
      <w:r w:rsidRPr="0037758F">
        <w:rPr>
          <w:rFonts w:asciiTheme="majorBidi" w:hAnsiTheme="majorBidi" w:cstheme="majorBidi"/>
          <w:szCs w:val="24"/>
          <w:shd w:val="clear" w:color="auto" w:fill="FFFFFF"/>
        </w:rPr>
        <w:t>Sergueeva</w:t>
      </w:r>
      <w:proofErr w:type="spellEnd"/>
      <w:r w:rsidRPr="0037758F">
        <w:rPr>
          <w:rFonts w:asciiTheme="majorBidi" w:hAnsiTheme="majorBidi" w:cstheme="majorBidi"/>
          <w:szCs w:val="24"/>
          <w:shd w:val="clear" w:color="auto" w:fill="FFFFFF"/>
        </w:rPr>
        <w:t xml:space="preserve">, K. </w:t>
      </w:r>
      <w:r w:rsidR="0037758F"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2019</w:t>
      </w:r>
      <w:r w:rsidR="0037758F"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 xml:space="preserve"> The non-monetary benefits of mobile commerce: Extending UTAUT2 with perceived value</w:t>
      </w:r>
      <w:r w:rsidR="0037758F" w:rsidRPr="0037758F">
        <w:rPr>
          <w:rFonts w:asciiTheme="majorBidi" w:hAnsiTheme="majorBidi" w:cstheme="majorBidi"/>
          <w:szCs w:val="24"/>
          <w:shd w:val="clear" w:color="auto" w:fill="FFFFFF"/>
        </w:rPr>
        <w:t>.</w:t>
      </w:r>
      <w:r w:rsidRPr="0037758F">
        <w:rPr>
          <w:rFonts w:asciiTheme="majorBidi" w:hAnsiTheme="majorBidi" w:cstheme="majorBidi"/>
          <w:szCs w:val="24"/>
          <w:shd w:val="clear" w:color="auto" w:fill="FFFFFF"/>
        </w:rPr>
        <w:t xml:space="preserve"> </w:t>
      </w:r>
      <w:r w:rsidRPr="0037758F">
        <w:rPr>
          <w:rFonts w:asciiTheme="majorBidi" w:hAnsiTheme="majorBidi" w:cstheme="majorBidi"/>
          <w:i/>
          <w:szCs w:val="24"/>
          <w:shd w:val="clear" w:color="auto" w:fill="FFFFFF"/>
        </w:rPr>
        <w:t xml:space="preserve">International Journal of Information Management, </w:t>
      </w:r>
      <w:r w:rsidR="002D1A02" w:rsidRPr="0037758F">
        <w:rPr>
          <w:rFonts w:asciiTheme="majorBidi" w:hAnsiTheme="majorBidi" w:cstheme="majorBidi"/>
          <w:i/>
          <w:szCs w:val="24"/>
          <w:shd w:val="clear" w:color="auto" w:fill="FFFFFF"/>
        </w:rPr>
        <w:t xml:space="preserve">Vol. </w:t>
      </w:r>
      <w:r w:rsidRPr="0037758F">
        <w:rPr>
          <w:rFonts w:asciiTheme="majorBidi" w:hAnsiTheme="majorBidi" w:cstheme="majorBidi"/>
          <w:i/>
          <w:szCs w:val="24"/>
          <w:shd w:val="clear" w:color="auto" w:fill="FFFFFF"/>
        </w:rPr>
        <w:t>45</w:t>
      </w:r>
      <w:r w:rsidRPr="0037758F">
        <w:rPr>
          <w:rFonts w:asciiTheme="majorBidi" w:hAnsiTheme="majorBidi" w:cstheme="majorBidi"/>
          <w:szCs w:val="24"/>
          <w:shd w:val="clear" w:color="auto" w:fill="FFFFFF"/>
        </w:rPr>
        <w:t xml:space="preserve">, 44-55. </w:t>
      </w:r>
    </w:p>
    <w:p w14:paraId="2E1D2C5A" w14:textId="0D13EEC8" w:rsidR="00EA0ED0" w:rsidRPr="0037758F" w:rsidRDefault="0037758F" w:rsidP="00123C88">
      <w:pPr>
        <w:spacing w:line="360" w:lineRule="auto"/>
        <w:ind w:left="450" w:hanging="450"/>
        <w:rPr>
          <w:rFonts w:asciiTheme="majorBidi" w:hAnsiTheme="majorBidi" w:cstheme="majorBidi"/>
          <w:szCs w:val="24"/>
        </w:rPr>
      </w:pPr>
      <w:proofErr w:type="spellStart"/>
      <w:r w:rsidRPr="0037758F">
        <w:rPr>
          <w:rFonts w:asciiTheme="majorBidi" w:hAnsiTheme="majorBidi" w:cstheme="majorBidi"/>
          <w:color w:val="212121"/>
          <w:szCs w:val="24"/>
        </w:rPr>
        <w:t>Talwar</w:t>
      </w:r>
      <w:proofErr w:type="spellEnd"/>
      <w:r w:rsidRPr="0037758F">
        <w:rPr>
          <w:rFonts w:asciiTheme="majorBidi" w:hAnsiTheme="majorBidi" w:cstheme="majorBidi"/>
          <w:color w:val="212121"/>
          <w:szCs w:val="24"/>
        </w:rPr>
        <w:t xml:space="preserve">, S., </w:t>
      </w:r>
      <w:proofErr w:type="spellStart"/>
      <w:r w:rsidRPr="0037758F">
        <w:rPr>
          <w:rFonts w:asciiTheme="majorBidi" w:hAnsiTheme="majorBidi" w:cstheme="majorBidi"/>
          <w:color w:val="212121"/>
          <w:szCs w:val="24"/>
        </w:rPr>
        <w:t>Dhir</w:t>
      </w:r>
      <w:proofErr w:type="spellEnd"/>
      <w:r w:rsidRPr="0037758F">
        <w:rPr>
          <w:rFonts w:asciiTheme="majorBidi" w:hAnsiTheme="majorBidi" w:cstheme="majorBidi"/>
          <w:color w:val="212121"/>
          <w:szCs w:val="24"/>
        </w:rPr>
        <w:t xml:space="preserve">, A., Khalil, A., Mohan, G., &amp; Islam, A. N. (2020). Point of adoption and beyond. Initial trust and mobile-payment continuation intention. </w:t>
      </w:r>
      <w:r w:rsidRPr="0037758F">
        <w:rPr>
          <w:rFonts w:asciiTheme="majorBidi" w:hAnsiTheme="majorBidi" w:cstheme="majorBidi"/>
          <w:i/>
          <w:iCs/>
          <w:color w:val="212121"/>
          <w:szCs w:val="24"/>
        </w:rPr>
        <w:t>Journal of Retailing and Consumer Services</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 xml:space="preserve">55, </w:t>
      </w:r>
      <w:r w:rsidRPr="0037758F">
        <w:rPr>
          <w:rFonts w:asciiTheme="majorBidi" w:hAnsiTheme="majorBidi" w:cstheme="majorBidi"/>
          <w:color w:val="212121"/>
          <w:szCs w:val="24"/>
        </w:rPr>
        <w:t>102086.</w:t>
      </w:r>
    </w:p>
    <w:p w14:paraId="303B5323" w14:textId="5249912C" w:rsidR="00EA0ED0" w:rsidRPr="0037758F" w:rsidRDefault="0037758F" w:rsidP="00123C88">
      <w:pPr>
        <w:spacing w:line="360" w:lineRule="auto"/>
        <w:ind w:left="450" w:hanging="450"/>
        <w:rPr>
          <w:rFonts w:asciiTheme="majorBidi" w:hAnsiTheme="majorBidi" w:cstheme="majorBidi"/>
          <w:szCs w:val="24"/>
        </w:rPr>
      </w:pPr>
      <w:r w:rsidRPr="0037758F">
        <w:rPr>
          <w:rFonts w:asciiTheme="majorBidi" w:hAnsiTheme="majorBidi" w:cstheme="majorBidi"/>
          <w:color w:val="212121"/>
          <w:szCs w:val="24"/>
        </w:rPr>
        <w:t xml:space="preserve">Taylor, S., &amp; Todd, P. A. (1995). Understanding information technology usage: A test of competing models. </w:t>
      </w:r>
      <w:r w:rsidRPr="0037758F">
        <w:rPr>
          <w:rFonts w:asciiTheme="majorBidi" w:hAnsiTheme="majorBidi" w:cstheme="majorBidi"/>
          <w:i/>
          <w:iCs/>
          <w:color w:val="212121"/>
          <w:szCs w:val="24"/>
        </w:rPr>
        <w:t>Information Systems Research</w:t>
      </w:r>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6</w:t>
      </w:r>
      <w:r w:rsidRPr="0037758F">
        <w:rPr>
          <w:rFonts w:asciiTheme="majorBidi" w:hAnsiTheme="majorBidi" w:cstheme="majorBidi"/>
          <w:color w:val="212121"/>
          <w:szCs w:val="24"/>
        </w:rPr>
        <w:t xml:space="preserve">(2), 144-176. </w:t>
      </w:r>
      <w:r w:rsidR="00EA0ED0" w:rsidRPr="0037758F">
        <w:rPr>
          <w:rFonts w:asciiTheme="majorBidi" w:hAnsiTheme="majorBidi" w:cstheme="majorBidi"/>
          <w:szCs w:val="24"/>
        </w:rPr>
        <w:t xml:space="preserve"> </w:t>
      </w:r>
    </w:p>
    <w:p w14:paraId="6EF12267" w14:textId="5495B7FF" w:rsidR="00EA0ED0" w:rsidRPr="0037758F" w:rsidRDefault="0037758F" w:rsidP="00123C88">
      <w:pPr>
        <w:spacing w:line="360" w:lineRule="auto"/>
        <w:ind w:left="450" w:hanging="450"/>
        <w:rPr>
          <w:rFonts w:asciiTheme="majorBidi" w:hAnsiTheme="majorBidi" w:cstheme="majorBidi"/>
          <w:color w:val="000000" w:themeColor="text1"/>
          <w:szCs w:val="24"/>
          <w:shd w:val="clear" w:color="auto" w:fill="FFFFFF"/>
        </w:rPr>
      </w:pPr>
      <w:r w:rsidRPr="0037758F">
        <w:rPr>
          <w:rFonts w:asciiTheme="majorBidi" w:hAnsiTheme="majorBidi" w:cstheme="majorBidi"/>
          <w:color w:val="212121"/>
          <w:szCs w:val="24"/>
        </w:rPr>
        <w:t xml:space="preserve">TWNIC. (2019). </w:t>
      </w:r>
      <w:r w:rsidRPr="0037758F">
        <w:rPr>
          <w:rFonts w:asciiTheme="majorBidi" w:hAnsiTheme="majorBidi" w:cstheme="majorBidi"/>
          <w:i/>
          <w:iCs/>
          <w:color w:val="212121"/>
          <w:szCs w:val="24"/>
        </w:rPr>
        <w:t>Taiwan Internet Report</w:t>
      </w:r>
      <w:r w:rsidRPr="0037758F">
        <w:rPr>
          <w:rFonts w:asciiTheme="majorBidi" w:hAnsiTheme="majorBidi" w:cstheme="majorBidi"/>
          <w:color w:val="212121"/>
          <w:szCs w:val="24"/>
        </w:rPr>
        <w:t>. TWNIC. https://report.twnic.tw/2019/</w:t>
      </w:r>
    </w:p>
    <w:p w14:paraId="33C1CE91" w14:textId="1F54CF07" w:rsidR="00EA0ED0" w:rsidRPr="0037758F" w:rsidRDefault="0037758F" w:rsidP="00123C88">
      <w:pPr>
        <w:spacing w:line="360" w:lineRule="auto"/>
        <w:ind w:left="450" w:hanging="450"/>
        <w:rPr>
          <w:rFonts w:asciiTheme="majorBidi" w:hAnsiTheme="majorBidi" w:cstheme="majorBidi"/>
          <w:color w:val="000000" w:themeColor="text1"/>
          <w:szCs w:val="24"/>
          <w:shd w:val="clear" w:color="auto" w:fill="FFFFFF"/>
        </w:rPr>
      </w:pPr>
      <w:proofErr w:type="spellStart"/>
      <w:r w:rsidRPr="0037758F">
        <w:rPr>
          <w:rFonts w:asciiTheme="majorBidi" w:hAnsiTheme="majorBidi" w:cstheme="majorBidi"/>
          <w:color w:val="212121"/>
          <w:szCs w:val="24"/>
        </w:rPr>
        <w:t>Venkatesh</w:t>
      </w:r>
      <w:proofErr w:type="spellEnd"/>
      <w:r w:rsidRPr="0037758F">
        <w:rPr>
          <w:rFonts w:asciiTheme="majorBidi" w:hAnsiTheme="majorBidi" w:cstheme="majorBidi"/>
          <w:color w:val="212121"/>
          <w:szCs w:val="24"/>
        </w:rPr>
        <w:t xml:space="preserve">, V., Morris, M. G., Davis, G. B., &amp; Davis, F. D. (2003). User acceptance of information technology: Toward a unified view. </w:t>
      </w:r>
      <w:r w:rsidRPr="0037758F">
        <w:rPr>
          <w:rFonts w:asciiTheme="majorBidi" w:hAnsiTheme="majorBidi" w:cstheme="majorBidi"/>
          <w:i/>
          <w:iCs/>
          <w:color w:val="212121"/>
          <w:szCs w:val="24"/>
        </w:rPr>
        <w:t>MIS Quarterly</w:t>
      </w:r>
      <w:r w:rsidRPr="0037758F">
        <w:rPr>
          <w:rFonts w:asciiTheme="majorBidi" w:hAnsiTheme="majorBidi" w:cstheme="majorBidi"/>
          <w:color w:val="212121"/>
          <w:szCs w:val="24"/>
        </w:rPr>
        <w:t xml:space="preserve">, 425-478. </w:t>
      </w:r>
      <w:r w:rsidR="00EA0ED0" w:rsidRPr="0037758F">
        <w:rPr>
          <w:rFonts w:asciiTheme="majorBidi" w:hAnsiTheme="majorBidi" w:cstheme="majorBidi"/>
          <w:color w:val="000000" w:themeColor="text1"/>
          <w:szCs w:val="24"/>
        </w:rPr>
        <w:t xml:space="preserve"> </w:t>
      </w:r>
    </w:p>
    <w:p w14:paraId="2D1E61F9" w14:textId="3E4C893C" w:rsidR="00EA0ED0" w:rsidRPr="0037758F" w:rsidRDefault="0037758F" w:rsidP="00123C88">
      <w:pPr>
        <w:spacing w:line="360" w:lineRule="auto"/>
        <w:ind w:left="450" w:hanging="450"/>
        <w:rPr>
          <w:rFonts w:asciiTheme="majorBidi" w:hAnsiTheme="majorBidi" w:cstheme="majorBidi"/>
          <w:szCs w:val="24"/>
        </w:rPr>
      </w:pPr>
      <w:proofErr w:type="spellStart"/>
      <w:r w:rsidRPr="0037758F">
        <w:rPr>
          <w:rFonts w:asciiTheme="majorBidi" w:hAnsiTheme="majorBidi" w:cstheme="majorBidi"/>
          <w:color w:val="212121"/>
          <w:szCs w:val="24"/>
        </w:rPr>
        <w:t>Venkatesh</w:t>
      </w:r>
      <w:proofErr w:type="spellEnd"/>
      <w:r w:rsidRPr="0037758F">
        <w:rPr>
          <w:rFonts w:asciiTheme="majorBidi" w:hAnsiTheme="majorBidi" w:cstheme="majorBidi"/>
          <w:color w:val="212121"/>
          <w:szCs w:val="24"/>
        </w:rPr>
        <w:t xml:space="preserve">, V., Thong, J. Y., &amp; Xu, X. (2012). Consumer acceptance and use of information technology: extending the unified theory of acceptance and use of technology. </w:t>
      </w:r>
      <w:r w:rsidRPr="0037758F">
        <w:rPr>
          <w:rFonts w:asciiTheme="majorBidi" w:hAnsiTheme="majorBidi" w:cstheme="majorBidi"/>
          <w:i/>
          <w:iCs/>
          <w:color w:val="212121"/>
          <w:szCs w:val="24"/>
        </w:rPr>
        <w:t>MIS Quarterly</w:t>
      </w:r>
      <w:r w:rsidRPr="0037758F">
        <w:rPr>
          <w:rFonts w:asciiTheme="majorBidi" w:hAnsiTheme="majorBidi" w:cstheme="majorBidi"/>
          <w:color w:val="212121"/>
          <w:szCs w:val="24"/>
        </w:rPr>
        <w:t>, 157-178.</w:t>
      </w:r>
    </w:p>
    <w:p w14:paraId="02D5EC6F" w14:textId="77777777" w:rsidR="0037758F" w:rsidRPr="0037758F" w:rsidRDefault="0037758F" w:rsidP="00123C88">
      <w:pPr>
        <w:spacing w:line="360" w:lineRule="auto"/>
        <w:ind w:left="450" w:hanging="450"/>
        <w:rPr>
          <w:rFonts w:asciiTheme="majorBidi" w:hAnsiTheme="majorBidi" w:cstheme="majorBidi"/>
          <w:color w:val="212121"/>
          <w:szCs w:val="24"/>
        </w:rPr>
      </w:pPr>
      <w:proofErr w:type="spellStart"/>
      <w:r w:rsidRPr="0037758F">
        <w:rPr>
          <w:rFonts w:asciiTheme="majorBidi" w:hAnsiTheme="majorBidi" w:cstheme="majorBidi"/>
          <w:color w:val="212121"/>
          <w:szCs w:val="24"/>
        </w:rPr>
        <w:t>Widyanto</w:t>
      </w:r>
      <w:proofErr w:type="spellEnd"/>
      <w:r w:rsidRPr="0037758F">
        <w:rPr>
          <w:rFonts w:asciiTheme="majorBidi" w:hAnsiTheme="majorBidi" w:cstheme="majorBidi"/>
          <w:color w:val="212121"/>
          <w:szCs w:val="24"/>
        </w:rPr>
        <w:t xml:space="preserve">, H. A., </w:t>
      </w:r>
      <w:proofErr w:type="spellStart"/>
      <w:r w:rsidRPr="0037758F">
        <w:rPr>
          <w:rFonts w:asciiTheme="majorBidi" w:hAnsiTheme="majorBidi" w:cstheme="majorBidi"/>
          <w:color w:val="212121"/>
          <w:szCs w:val="24"/>
        </w:rPr>
        <w:t>Kusumawardani</w:t>
      </w:r>
      <w:proofErr w:type="spellEnd"/>
      <w:r w:rsidRPr="0037758F">
        <w:rPr>
          <w:rFonts w:asciiTheme="majorBidi" w:hAnsiTheme="majorBidi" w:cstheme="majorBidi"/>
          <w:color w:val="212121"/>
          <w:szCs w:val="24"/>
        </w:rPr>
        <w:t xml:space="preserve">, K. A., &amp; </w:t>
      </w:r>
      <w:proofErr w:type="spellStart"/>
      <w:r w:rsidRPr="0037758F">
        <w:rPr>
          <w:rFonts w:asciiTheme="majorBidi" w:hAnsiTheme="majorBidi" w:cstheme="majorBidi"/>
          <w:color w:val="212121"/>
          <w:szCs w:val="24"/>
        </w:rPr>
        <w:t>Septyawanda</w:t>
      </w:r>
      <w:proofErr w:type="spellEnd"/>
      <w:r w:rsidRPr="0037758F">
        <w:rPr>
          <w:rFonts w:asciiTheme="majorBidi" w:hAnsiTheme="majorBidi" w:cstheme="majorBidi"/>
          <w:color w:val="212121"/>
          <w:szCs w:val="24"/>
        </w:rPr>
        <w:t xml:space="preserve">, A. (2020). Encouraging Behavioral Intention </w:t>
      </w:r>
      <w:proofErr w:type="gramStart"/>
      <w:r w:rsidRPr="0037758F">
        <w:rPr>
          <w:rFonts w:asciiTheme="majorBidi" w:hAnsiTheme="majorBidi" w:cstheme="majorBidi"/>
          <w:color w:val="212121"/>
          <w:szCs w:val="24"/>
        </w:rPr>
        <w:t>To</w:t>
      </w:r>
      <w:proofErr w:type="gramEnd"/>
      <w:r w:rsidRPr="0037758F">
        <w:rPr>
          <w:rFonts w:asciiTheme="majorBidi" w:hAnsiTheme="majorBidi" w:cstheme="majorBidi"/>
          <w:color w:val="212121"/>
          <w:szCs w:val="24"/>
        </w:rPr>
        <w:t xml:space="preserve"> Use Mobile Payment: An Extension Of UTAUT2. </w:t>
      </w:r>
      <w:proofErr w:type="spellStart"/>
      <w:r w:rsidRPr="0037758F">
        <w:rPr>
          <w:rFonts w:asciiTheme="majorBidi" w:hAnsiTheme="majorBidi" w:cstheme="majorBidi"/>
          <w:i/>
          <w:iCs/>
          <w:color w:val="212121"/>
          <w:szCs w:val="24"/>
        </w:rPr>
        <w:t>Jurnal</w:t>
      </w:r>
      <w:proofErr w:type="spellEnd"/>
      <w:r w:rsidRPr="0037758F">
        <w:rPr>
          <w:rFonts w:asciiTheme="majorBidi" w:hAnsiTheme="majorBidi" w:cstheme="majorBidi"/>
          <w:i/>
          <w:iCs/>
          <w:color w:val="212121"/>
          <w:szCs w:val="24"/>
        </w:rPr>
        <w:t xml:space="preserve"> </w:t>
      </w:r>
      <w:proofErr w:type="spellStart"/>
      <w:r w:rsidRPr="0037758F">
        <w:rPr>
          <w:rFonts w:asciiTheme="majorBidi" w:hAnsiTheme="majorBidi" w:cstheme="majorBidi"/>
          <w:i/>
          <w:iCs/>
          <w:color w:val="212121"/>
          <w:szCs w:val="24"/>
        </w:rPr>
        <w:t>Muara</w:t>
      </w:r>
      <w:proofErr w:type="spellEnd"/>
      <w:r w:rsidRPr="0037758F">
        <w:rPr>
          <w:rFonts w:asciiTheme="majorBidi" w:hAnsiTheme="majorBidi" w:cstheme="majorBidi"/>
          <w:i/>
          <w:iCs/>
          <w:color w:val="212121"/>
          <w:szCs w:val="24"/>
        </w:rPr>
        <w:t xml:space="preserve"> </w:t>
      </w:r>
      <w:proofErr w:type="spellStart"/>
      <w:r w:rsidRPr="0037758F">
        <w:rPr>
          <w:rFonts w:asciiTheme="majorBidi" w:hAnsiTheme="majorBidi" w:cstheme="majorBidi"/>
          <w:i/>
          <w:iCs/>
          <w:color w:val="212121"/>
          <w:szCs w:val="24"/>
        </w:rPr>
        <w:t>Ilmu</w:t>
      </w:r>
      <w:proofErr w:type="spellEnd"/>
      <w:r w:rsidRPr="0037758F">
        <w:rPr>
          <w:rFonts w:asciiTheme="majorBidi" w:hAnsiTheme="majorBidi" w:cstheme="majorBidi"/>
          <w:i/>
          <w:iCs/>
          <w:color w:val="212121"/>
          <w:szCs w:val="24"/>
        </w:rPr>
        <w:t xml:space="preserve"> </w:t>
      </w:r>
      <w:proofErr w:type="spellStart"/>
      <w:r w:rsidRPr="0037758F">
        <w:rPr>
          <w:rFonts w:asciiTheme="majorBidi" w:hAnsiTheme="majorBidi" w:cstheme="majorBidi"/>
          <w:i/>
          <w:iCs/>
          <w:color w:val="212121"/>
          <w:szCs w:val="24"/>
        </w:rPr>
        <w:t>Ekonomi</w:t>
      </w:r>
      <w:proofErr w:type="spellEnd"/>
      <w:r w:rsidRPr="0037758F">
        <w:rPr>
          <w:rFonts w:asciiTheme="majorBidi" w:hAnsiTheme="majorBidi" w:cstheme="majorBidi"/>
          <w:i/>
          <w:iCs/>
          <w:color w:val="212121"/>
          <w:szCs w:val="24"/>
        </w:rPr>
        <w:t xml:space="preserve"> </w:t>
      </w:r>
      <w:proofErr w:type="spellStart"/>
      <w:r w:rsidRPr="0037758F">
        <w:rPr>
          <w:rFonts w:asciiTheme="majorBidi" w:hAnsiTheme="majorBidi" w:cstheme="majorBidi"/>
          <w:i/>
          <w:iCs/>
          <w:color w:val="212121"/>
          <w:szCs w:val="24"/>
        </w:rPr>
        <w:t>dan</w:t>
      </w:r>
      <w:proofErr w:type="spellEnd"/>
      <w:r w:rsidRPr="0037758F">
        <w:rPr>
          <w:rFonts w:asciiTheme="majorBidi" w:hAnsiTheme="majorBidi" w:cstheme="majorBidi"/>
          <w:i/>
          <w:iCs/>
          <w:color w:val="212121"/>
          <w:szCs w:val="24"/>
        </w:rPr>
        <w:t xml:space="preserve"> </w:t>
      </w:r>
      <w:proofErr w:type="spellStart"/>
      <w:r w:rsidRPr="0037758F">
        <w:rPr>
          <w:rFonts w:asciiTheme="majorBidi" w:hAnsiTheme="majorBidi" w:cstheme="majorBidi"/>
          <w:i/>
          <w:iCs/>
          <w:color w:val="212121"/>
          <w:szCs w:val="24"/>
        </w:rPr>
        <w:t>Bisnis</w:t>
      </w:r>
      <w:proofErr w:type="spellEnd"/>
      <w:r w:rsidRPr="0037758F">
        <w:rPr>
          <w:rFonts w:asciiTheme="majorBidi" w:hAnsiTheme="majorBidi" w:cstheme="majorBidi"/>
          <w:color w:val="212121"/>
          <w:szCs w:val="24"/>
        </w:rPr>
        <w:t xml:space="preserve">, </w:t>
      </w:r>
      <w:r w:rsidRPr="0037758F">
        <w:rPr>
          <w:rFonts w:asciiTheme="majorBidi" w:hAnsiTheme="majorBidi" w:cstheme="majorBidi"/>
          <w:i/>
          <w:iCs/>
          <w:color w:val="212121"/>
          <w:szCs w:val="24"/>
        </w:rPr>
        <w:t>4</w:t>
      </w:r>
      <w:r w:rsidRPr="0037758F">
        <w:rPr>
          <w:rFonts w:asciiTheme="majorBidi" w:hAnsiTheme="majorBidi" w:cstheme="majorBidi"/>
          <w:color w:val="212121"/>
          <w:szCs w:val="24"/>
        </w:rPr>
        <w:t xml:space="preserve">(1), 87-97. </w:t>
      </w:r>
    </w:p>
    <w:p w14:paraId="287A7AFB" w14:textId="5630C71A" w:rsidR="00EA0ED0" w:rsidRPr="0037758F" w:rsidRDefault="0037758F" w:rsidP="00123C88">
      <w:pPr>
        <w:spacing w:line="360" w:lineRule="auto"/>
        <w:ind w:left="450" w:hanging="450"/>
        <w:rPr>
          <w:rFonts w:asciiTheme="majorBidi" w:hAnsiTheme="majorBidi" w:cstheme="majorBidi"/>
          <w:szCs w:val="24"/>
          <w:shd w:val="clear" w:color="auto" w:fill="FFFFFF"/>
        </w:rPr>
      </w:pPr>
      <w:r w:rsidRPr="0037758F">
        <w:rPr>
          <w:rFonts w:asciiTheme="majorBidi" w:hAnsiTheme="majorBidi" w:cstheme="majorBidi"/>
          <w:color w:val="212121"/>
          <w:szCs w:val="24"/>
        </w:rPr>
        <w:t xml:space="preserve">Wu, R. Z., &amp; Lee, J. H. (2017). The comparative study on third party mobile payment between UTAUT2 and TTF. </w:t>
      </w:r>
      <w:r w:rsidRPr="0037758F">
        <w:rPr>
          <w:rFonts w:asciiTheme="majorBidi" w:hAnsiTheme="majorBidi" w:cstheme="majorBidi"/>
          <w:i/>
          <w:iCs/>
          <w:color w:val="212121"/>
          <w:szCs w:val="24"/>
        </w:rPr>
        <w:t>The Journal of Distribution Science, 15</w:t>
      </w:r>
      <w:r w:rsidRPr="0037758F">
        <w:rPr>
          <w:rFonts w:asciiTheme="majorBidi" w:hAnsiTheme="majorBidi" w:cstheme="majorBidi"/>
          <w:color w:val="212121"/>
          <w:szCs w:val="24"/>
        </w:rPr>
        <w:t>(11), 5-19.</w:t>
      </w:r>
    </w:p>
    <w:p w14:paraId="3821A8CB" w14:textId="4C20F8BE" w:rsidR="002B556A" w:rsidRPr="00D95D3D" w:rsidRDefault="002B556A" w:rsidP="00123C88">
      <w:pPr>
        <w:widowControl/>
        <w:ind w:left="450" w:hanging="450"/>
        <w:rPr>
          <w:rFonts w:asciiTheme="majorBidi" w:hAnsiTheme="majorBidi" w:cstheme="majorBidi"/>
        </w:rPr>
      </w:pPr>
    </w:p>
    <w:sectPr w:rsidR="002B556A" w:rsidRPr="00D95D3D" w:rsidSect="009C74B1">
      <w:headerReference w:type="even" r:id="rId20"/>
      <w:headerReference w:type="default" r:id="rId21"/>
      <w:footerReference w:type="default" r:id="rId22"/>
      <w:headerReference w:type="first" r:id="rId23"/>
      <w:pgSz w:w="11906" w:h="16838"/>
      <w:pgMar w:top="1418" w:right="1418" w:bottom="1418" w:left="1701"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E58E6" w14:textId="77777777" w:rsidR="00FF62C2" w:rsidRDefault="00FF62C2" w:rsidP="00B11ED4">
      <w:r>
        <w:separator/>
      </w:r>
    </w:p>
  </w:endnote>
  <w:endnote w:type="continuationSeparator" w:id="0">
    <w:p w14:paraId="5CA3A0AD" w14:textId="77777777" w:rsidR="00FF62C2" w:rsidRDefault="00FF62C2" w:rsidP="00B1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3AB7" w14:textId="77777777" w:rsidR="00AA74D2" w:rsidRDefault="00AA74D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82329047"/>
      <w:docPartObj>
        <w:docPartGallery w:val="Page Numbers (Bottom of Page)"/>
        <w:docPartUnique/>
      </w:docPartObj>
    </w:sdtPr>
    <w:sdtEndPr/>
    <w:sdtContent>
      <w:p w14:paraId="59DD36D2" w14:textId="5718BF27" w:rsidR="00DB144E" w:rsidRPr="00635DAD" w:rsidRDefault="00DB144E">
        <w:pPr>
          <w:pStyle w:val="a5"/>
          <w:jc w:val="center"/>
          <w:rPr>
            <w:rFonts w:ascii="Times New Roman" w:hAnsi="Times New Roman" w:cs="Times New Roman"/>
          </w:rPr>
        </w:pPr>
        <w:r w:rsidRPr="00635DAD">
          <w:rPr>
            <w:rFonts w:ascii="Times New Roman" w:hAnsi="Times New Roman" w:cs="Times New Roman"/>
          </w:rPr>
          <w:fldChar w:fldCharType="begin"/>
        </w:r>
        <w:r w:rsidRPr="00635DAD">
          <w:rPr>
            <w:rFonts w:ascii="Times New Roman" w:hAnsi="Times New Roman" w:cs="Times New Roman"/>
          </w:rPr>
          <w:instrText>PAGE   \* MERGEFORMAT</w:instrText>
        </w:r>
        <w:r w:rsidRPr="00635DAD">
          <w:rPr>
            <w:rFonts w:ascii="Times New Roman" w:hAnsi="Times New Roman" w:cs="Times New Roman"/>
          </w:rPr>
          <w:fldChar w:fldCharType="separate"/>
        </w:r>
        <w:r w:rsidR="00A02842" w:rsidRPr="00635DAD">
          <w:rPr>
            <w:rFonts w:ascii="Times New Roman" w:hAnsi="Times New Roman" w:cs="Times New Roman"/>
            <w:noProof/>
            <w:lang w:val="zh-TW"/>
          </w:rPr>
          <w:t>vii</w:t>
        </w:r>
        <w:r w:rsidRPr="00635DAD">
          <w:rPr>
            <w:rFonts w:ascii="Times New Roman" w:hAnsi="Times New Roman" w:cs="Times New Roman"/>
          </w:rPr>
          <w:fldChar w:fldCharType="end"/>
        </w:r>
      </w:p>
    </w:sdtContent>
  </w:sdt>
  <w:p w14:paraId="38F24BC8" w14:textId="77777777" w:rsidR="00DB144E" w:rsidRPr="00635DAD" w:rsidRDefault="00DB144E">
    <w:pPr>
      <w:pStyle w:val="a5"/>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8952" w14:textId="06C1A8E9" w:rsidR="00DB144E" w:rsidRDefault="00DB144E">
    <w:pPr>
      <w:pStyle w:val="a5"/>
      <w:jc w:val="center"/>
    </w:pPr>
  </w:p>
  <w:p w14:paraId="3E4CA962" w14:textId="77777777" w:rsidR="00DB144E" w:rsidRDefault="00DB144E">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403665"/>
      <w:docPartObj>
        <w:docPartGallery w:val="Page Numbers (Bottom of Page)"/>
        <w:docPartUnique/>
      </w:docPartObj>
    </w:sdtPr>
    <w:sdtEndPr/>
    <w:sdtContent>
      <w:p w14:paraId="69715CA7" w14:textId="0C298816" w:rsidR="00DB144E" w:rsidRDefault="00DB144E">
        <w:pPr>
          <w:pStyle w:val="a5"/>
          <w:jc w:val="center"/>
        </w:pPr>
        <w:r>
          <w:fldChar w:fldCharType="begin"/>
        </w:r>
        <w:r>
          <w:instrText>PAGE   \* MERGEFORMAT</w:instrText>
        </w:r>
        <w:r>
          <w:fldChar w:fldCharType="separate"/>
        </w:r>
        <w:r w:rsidR="00E14B61" w:rsidRPr="00E14B61">
          <w:rPr>
            <w:noProof/>
            <w:lang w:val="zh-TW"/>
          </w:rPr>
          <w:t>i</w:t>
        </w:r>
        <w:r>
          <w:fldChar w:fldCharType="end"/>
        </w:r>
      </w:p>
    </w:sdtContent>
  </w:sdt>
  <w:p w14:paraId="28A1D9A0" w14:textId="77777777" w:rsidR="00DB144E" w:rsidRDefault="00DB144E">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15919"/>
      <w:docPartObj>
        <w:docPartGallery w:val="Page Numbers (Bottom of Page)"/>
        <w:docPartUnique/>
      </w:docPartObj>
    </w:sdtPr>
    <w:sdtEndPr/>
    <w:sdtContent>
      <w:p w14:paraId="1A0EDA31" w14:textId="089DFE38" w:rsidR="00DB144E" w:rsidRDefault="00DB144E">
        <w:pPr>
          <w:pStyle w:val="a5"/>
          <w:jc w:val="center"/>
        </w:pPr>
        <w:r>
          <w:fldChar w:fldCharType="begin"/>
        </w:r>
        <w:r>
          <w:instrText>PAGE   \* MERGEFORMAT</w:instrText>
        </w:r>
        <w:r>
          <w:fldChar w:fldCharType="separate"/>
        </w:r>
        <w:r w:rsidR="00E14B61" w:rsidRPr="00E14B61">
          <w:rPr>
            <w:noProof/>
            <w:lang w:val="zh-TW"/>
          </w:rPr>
          <w:t>20</w:t>
        </w:r>
        <w:r>
          <w:fldChar w:fldCharType="end"/>
        </w:r>
      </w:p>
    </w:sdtContent>
  </w:sdt>
  <w:p w14:paraId="157C4985" w14:textId="190FF394" w:rsidR="00DB144E" w:rsidRDefault="00DB144E" w:rsidP="009C74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60DF6" w14:textId="77777777" w:rsidR="00FF62C2" w:rsidRDefault="00FF62C2" w:rsidP="00B11ED4">
      <w:r>
        <w:separator/>
      </w:r>
    </w:p>
  </w:footnote>
  <w:footnote w:type="continuationSeparator" w:id="0">
    <w:p w14:paraId="7BDA31B0" w14:textId="77777777" w:rsidR="00FF62C2" w:rsidRDefault="00FF62C2" w:rsidP="00B11ED4">
      <w:r>
        <w:continuationSeparator/>
      </w:r>
    </w:p>
  </w:footnote>
  <w:footnote w:id="1">
    <w:p w14:paraId="2E8263BD" w14:textId="22E14E68" w:rsidR="00F13BE7" w:rsidRDefault="00F13BE7" w:rsidP="00F13BE7">
      <w:pPr>
        <w:pStyle w:val="af4"/>
      </w:pPr>
      <w:r>
        <w:rPr>
          <w:rStyle w:val="af6"/>
        </w:rPr>
        <w:footnoteRef/>
      </w:r>
      <w:r>
        <w:t xml:space="preserve"> </w:t>
      </w:r>
      <w:r>
        <w:rPr>
          <w:rFonts w:hint="eastAsia"/>
        </w:rPr>
        <w:t>通訊作者</w:t>
      </w:r>
      <w:r>
        <w:t xml:space="preserve"> </w:t>
      </w:r>
      <w:r w:rsidRPr="00511EFA">
        <w:rPr>
          <w:rFonts w:hint="eastAsia"/>
        </w:rPr>
        <w:t>電子郵件</w:t>
      </w:r>
      <w:r>
        <w:rPr>
          <w:rFonts w:hint="eastAsia"/>
        </w:rPr>
        <w:t>信箱</w:t>
      </w:r>
      <w:r w:rsidRPr="00511EFA">
        <w:rPr>
          <w:rFonts w:hint="eastAsia"/>
        </w:rPr>
        <w:t>:</w:t>
      </w:r>
      <w:r w:rsidRPr="00511EFA">
        <w:t xml:space="preserve"> </w:t>
      </w:r>
      <w:r w:rsidRPr="00511EFA">
        <w:rPr>
          <w:rFonts w:hint="eastAsia"/>
        </w:rPr>
        <w:t>wmhuang@mis.ccu.edu.tw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3563B" w14:textId="6A4A40C4" w:rsidR="00AA74D2" w:rsidRDefault="00AA74D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F361" w14:textId="3DA391B2" w:rsidR="00AA74D2" w:rsidRDefault="00AA74D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D75" w14:textId="4EAD52B1" w:rsidR="00AA74D2" w:rsidRDefault="00AA74D2">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70C0" w14:textId="2A3ECB8A" w:rsidR="00AA74D2" w:rsidRDefault="00AA74D2">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DD04" w14:textId="46134386" w:rsidR="00AA74D2" w:rsidRDefault="00AA74D2">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A68B" w14:textId="4719221F" w:rsidR="00AA74D2" w:rsidRDefault="00AA74D2">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E837" w14:textId="167D1469" w:rsidR="00AA74D2" w:rsidRDefault="00AA74D2">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6C6A" w14:textId="5784BD36" w:rsidR="00AA74D2" w:rsidRDefault="00AA74D2">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F582" w14:textId="6C125613" w:rsidR="00AA74D2" w:rsidRDefault="00AA74D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31C"/>
    <w:multiLevelType w:val="multilevel"/>
    <w:tmpl w:val="A8D80202"/>
    <w:lvl w:ilvl="0">
      <w:start w:val="1"/>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C5343F"/>
    <w:multiLevelType w:val="hybridMultilevel"/>
    <w:tmpl w:val="4B78C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B94EB5"/>
    <w:multiLevelType w:val="hybridMultilevel"/>
    <w:tmpl w:val="8A8234F0"/>
    <w:lvl w:ilvl="0" w:tplc="6A70E6DC">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4DB4E08"/>
    <w:multiLevelType w:val="hybridMultilevel"/>
    <w:tmpl w:val="BF7439D8"/>
    <w:lvl w:ilvl="0" w:tplc="58D69FA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935B5"/>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E71B12"/>
    <w:multiLevelType w:val="hybridMultilevel"/>
    <w:tmpl w:val="3410BE40"/>
    <w:lvl w:ilvl="0" w:tplc="3F26F392">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6" w15:restartNumberingAfterBreak="0">
    <w:nsid w:val="1C09454A"/>
    <w:multiLevelType w:val="hybridMultilevel"/>
    <w:tmpl w:val="E84EA2A4"/>
    <w:lvl w:ilvl="0" w:tplc="E5627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2200E1"/>
    <w:multiLevelType w:val="hybridMultilevel"/>
    <w:tmpl w:val="AA84245A"/>
    <w:lvl w:ilvl="0" w:tplc="3F26F392">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8" w15:restartNumberingAfterBreak="0">
    <w:nsid w:val="21B71E72"/>
    <w:multiLevelType w:val="hybridMultilevel"/>
    <w:tmpl w:val="2A44CDF6"/>
    <w:lvl w:ilvl="0" w:tplc="92ECDD52">
      <w:start w:val="1"/>
      <w:numFmt w:val="japaneseCounting"/>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7273DF6"/>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AD29DF"/>
    <w:multiLevelType w:val="multilevel"/>
    <w:tmpl w:val="2346BB20"/>
    <w:lvl w:ilvl="0">
      <w:start w:val="1"/>
      <w:numFmt w:val="decimal"/>
      <w:lvlText w:val="%1."/>
      <w:lvlJc w:val="left"/>
      <w:pPr>
        <w:ind w:left="960" w:hanging="480"/>
      </w:pPr>
    </w:lvl>
    <w:lvl w:ilvl="1">
      <w:start w:val="2"/>
      <w:numFmt w:val="decimal"/>
      <w:isLgl/>
      <w:lvlText w:val="%1.%2"/>
      <w:lvlJc w:val="left"/>
      <w:pPr>
        <w:ind w:left="975" w:hanging="49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1" w15:restartNumberingAfterBreak="0">
    <w:nsid w:val="2C100C91"/>
    <w:multiLevelType w:val="hybridMultilevel"/>
    <w:tmpl w:val="22E2A6B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37E1C75"/>
    <w:multiLevelType w:val="multilevel"/>
    <w:tmpl w:val="F57638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EE1925"/>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A55A95"/>
    <w:multiLevelType w:val="hybridMultilevel"/>
    <w:tmpl w:val="B704B33C"/>
    <w:lvl w:ilvl="0" w:tplc="B5CA883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91C3649"/>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140C31"/>
    <w:multiLevelType w:val="hybridMultilevel"/>
    <w:tmpl w:val="6E481970"/>
    <w:lvl w:ilvl="0" w:tplc="59940508">
      <w:start w:val="1"/>
      <w:numFmt w:val="taiwaneseCountingThousand"/>
      <w:lvlText w:val="第%1章"/>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9D4FB1"/>
    <w:multiLevelType w:val="hybridMultilevel"/>
    <w:tmpl w:val="245EB3A4"/>
    <w:lvl w:ilvl="0" w:tplc="6A70E6D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69E70A0"/>
    <w:multiLevelType w:val="hybridMultilevel"/>
    <w:tmpl w:val="B6A42842"/>
    <w:lvl w:ilvl="0" w:tplc="0F7C5AFA">
      <w:start w:val="1"/>
      <w:numFmt w:val="japaneseCounting"/>
      <w:lvlText w:val="(%1)"/>
      <w:lvlJc w:val="left"/>
      <w:pPr>
        <w:ind w:left="820" w:hanging="4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97B2599"/>
    <w:multiLevelType w:val="hybridMultilevel"/>
    <w:tmpl w:val="C2D4B8F4"/>
    <w:lvl w:ilvl="0" w:tplc="3BAA5D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AD87AC5"/>
    <w:multiLevelType w:val="hybridMultilevel"/>
    <w:tmpl w:val="BD304F0E"/>
    <w:lvl w:ilvl="0" w:tplc="7E003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53667D"/>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E4121A"/>
    <w:multiLevelType w:val="hybridMultilevel"/>
    <w:tmpl w:val="56628606"/>
    <w:lvl w:ilvl="0" w:tplc="B838DBF2">
      <w:start w:val="1"/>
      <w:numFmt w:val="taiwaneseCountingThousand"/>
      <w:lvlText w:val="第%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26B0724"/>
    <w:multiLevelType w:val="hybridMultilevel"/>
    <w:tmpl w:val="1840CE6E"/>
    <w:lvl w:ilvl="0" w:tplc="3F26F392">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4" w15:restartNumberingAfterBreak="0">
    <w:nsid w:val="58E33235"/>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D14319"/>
    <w:multiLevelType w:val="hybridMultilevel"/>
    <w:tmpl w:val="711E2A3C"/>
    <w:lvl w:ilvl="0" w:tplc="6C0C8846">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F5360D"/>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362421"/>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9B6B96"/>
    <w:multiLevelType w:val="hybridMultilevel"/>
    <w:tmpl w:val="5C4E8912"/>
    <w:lvl w:ilvl="0" w:tplc="D534BCE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70F42"/>
    <w:multiLevelType w:val="hybridMultilevel"/>
    <w:tmpl w:val="F472784E"/>
    <w:lvl w:ilvl="0" w:tplc="95B4A20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BC1F66"/>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8F495C"/>
    <w:multiLevelType w:val="hybridMultilevel"/>
    <w:tmpl w:val="DC485916"/>
    <w:lvl w:ilvl="0" w:tplc="0792E2DA">
      <w:start w:val="1"/>
      <w:numFmt w:val="decimal"/>
      <w:lvlText w:val="%1."/>
      <w:lvlJc w:val="left"/>
      <w:pPr>
        <w:ind w:left="840" w:hanging="360"/>
      </w:pPr>
      <w:rPr>
        <w:rFonts w:hint="default"/>
      </w:rPr>
    </w:lvl>
    <w:lvl w:ilvl="1" w:tplc="3F26F392">
      <w:start w:val="1"/>
      <w:numFmt w:val="decimal"/>
      <w:lvlText w:val="(%2)"/>
      <w:lvlJc w:val="left"/>
      <w:pPr>
        <w:ind w:left="1365" w:hanging="40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2BB35E4"/>
    <w:multiLevelType w:val="hybridMultilevel"/>
    <w:tmpl w:val="1B6C6D70"/>
    <w:lvl w:ilvl="0" w:tplc="A76AF9C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724D08"/>
    <w:multiLevelType w:val="multilevel"/>
    <w:tmpl w:val="4C744BCC"/>
    <w:lvl w:ilvl="0">
      <w:start w:val="1"/>
      <w:numFmt w:val="decimal"/>
      <w:lvlText w:val="%1.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8E4297"/>
    <w:multiLevelType w:val="hybridMultilevel"/>
    <w:tmpl w:val="CA8CFEE4"/>
    <w:lvl w:ilvl="0" w:tplc="3F26F392">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5" w15:restartNumberingAfterBreak="0">
    <w:nsid w:val="7C5A6E99"/>
    <w:multiLevelType w:val="hybridMultilevel"/>
    <w:tmpl w:val="6AFE31EC"/>
    <w:lvl w:ilvl="0" w:tplc="DEA86C8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F3E3EBD"/>
    <w:multiLevelType w:val="hybridMultilevel"/>
    <w:tmpl w:val="9A7C1C54"/>
    <w:lvl w:ilvl="0" w:tplc="78F48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6"/>
  </w:num>
  <w:num w:numId="3">
    <w:abstractNumId w:val="36"/>
  </w:num>
  <w:num w:numId="4">
    <w:abstractNumId w:val="20"/>
  </w:num>
  <w:num w:numId="5">
    <w:abstractNumId w:val="22"/>
  </w:num>
  <w:num w:numId="6">
    <w:abstractNumId w:val="19"/>
  </w:num>
  <w:num w:numId="7">
    <w:abstractNumId w:val="31"/>
  </w:num>
  <w:num w:numId="8">
    <w:abstractNumId w:val="35"/>
  </w:num>
  <w:num w:numId="9">
    <w:abstractNumId w:val="17"/>
  </w:num>
  <w:num w:numId="10">
    <w:abstractNumId w:val="2"/>
  </w:num>
  <w:num w:numId="11">
    <w:abstractNumId w:val="7"/>
  </w:num>
  <w:num w:numId="12">
    <w:abstractNumId w:val="23"/>
  </w:num>
  <w:num w:numId="13">
    <w:abstractNumId w:val="34"/>
  </w:num>
  <w:num w:numId="14">
    <w:abstractNumId w:val="5"/>
  </w:num>
  <w:num w:numId="15">
    <w:abstractNumId w:val="7"/>
  </w:num>
  <w:num w:numId="16">
    <w:abstractNumId w:val="23"/>
  </w:num>
  <w:num w:numId="17">
    <w:abstractNumId w:val="34"/>
  </w:num>
  <w:num w:numId="18">
    <w:abstractNumId w:val="5"/>
  </w:num>
  <w:num w:numId="19">
    <w:abstractNumId w:val="11"/>
  </w:num>
  <w:num w:numId="20">
    <w:abstractNumId w:val="1"/>
  </w:num>
  <w:num w:numId="21">
    <w:abstractNumId w:val="10"/>
  </w:num>
  <w:num w:numId="22">
    <w:abstractNumId w:val="16"/>
  </w:num>
  <w:num w:numId="23">
    <w:abstractNumId w:val="0"/>
  </w:num>
  <w:num w:numId="24">
    <w:abstractNumId w:val="29"/>
  </w:num>
  <w:num w:numId="25">
    <w:abstractNumId w:val="3"/>
  </w:num>
  <w:num w:numId="26">
    <w:abstractNumId w:val="28"/>
  </w:num>
  <w:num w:numId="27">
    <w:abstractNumId w:val="25"/>
  </w:num>
  <w:num w:numId="28">
    <w:abstractNumId w:val="32"/>
  </w:num>
  <w:num w:numId="29">
    <w:abstractNumId w:val="26"/>
  </w:num>
  <w:num w:numId="30">
    <w:abstractNumId w:val="12"/>
  </w:num>
  <w:num w:numId="31">
    <w:abstractNumId w:val="8"/>
  </w:num>
  <w:num w:numId="32">
    <w:abstractNumId w:val="4"/>
  </w:num>
  <w:num w:numId="33">
    <w:abstractNumId w:val="33"/>
  </w:num>
  <w:num w:numId="34">
    <w:abstractNumId w:val="21"/>
  </w:num>
  <w:num w:numId="35">
    <w:abstractNumId w:val="9"/>
  </w:num>
  <w:num w:numId="36">
    <w:abstractNumId w:val="18"/>
  </w:num>
  <w:num w:numId="37">
    <w:abstractNumId w:val="30"/>
  </w:num>
  <w:num w:numId="38">
    <w:abstractNumId w:val="15"/>
  </w:num>
  <w:num w:numId="39">
    <w:abstractNumId w:val="27"/>
  </w:num>
  <w:num w:numId="40">
    <w:abstractNumId w:val="2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9A"/>
    <w:rsid w:val="0000016A"/>
    <w:rsid w:val="000016A3"/>
    <w:rsid w:val="000027B2"/>
    <w:rsid w:val="00002EB3"/>
    <w:rsid w:val="0001054A"/>
    <w:rsid w:val="00011AFE"/>
    <w:rsid w:val="0001443E"/>
    <w:rsid w:val="00014A54"/>
    <w:rsid w:val="000160F6"/>
    <w:rsid w:val="00016523"/>
    <w:rsid w:val="00020C18"/>
    <w:rsid w:val="00020CBA"/>
    <w:rsid w:val="000214B8"/>
    <w:rsid w:val="00021D6E"/>
    <w:rsid w:val="00024275"/>
    <w:rsid w:val="000242C2"/>
    <w:rsid w:val="00027ED6"/>
    <w:rsid w:val="00033532"/>
    <w:rsid w:val="000338D3"/>
    <w:rsid w:val="00034827"/>
    <w:rsid w:val="000352B6"/>
    <w:rsid w:val="00036BA7"/>
    <w:rsid w:val="0004163D"/>
    <w:rsid w:val="00041FCE"/>
    <w:rsid w:val="000428D6"/>
    <w:rsid w:val="00042D64"/>
    <w:rsid w:val="00043833"/>
    <w:rsid w:val="00044D61"/>
    <w:rsid w:val="00046A2E"/>
    <w:rsid w:val="0005101D"/>
    <w:rsid w:val="000514AD"/>
    <w:rsid w:val="00054A32"/>
    <w:rsid w:val="00060AC3"/>
    <w:rsid w:val="000618C8"/>
    <w:rsid w:val="0006255E"/>
    <w:rsid w:val="00063A1B"/>
    <w:rsid w:val="00065012"/>
    <w:rsid w:val="000671ED"/>
    <w:rsid w:val="00071496"/>
    <w:rsid w:val="00072995"/>
    <w:rsid w:val="00072A1E"/>
    <w:rsid w:val="00072D11"/>
    <w:rsid w:val="00073C69"/>
    <w:rsid w:val="0007440E"/>
    <w:rsid w:val="0007760F"/>
    <w:rsid w:val="00080424"/>
    <w:rsid w:val="0008138A"/>
    <w:rsid w:val="00081C48"/>
    <w:rsid w:val="00081D4F"/>
    <w:rsid w:val="00084846"/>
    <w:rsid w:val="00085D24"/>
    <w:rsid w:val="00086C66"/>
    <w:rsid w:val="000871DF"/>
    <w:rsid w:val="00090897"/>
    <w:rsid w:val="00091CFF"/>
    <w:rsid w:val="00091DF5"/>
    <w:rsid w:val="00096E06"/>
    <w:rsid w:val="00097076"/>
    <w:rsid w:val="00097470"/>
    <w:rsid w:val="000A4FE3"/>
    <w:rsid w:val="000B1A46"/>
    <w:rsid w:val="000B1F29"/>
    <w:rsid w:val="000B38AB"/>
    <w:rsid w:val="000B4A55"/>
    <w:rsid w:val="000B60F6"/>
    <w:rsid w:val="000B65A1"/>
    <w:rsid w:val="000C0D75"/>
    <w:rsid w:val="000C1ACE"/>
    <w:rsid w:val="000C4AAD"/>
    <w:rsid w:val="000C5251"/>
    <w:rsid w:val="000D08DB"/>
    <w:rsid w:val="000D10DA"/>
    <w:rsid w:val="000D13FC"/>
    <w:rsid w:val="000D233B"/>
    <w:rsid w:val="000D3361"/>
    <w:rsid w:val="000D4534"/>
    <w:rsid w:val="000D52D4"/>
    <w:rsid w:val="000D5C21"/>
    <w:rsid w:val="000D5EE0"/>
    <w:rsid w:val="000D63CB"/>
    <w:rsid w:val="000D72A2"/>
    <w:rsid w:val="000E0867"/>
    <w:rsid w:val="000E348D"/>
    <w:rsid w:val="000E43B8"/>
    <w:rsid w:val="000E5AA8"/>
    <w:rsid w:val="000E5D80"/>
    <w:rsid w:val="000E6CF5"/>
    <w:rsid w:val="000E75EE"/>
    <w:rsid w:val="000F05AD"/>
    <w:rsid w:val="000F222C"/>
    <w:rsid w:val="000F3383"/>
    <w:rsid w:val="000F3AD2"/>
    <w:rsid w:val="000F3F47"/>
    <w:rsid w:val="000F51CF"/>
    <w:rsid w:val="000F552A"/>
    <w:rsid w:val="000F73B2"/>
    <w:rsid w:val="000F73F7"/>
    <w:rsid w:val="000F7CCB"/>
    <w:rsid w:val="00100755"/>
    <w:rsid w:val="00101351"/>
    <w:rsid w:val="001024DB"/>
    <w:rsid w:val="00102965"/>
    <w:rsid w:val="00103666"/>
    <w:rsid w:val="0010387C"/>
    <w:rsid w:val="00106689"/>
    <w:rsid w:val="001071E0"/>
    <w:rsid w:val="00107FBF"/>
    <w:rsid w:val="001105ED"/>
    <w:rsid w:val="00111837"/>
    <w:rsid w:val="00111980"/>
    <w:rsid w:val="001120D8"/>
    <w:rsid w:val="001127B1"/>
    <w:rsid w:val="00112B62"/>
    <w:rsid w:val="00113B83"/>
    <w:rsid w:val="00116D3D"/>
    <w:rsid w:val="00120AF0"/>
    <w:rsid w:val="00123C88"/>
    <w:rsid w:val="001255A1"/>
    <w:rsid w:val="001255C7"/>
    <w:rsid w:val="00125A1D"/>
    <w:rsid w:val="00126AE7"/>
    <w:rsid w:val="0013030F"/>
    <w:rsid w:val="001323B9"/>
    <w:rsid w:val="0013446C"/>
    <w:rsid w:val="0013560E"/>
    <w:rsid w:val="00140FA9"/>
    <w:rsid w:val="0014121F"/>
    <w:rsid w:val="00142C2C"/>
    <w:rsid w:val="001432A2"/>
    <w:rsid w:val="001459AF"/>
    <w:rsid w:val="00145A12"/>
    <w:rsid w:val="001467B2"/>
    <w:rsid w:val="00146938"/>
    <w:rsid w:val="001508C5"/>
    <w:rsid w:val="00150D18"/>
    <w:rsid w:val="00150F41"/>
    <w:rsid w:val="00151626"/>
    <w:rsid w:val="0015428D"/>
    <w:rsid w:val="00156AAB"/>
    <w:rsid w:val="001570CD"/>
    <w:rsid w:val="00160E15"/>
    <w:rsid w:val="00162F66"/>
    <w:rsid w:val="00165374"/>
    <w:rsid w:val="001704ED"/>
    <w:rsid w:val="0017060B"/>
    <w:rsid w:val="00171C35"/>
    <w:rsid w:val="00172FED"/>
    <w:rsid w:val="00173154"/>
    <w:rsid w:val="00174CAE"/>
    <w:rsid w:val="00176733"/>
    <w:rsid w:val="001768EA"/>
    <w:rsid w:val="001806F1"/>
    <w:rsid w:val="00180F74"/>
    <w:rsid w:val="0018166D"/>
    <w:rsid w:val="00181D0E"/>
    <w:rsid w:val="00182504"/>
    <w:rsid w:val="00184E2C"/>
    <w:rsid w:val="001865D6"/>
    <w:rsid w:val="00186678"/>
    <w:rsid w:val="00186D9B"/>
    <w:rsid w:val="00190864"/>
    <w:rsid w:val="001917A2"/>
    <w:rsid w:val="001929CD"/>
    <w:rsid w:val="00192FF8"/>
    <w:rsid w:val="0019388C"/>
    <w:rsid w:val="001958F8"/>
    <w:rsid w:val="0019637F"/>
    <w:rsid w:val="00197D63"/>
    <w:rsid w:val="001A03EB"/>
    <w:rsid w:val="001A1271"/>
    <w:rsid w:val="001A27AA"/>
    <w:rsid w:val="001A3C7C"/>
    <w:rsid w:val="001A4D52"/>
    <w:rsid w:val="001A4E48"/>
    <w:rsid w:val="001A51D8"/>
    <w:rsid w:val="001A5A2F"/>
    <w:rsid w:val="001A640E"/>
    <w:rsid w:val="001A6EE7"/>
    <w:rsid w:val="001B0936"/>
    <w:rsid w:val="001B154C"/>
    <w:rsid w:val="001B2CD7"/>
    <w:rsid w:val="001B4589"/>
    <w:rsid w:val="001B7525"/>
    <w:rsid w:val="001C0A28"/>
    <w:rsid w:val="001C2166"/>
    <w:rsid w:val="001C2323"/>
    <w:rsid w:val="001C249B"/>
    <w:rsid w:val="001C390F"/>
    <w:rsid w:val="001D231A"/>
    <w:rsid w:val="001D4540"/>
    <w:rsid w:val="001D49CD"/>
    <w:rsid w:val="001D5A42"/>
    <w:rsid w:val="001D639E"/>
    <w:rsid w:val="001D71E8"/>
    <w:rsid w:val="001D7573"/>
    <w:rsid w:val="001E141F"/>
    <w:rsid w:val="001E2321"/>
    <w:rsid w:val="001E7503"/>
    <w:rsid w:val="001F3ADE"/>
    <w:rsid w:val="001F4012"/>
    <w:rsid w:val="001F4E4C"/>
    <w:rsid w:val="001F51CE"/>
    <w:rsid w:val="001F63CE"/>
    <w:rsid w:val="001F6B62"/>
    <w:rsid w:val="001F72B0"/>
    <w:rsid w:val="001F75C9"/>
    <w:rsid w:val="00202653"/>
    <w:rsid w:val="0020407F"/>
    <w:rsid w:val="00205897"/>
    <w:rsid w:val="00210A03"/>
    <w:rsid w:val="0021131A"/>
    <w:rsid w:val="0021428E"/>
    <w:rsid w:val="0021443B"/>
    <w:rsid w:val="00214DCE"/>
    <w:rsid w:val="002223A0"/>
    <w:rsid w:val="002223E7"/>
    <w:rsid w:val="00224AD6"/>
    <w:rsid w:val="00225AA7"/>
    <w:rsid w:val="00225CD2"/>
    <w:rsid w:val="00225E98"/>
    <w:rsid w:val="00226B77"/>
    <w:rsid w:val="002273B8"/>
    <w:rsid w:val="00227E35"/>
    <w:rsid w:val="00227F45"/>
    <w:rsid w:val="00230C0E"/>
    <w:rsid w:val="002351FD"/>
    <w:rsid w:val="00237178"/>
    <w:rsid w:val="00240427"/>
    <w:rsid w:val="0024263B"/>
    <w:rsid w:val="00243127"/>
    <w:rsid w:val="00243747"/>
    <w:rsid w:val="00243847"/>
    <w:rsid w:val="00243C20"/>
    <w:rsid w:val="00250F02"/>
    <w:rsid w:val="00252CBE"/>
    <w:rsid w:val="0025302A"/>
    <w:rsid w:val="002538D8"/>
    <w:rsid w:val="00253E10"/>
    <w:rsid w:val="002558CD"/>
    <w:rsid w:val="002565E7"/>
    <w:rsid w:val="00260DA0"/>
    <w:rsid w:val="00261C0F"/>
    <w:rsid w:val="00262A4B"/>
    <w:rsid w:val="00265C7D"/>
    <w:rsid w:val="00265F71"/>
    <w:rsid w:val="00270946"/>
    <w:rsid w:val="002717BE"/>
    <w:rsid w:val="00271C7C"/>
    <w:rsid w:val="00272CF8"/>
    <w:rsid w:val="002732D7"/>
    <w:rsid w:val="002760A3"/>
    <w:rsid w:val="00277585"/>
    <w:rsid w:val="00277EFB"/>
    <w:rsid w:val="00280966"/>
    <w:rsid w:val="00281F0B"/>
    <w:rsid w:val="00283A07"/>
    <w:rsid w:val="0028501E"/>
    <w:rsid w:val="00290E19"/>
    <w:rsid w:val="00293981"/>
    <w:rsid w:val="0029407B"/>
    <w:rsid w:val="0029473C"/>
    <w:rsid w:val="00294974"/>
    <w:rsid w:val="00295D82"/>
    <w:rsid w:val="00296D7D"/>
    <w:rsid w:val="002A0C6B"/>
    <w:rsid w:val="002A1362"/>
    <w:rsid w:val="002A20E7"/>
    <w:rsid w:val="002A26CD"/>
    <w:rsid w:val="002A3C80"/>
    <w:rsid w:val="002A3DE6"/>
    <w:rsid w:val="002A406B"/>
    <w:rsid w:val="002A42D3"/>
    <w:rsid w:val="002A54FA"/>
    <w:rsid w:val="002A55E4"/>
    <w:rsid w:val="002A5608"/>
    <w:rsid w:val="002A7348"/>
    <w:rsid w:val="002A798F"/>
    <w:rsid w:val="002A7BAD"/>
    <w:rsid w:val="002B1450"/>
    <w:rsid w:val="002B2E9A"/>
    <w:rsid w:val="002B33A2"/>
    <w:rsid w:val="002B4B42"/>
    <w:rsid w:val="002B556A"/>
    <w:rsid w:val="002B59E6"/>
    <w:rsid w:val="002C11D6"/>
    <w:rsid w:val="002C2196"/>
    <w:rsid w:val="002C29EA"/>
    <w:rsid w:val="002C37E6"/>
    <w:rsid w:val="002C3E32"/>
    <w:rsid w:val="002C5FDF"/>
    <w:rsid w:val="002C6FE5"/>
    <w:rsid w:val="002C7129"/>
    <w:rsid w:val="002C75E7"/>
    <w:rsid w:val="002D1A02"/>
    <w:rsid w:val="002D2077"/>
    <w:rsid w:val="002D35AB"/>
    <w:rsid w:val="002D51DA"/>
    <w:rsid w:val="002D62CA"/>
    <w:rsid w:val="002D62E9"/>
    <w:rsid w:val="002E0269"/>
    <w:rsid w:val="002E166F"/>
    <w:rsid w:val="002E1BA4"/>
    <w:rsid w:val="002E3409"/>
    <w:rsid w:val="002E3C26"/>
    <w:rsid w:val="002E6151"/>
    <w:rsid w:val="002E6202"/>
    <w:rsid w:val="002E74F2"/>
    <w:rsid w:val="002F0BE2"/>
    <w:rsid w:val="002F1F55"/>
    <w:rsid w:val="002F2E8F"/>
    <w:rsid w:val="002F45A4"/>
    <w:rsid w:val="002F5585"/>
    <w:rsid w:val="002F69AD"/>
    <w:rsid w:val="002F69E9"/>
    <w:rsid w:val="002F7887"/>
    <w:rsid w:val="0030037C"/>
    <w:rsid w:val="0030051F"/>
    <w:rsid w:val="00300982"/>
    <w:rsid w:val="00300C25"/>
    <w:rsid w:val="00302A7E"/>
    <w:rsid w:val="00304435"/>
    <w:rsid w:val="003113BC"/>
    <w:rsid w:val="00311D85"/>
    <w:rsid w:val="00313C74"/>
    <w:rsid w:val="003149AC"/>
    <w:rsid w:val="00314C24"/>
    <w:rsid w:val="00315C71"/>
    <w:rsid w:val="003179F8"/>
    <w:rsid w:val="00320061"/>
    <w:rsid w:val="0032044E"/>
    <w:rsid w:val="00320B72"/>
    <w:rsid w:val="00323001"/>
    <w:rsid w:val="003238DF"/>
    <w:rsid w:val="00325719"/>
    <w:rsid w:val="00333341"/>
    <w:rsid w:val="00333B0F"/>
    <w:rsid w:val="00333CF2"/>
    <w:rsid w:val="00334D92"/>
    <w:rsid w:val="003357CF"/>
    <w:rsid w:val="00335BF0"/>
    <w:rsid w:val="003361FA"/>
    <w:rsid w:val="00336EA5"/>
    <w:rsid w:val="0033798A"/>
    <w:rsid w:val="00337D82"/>
    <w:rsid w:val="0034219D"/>
    <w:rsid w:val="0034616F"/>
    <w:rsid w:val="00346285"/>
    <w:rsid w:val="003468D6"/>
    <w:rsid w:val="00350E48"/>
    <w:rsid w:val="00350F5C"/>
    <w:rsid w:val="00356AE4"/>
    <w:rsid w:val="00360181"/>
    <w:rsid w:val="00360A90"/>
    <w:rsid w:val="00362661"/>
    <w:rsid w:val="003638E6"/>
    <w:rsid w:val="00363B1D"/>
    <w:rsid w:val="00363F31"/>
    <w:rsid w:val="00367162"/>
    <w:rsid w:val="003673FD"/>
    <w:rsid w:val="0037145B"/>
    <w:rsid w:val="00372436"/>
    <w:rsid w:val="00373C9D"/>
    <w:rsid w:val="00373FCA"/>
    <w:rsid w:val="00374319"/>
    <w:rsid w:val="00375129"/>
    <w:rsid w:val="003755E7"/>
    <w:rsid w:val="003773E1"/>
    <w:rsid w:val="0037758F"/>
    <w:rsid w:val="00382282"/>
    <w:rsid w:val="003832A9"/>
    <w:rsid w:val="003845B0"/>
    <w:rsid w:val="003847F9"/>
    <w:rsid w:val="00384DA2"/>
    <w:rsid w:val="00386B2E"/>
    <w:rsid w:val="00387742"/>
    <w:rsid w:val="00395B07"/>
    <w:rsid w:val="00395FA2"/>
    <w:rsid w:val="00396553"/>
    <w:rsid w:val="00396CBB"/>
    <w:rsid w:val="003A03B1"/>
    <w:rsid w:val="003A0713"/>
    <w:rsid w:val="003A0B5F"/>
    <w:rsid w:val="003A0DD6"/>
    <w:rsid w:val="003A12A8"/>
    <w:rsid w:val="003A3095"/>
    <w:rsid w:val="003A3485"/>
    <w:rsid w:val="003A3653"/>
    <w:rsid w:val="003A3818"/>
    <w:rsid w:val="003A4106"/>
    <w:rsid w:val="003A4492"/>
    <w:rsid w:val="003A47C8"/>
    <w:rsid w:val="003A60A4"/>
    <w:rsid w:val="003A6773"/>
    <w:rsid w:val="003A6F24"/>
    <w:rsid w:val="003A7145"/>
    <w:rsid w:val="003A73DA"/>
    <w:rsid w:val="003A77CD"/>
    <w:rsid w:val="003A77CF"/>
    <w:rsid w:val="003B1848"/>
    <w:rsid w:val="003B3CE7"/>
    <w:rsid w:val="003B6445"/>
    <w:rsid w:val="003B6C6B"/>
    <w:rsid w:val="003C095A"/>
    <w:rsid w:val="003C0B2F"/>
    <w:rsid w:val="003C165B"/>
    <w:rsid w:val="003C3967"/>
    <w:rsid w:val="003C4AB7"/>
    <w:rsid w:val="003C5CD0"/>
    <w:rsid w:val="003C60C0"/>
    <w:rsid w:val="003C61AE"/>
    <w:rsid w:val="003C753F"/>
    <w:rsid w:val="003D1B5E"/>
    <w:rsid w:val="003D34D9"/>
    <w:rsid w:val="003D4957"/>
    <w:rsid w:val="003D7181"/>
    <w:rsid w:val="003D7521"/>
    <w:rsid w:val="003E0879"/>
    <w:rsid w:val="003E27CA"/>
    <w:rsid w:val="003E4013"/>
    <w:rsid w:val="003E41F5"/>
    <w:rsid w:val="003E4E56"/>
    <w:rsid w:val="003E628F"/>
    <w:rsid w:val="003E6A2D"/>
    <w:rsid w:val="003E6E21"/>
    <w:rsid w:val="003F4F80"/>
    <w:rsid w:val="003F5757"/>
    <w:rsid w:val="003F64AB"/>
    <w:rsid w:val="003F67A9"/>
    <w:rsid w:val="003F6B47"/>
    <w:rsid w:val="00400856"/>
    <w:rsid w:val="004017A0"/>
    <w:rsid w:val="00402629"/>
    <w:rsid w:val="00405257"/>
    <w:rsid w:val="00405649"/>
    <w:rsid w:val="0040619A"/>
    <w:rsid w:val="00406554"/>
    <w:rsid w:val="00406B0D"/>
    <w:rsid w:val="00407363"/>
    <w:rsid w:val="00412779"/>
    <w:rsid w:val="00412DA4"/>
    <w:rsid w:val="004144C7"/>
    <w:rsid w:val="00415EC1"/>
    <w:rsid w:val="004200F1"/>
    <w:rsid w:val="00420C1C"/>
    <w:rsid w:val="00421821"/>
    <w:rsid w:val="00422CDF"/>
    <w:rsid w:val="00427328"/>
    <w:rsid w:val="004306A3"/>
    <w:rsid w:val="00431023"/>
    <w:rsid w:val="00431C45"/>
    <w:rsid w:val="00432B0B"/>
    <w:rsid w:val="00433AD8"/>
    <w:rsid w:val="0043451A"/>
    <w:rsid w:val="00435393"/>
    <w:rsid w:val="004354FE"/>
    <w:rsid w:val="00435A49"/>
    <w:rsid w:val="00437707"/>
    <w:rsid w:val="00442AB7"/>
    <w:rsid w:val="00442E37"/>
    <w:rsid w:val="00443B7B"/>
    <w:rsid w:val="0044524E"/>
    <w:rsid w:val="004460B5"/>
    <w:rsid w:val="00450A00"/>
    <w:rsid w:val="00453FA1"/>
    <w:rsid w:val="00454347"/>
    <w:rsid w:val="00455AE2"/>
    <w:rsid w:val="00456070"/>
    <w:rsid w:val="00457121"/>
    <w:rsid w:val="004572FF"/>
    <w:rsid w:val="00457476"/>
    <w:rsid w:val="004610F1"/>
    <w:rsid w:val="0046180C"/>
    <w:rsid w:val="004619F7"/>
    <w:rsid w:val="00463D08"/>
    <w:rsid w:val="004642B9"/>
    <w:rsid w:val="0046430C"/>
    <w:rsid w:val="00466512"/>
    <w:rsid w:val="00466776"/>
    <w:rsid w:val="00470C2A"/>
    <w:rsid w:val="00471ADB"/>
    <w:rsid w:val="00471F61"/>
    <w:rsid w:val="004720B7"/>
    <w:rsid w:val="0047230E"/>
    <w:rsid w:val="00472495"/>
    <w:rsid w:val="0047310D"/>
    <w:rsid w:val="00474302"/>
    <w:rsid w:val="00476487"/>
    <w:rsid w:val="00476E47"/>
    <w:rsid w:val="00477517"/>
    <w:rsid w:val="00477C75"/>
    <w:rsid w:val="0048031B"/>
    <w:rsid w:val="00480A35"/>
    <w:rsid w:val="00485350"/>
    <w:rsid w:val="00485A58"/>
    <w:rsid w:val="00486BC8"/>
    <w:rsid w:val="00491702"/>
    <w:rsid w:val="004927A1"/>
    <w:rsid w:val="00494282"/>
    <w:rsid w:val="00494C7F"/>
    <w:rsid w:val="00495296"/>
    <w:rsid w:val="00495F1F"/>
    <w:rsid w:val="0049778A"/>
    <w:rsid w:val="00497BE8"/>
    <w:rsid w:val="004A1A19"/>
    <w:rsid w:val="004A1EF2"/>
    <w:rsid w:val="004A3033"/>
    <w:rsid w:val="004A3BD6"/>
    <w:rsid w:val="004A51F8"/>
    <w:rsid w:val="004A7153"/>
    <w:rsid w:val="004A765D"/>
    <w:rsid w:val="004B02F8"/>
    <w:rsid w:val="004B1175"/>
    <w:rsid w:val="004B3163"/>
    <w:rsid w:val="004B3600"/>
    <w:rsid w:val="004B3D77"/>
    <w:rsid w:val="004B662C"/>
    <w:rsid w:val="004B6F4E"/>
    <w:rsid w:val="004C26BF"/>
    <w:rsid w:val="004C5251"/>
    <w:rsid w:val="004C52D3"/>
    <w:rsid w:val="004C6836"/>
    <w:rsid w:val="004C77B2"/>
    <w:rsid w:val="004C785D"/>
    <w:rsid w:val="004C7E20"/>
    <w:rsid w:val="004D3341"/>
    <w:rsid w:val="004D44C9"/>
    <w:rsid w:val="004E1549"/>
    <w:rsid w:val="004E1C1B"/>
    <w:rsid w:val="004E3419"/>
    <w:rsid w:val="004E4CBE"/>
    <w:rsid w:val="004E5691"/>
    <w:rsid w:val="004E5A4E"/>
    <w:rsid w:val="004E5F17"/>
    <w:rsid w:val="004E7B3F"/>
    <w:rsid w:val="004F17DB"/>
    <w:rsid w:val="004F2A18"/>
    <w:rsid w:val="004F52FF"/>
    <w:rsid w:val="004F5D30"/>
    <w:rsid w:val="00500CCF"/>
    <w:rsid w:val="00501440"/>
    <w:rsid w:val="005025ED"/>
    <w:rsid w:val="00503BDB"/>
    <w:rsid w:val="00504972"/>
    <w:rsid w:val="00504AFD"/>
    <w:rsid w:val="00505582"/>
    <w:rsid w:val="00506480"/>
    <w:rsid w:val="005102E5"/>
    <w:rsid w:val="00511EFA"/>
    <w:rsid w:val="00513255"/>
    <w:rsid w:val="00513391"/>
    <w:rsid w:val="005135DB"/>
    <w:rsid w:val="00513C23"/>
    <w:rsid w:val="0051490F"/>
    <w:rsid w:val="00514F4F"/>
    <w:rsid w:val="00522250"/>
    <w:rsid w:val="00526135"/>
    <w:rsid w:val="005268EB"/>
    <w:rsid w:val="005275DE"/>
    <w:rsid w:val="00527C35"/>
    <w:rsid w:val="005300CF"/>
    <w:rsid w:val="00531126"/>
    <w:rsid w:val="005319DF"/>
    <w:rsid w:val="00532041"/>
    <w:rsid w:val="005320AF"/>
    <w:rsid w:val="005323ED"/>
    <w:rsid w:val="005324A2"/>
    <w:rsid w:val="00535FCB"/>
    <w:rsid w:val="005365F5"/>
    <w:rsid w:val="00536BBA"/>
    <w:rsid w:val="00536FEF"/>
    <w:rsid w:val="00537AC8"/>
    <w:rsid w:val="00540184"/>
    <w:rsid w:val="0054243B"/>
    <w:rsid w:val="00542D8A"/>
    <w:rsid w:val="00544F4F"/>
    <w:rsid w:val="0054510A"/>
    <w:rsid w:val="00545928"/>
    <w:rsid w:val="005516CB"/>
    <w:rsid w:val="00551A93"/>
    <w:rsid w:val="005551AC"/>
    <w:rsid w:val="00557915"/>
    <w:rsid w:val="00561058"/>
    <w:rsid w:val="005643AF"/>
    <w:rsid w:val="00566F0E"/>
    <w:rsid w:val="00567A3F"/>
    <w:rsid w:val="005705C5"/>
    <w:rsid w:val="00570742"/>
    <w:rsid w:val="005708E0"/>
    <w:rsid w:val="0057180A"/>
    <w:rsid w:val="00571E7A"/>
    <w:rsid w:val="00572598"/>
    <w:rsid w:val="005737E7"/>
    <w:rsid w:val="00576081"/>
    <w:rsid w:val="005760EC"/>
    <w:rsid w:val="00580A4D"/>
    <w:rsid w:val="00581A0F"/>
    <w:rsid w:val="005828B8"/>
    <w:rsid w:val="005836CA"/>
    <w:rsid w:val="005843D7"/>
    <w:rsid w:val="005844A5"/>
    <w:rsid w:val="00587D89"/>
    <w:rsid w:val="00590934"/>
    <w:rsid w:val="00590F16"/>
    <w:rsid w:val="00591AA3"/>
    <w:rsid w:val="00593F63"/>
    <w:rsid w:val="0059436F"/>
    <w:rsid w:val="00594C5F"/>
    <w:rsid w:val="00594CD5"/>
    <w:rsid w:val="00595256"/>
    <w:rsid w:val="00596A24"/>
    <w:rsid w:val="00597CC6"/>
    <w:rsid w:val="005A09AC"/>
    <w:rsid w:val="005A24D8"/>
    <w:rsid w:val="005A3548"/>
    <w:rsid w:val="005A3961"/>
    <w:rsid w:val="005A3AEC"/>
    <w:rsid w:val="005A4AA9"/>
    <w:rsid w:val="005A510C"/>
    <w:rsid w:val="005A5E19"/>
    <w:rsid w:val="005A605D"/>
    <w:rsid w:val="005A6FAF"/>
    <w:rsid w:val="005B00BA"/>
    <w:rsid w:val="005B05E5"/>
    <w:rsid w:val="005B0BEC"/>
    <w:rsid w:val="005B0E41"/>
    <w:rsid w:val="005B3CE0"/>
    <w:rsid w:val="005B40D6"/>
    <w:rsid w:val="005B5F8E"/>
    <w:rsid w:val="005B62AB"/>
    <w:rsid w:val="005C0374"/>
    <w:rsid w:val="005C0AA5"/>
    <w:rsid w:val="005C0C14"/>
    <w:rsid w:val="005C1565"/>
    <w:rsid w:val="005C39F4"/>
    <w:rsid w:val="005C3BBC"/>
    <w:rsid w:val="005C5E21"/>
    <w:rsid w:val="005C69F2"/>
    <w:rsid w:val="005C754B"/>
    <w:rsid w:val="005D07CA"/>
    <w:rsid w:val="005D2678"/>
    <w:rsid w:val="005D3135"/>
    <w:rsid w:val="005D31DF"/>
    <w:rsid w:val="005D693D"/>
    <w:rsid w:val="005E08A2"/>
    <w:rsid w:val="005E09B7"/>
    <w:rsid w:val="005E0F17"/>
    <w:rsid w:val="005E1D88"/>
    <w:rsid w:val="005E3901"/>
    <w:rsid w:val="005E44FB"/>
    <w:rsid w:val="005E46A1"/>
    <w:rsid w:val="005E48D6"/>
    <w:rsid w:val="005E4A88"/>
    <w:rsid w:val="005E54DD"/>
    <w:rsid w:val="005E62B2"/>
    <w:rsid w:val="005E67A7"/>
    <w:rsid w:val="005E7356"/>
    <w:rsid w:val="005F102F"/>
    <w:rsid w:val="005F1936"/>
    <w:rsid w:val="005F246D"/>
    <w:rsid w:val="005F4C8D"/>
    <w:rsid w:val="005F6088"/>
    <w:rsid w:val="005F6C8A"/>
    <w:rsid w:val="006032B9"/>
    <w:rsid w:val="006036DB"/>
    <w:rsid w:val="006057D7"/>
    <w:rsid w:val="00605BEF"/>
    <w:rsid w:val="00607969"/>
    <w:rsid w:val="006079C1"/>
    <w:rsid w:val="006110B1"/>
    <w:rsid w:val="006134CE"/>
    <w:rsid w:val="00613E49"/>
    <w:rsid w:val="00613EB8"/>
    <w:rsid w:val="00614C79"/>
    <w:rsid w:val="00623CC1"/>
    <w:rsid w:val="00627C1E"/>
    <w:rsid w:val="006305B4"/>
    <w:rsid w:val="00630FB3"/>
    <w:rsid w:val="0063108C"/>
    <w:rsid w:val="00632701"/>
    <w:rsid w:val="00633079"/>
    <w:rsid w:val="006331AA"/>
    <w:rsid w:val="006337EE"/>
    <w:rsid w:val="00633BB8"/>
    <w:rsid w:val="0063455F"/>
    <w:rsid w:val="006347CD"/>
    <w:rsid w:val="00634F73"/>
    <w:rsid w:val="00635724"/>
    <w:rsid w:val="00635DAD"/>
    <w:rsid w:val="00636ED6"/>
    <w:rsid w:val="006371B4"/>
    <w:rsid w:val="006378C0"/>
    <w:rsid w:val="00637FD1"/>
    <w:rsid w:val="00640373"/>
    <w:rsid w:val="0064047B"/>
    <w:rsid w:val="00641472"/>
    <w:rsid w:val="00642996"/>
    <w:rsid w:val="00644735"/>
    <w:rsid w:val="006454FC"/>
    <w:rsid w:val="00650820"/>
    <w:rsid w:val="00650AD9"/>
    <w:rsid w:val="00651AA3"/>
    <w:rsid w:val="006528E2"/>
    <w:rsid w:val="00653BD5"/>
    <w:rsid w:val="006544BF"/>
    <w:rsid w:val="00654554"/>
    <w:rsid w:val="00655629"/>
    <w:rsid w:val="00655E99"/>
    <w:rsid w:val="00657990"/>
    <w:rsid w:val="00657A65"/>
    <w:rsid w:val="00657D01"/>
    <w:rsid w:val="0066071E"/>
    <w:rsid w:val="00663073"/>
    <w:rsid w:val="00663A03"/>
    <w:rsid w:val="00663C8C"/>
    <w:rsid w:val="006643E6"/>
    <w:rsid w:val="0066619C"/>
    <w:rsid w:val="006668B1"/>
    <w:rsid w:val="0066741E"/>
    <w:rsid w:val="0067108B"/>
    <w:rsid w:val="00672FE5"/>
    <w:rsid w:val="00674530"/>
    <w:rsid w:val="00674F50"/>
    <w:rsid w:val="00675445"/>
    <w:rsid w:val="00686477"/>
    <w:rsid w:val="006878AB"/>
    <w:rsid w:val="00690C5F"/>
    <w:rsid w:val="00692AAA"/>
    <w:rsid w:val="006932D4"/>
    <w:rsid w:val="00693380"/>
    <w:rsid w:val="0069376F"/>
    <w:rsid w:val="00694D52"/>
    <w:rsid w:val="006966AE"/>
    <w:rsid w:val="006A067F"/>
    <w:rsid w:val="006A0E2E"/>
    <w:rsid w:val="006A579C"/>
    <w:rsid w:val="006A5E9B"/>
    <w:rsid w:val="006A5F83"/>
    <w:rsid w:val="006A6E80"/>
    <w:rsid w:val="006A76AD"/>
    <w:rsid w:val="006A7C50"/>
    <w:rsid w:val="006B07A5"/>
    <w:rsid w:val="006B0AF5"/>
    <w:rsid w:val="006B2A0A"/>
    <w:rsid w:val="006B3412"/>
    <w:rsid w:val="006B3A74"/>
    <w:rsid w:val="006B4480"/>
    <w:rsid w:val="006B4933"/>
    <w:rsid w:val="006B606A"/>
    <w:rsid w:val="006B7C8C"/>
    <w:rsid w:val="006C0FBC"/>
    <w:rsid w:val="006C23B3"/>
    <w:rsid w:val="006C6845"/>
    <w:rsid w:val="006D260C"/>
    <w:rsid w:val="006D28F0"/>
    <w:rsid w:val="006D4D02"/>
    <w:rsid w:val="006D4EA0"/>
    <w:rsid w:val="006D6CAB"/>
    <w:rsid w:val="006D7605"/>
    <w:rsid w:val="006E01A1"/>
    <w:rsid w:val="006E2486"/>
    <w:rsid w:val="006E4315"/>
    <w:rsid w:val="006E5641"/>
    <w:rsid w:val="006E5DEB"/>
    <w:rsid w:val="006F0FD0"/>
    <w:rsid w:val="006F330A"/>
    <w:rsid w:val="006F36AC"/>
    <w:rsid w:val="006F3811"/>
    <w:rsid w:val="006F4C1E"/>
    <w:rsid w:val="006F5526"/>
    <w:rsid w:val="006F652B"/>
    <w:rsid w:val="006F7BED"/>
    <w:rsid w:val="006F7D69"/>
    <w:rsid w:val="006F7FD5"/>
    <w:rsid w:val="00701BF0"/>
    <w:rsid w:val="007046FF"/>
    <w:rsid w:val="00704DC9"/>
    <w:rsid w:val="00704EFD"/>
    <w:rsid w:val="00704F4D"/>
    <w:rsid w:val="00706938"/>
    <w:rsid w:val="0070702F"/>
    <w:rsid w:val="00707054"/>
    <w:rsid w:val="0070758E"/>
    <w:rsid w:val="00711915"/>
    <w:rsid w:val="00712E6C"/>
    <w:rsid w:val="00714D1C"/>
    <w:rsid w:val="007159A1"/>
    <w:rsid w:val="00715C8C"/>
    <w:rsid w:val="00720F11"/>
    <w:rsid w:val="0072177D"/>
    <w:rsid w:val="00721BC4"/>
    <w:rsid w:val="0072257C"/>
    <w:rsid w:val="0072461D"/>
    <w:rsid w:val="00724863"/>
    <w:rsid w:val="007253F9"/>
    <w:rsid w:val="00725894"/>
    <w:rsid w:val="0072657E"/>
    <w:rsid w:val="00726B27"/>
    <w:rsid w:val="00727B9B"/>
    <w:rsid w:val="00727BB7"/>
    <w:rsid w:val="00727CB8"/>
    <w:rsid w:val="00727CF1"/>
    <w:rsid w:val="0073026B"/>
    <w:rsid w:val="007330CE"/>
    <w:rsid w:val="00737DA0"/>
    <w:rsid w:val="007438CB"/>
    <w:rsid w:val="00743B5F"/>
    <w:rsid w:val="00743F2C"/>
    <w:rsid w:val="00746E8D"/>
    <w:rsid w:val="007510E5"/>
    <w:rsid w:val="00751A02"/>
    <w:rsid w:val="007532A1"/>
    <w:rsid w:val="007541BC"/>
    <w:rsid w:val="0075499E"/>
    <w:rsid w:val="007571AB"/>
    <w:rsid w:val="007609FA"/>
    <w:rsid w:val="007615E5"/>
    <w:rsid w:val="00761857"/>
    <w:rsid w:val="00761F3A"/>
    <w:rsid w:val="00764093"/>
    <w:rsid w:val="007642D8"/>
    <w:rsid w:val="0076667E"/>
    <w:rsid w:val="00767028"/>
    <w:rsid w:val="007719C9"/>
    <w:rsid w:val="00774387"/>
    <w:rsid w:val="00775FB3"/>
    <w:rsid w:val="007809AC"/>
    <w:rsid w:val="00781157"/>
    <w:rsid w:val="007817BA"/>
    <w:rsid w:val="007817DF"/>
    <w:rsid w:val="00781B23"/>
    <w:rsid w:val="00782383"/>
    <w:rsid w:val="007830C3"/>
    <w:rsid w:val="00783860"/>
    <w:rsid w:val="00783942"/>
    <w:rsid w:val="00784AAF"/>
    <w:rsid w:val="00785318"/>
    <w:rsid w:val="00787BF6"/>
    <w:rsid w:val="0079322E"/>
    <w:rsid w:val="00794E4E"/>
    <w:rsid w:val="00795440"/>
    <w:rsid w:val="007A1017"/>
    <w:rsid w:val="007A207E"/>
    <w:rsid w:val="007A23D6"/>
    <w:rsid w:val="007A46E9"/>
    <w:rsid w:val="007A5C92"/>
    <w:rsid w:val="007A5D9A"/>
    <w:rsid w:val="007A76DB"/>
    <w:rsid w:val="007A7FE5"/>
    <w:rsid w:val="007A7FEF"/>
    <w:rsid w:val="007B091D"/>
    <w:rsid w:val="007B0E17"/>
    <w:rsid w:val="007B3BA0"/>
    <w:rsid w:val="007B3E69"/>
    <w:rsid w:val="007B5A76"/>
    <w:rsid w:val="007B7C8A"/>
    <w:rsid w:val="007C0A7B"/>
    <w:rsid w:val="007C19AF"/>
    <w:rsid w:val="007C253D"/>
    <w:rsid w:val="007C52C7"/>
    <w:rsid w:val="007C621A"/>
    <w:rsid w:val="007C68A1"/>
    <w:rsid w:val="007D05B8"/>
    <w:rsid w:val="007D1F55"/>
    <w:rsid w:val="007D219A"/>
    <w:rsid w:val="007D2558"/>
    <w:rsid w:val="007D291B"/>
    <w:rsid w:val="007D73CB"/>
    <w:rsid w:val="007E0B50"/>
    <w:rsid w:val="007E1067"/>
    <w:rsid w:val="007E6F6F"/>
    <w:rsid w:val="007F0275"/>
    <w:rsid w:val="007F14FF"/>
    <w:rsid w:val="007F1994"/>
    <w:rsid w:val="007F1E98"/>
    <w:rsid w:val="007F1FF4"/>
    <w:rsid w:val="007F3E3D"/>
    <w:rsid w:val="007F7D2A"/>
    <w:rsid w:val="00800CA9"/>
    <w:rsid w:val="0080197A"/>
    <w:rsid w:val="00803082"/>
    <w:rsid w:val="00803AD1"/>
    <w:rsid w:val="008043DC"/>
    <w:rsid w:val="00804DC9"/>
    <w:rsid w:val="00805380"/>
    <w:rsid w:val="008062BB"/>
    <w:rsid w:val="00807721"/>
    <w:rsid w:val="00810C30"/>
    <w:rsid w:val="0081129D"/>
    <w:rsid w:val="0081144E"/>
    <w:rsid w:val="00811701"/>
    <w:rsid w:val="00814DCC"/>
    <w:rsid w:val="00814EF4"/>
    <w:rsid w:val="008152E5"/>
    <w:rsid w:val="008153FD"/>
    <w:rsid w:val="008165D9"/>
    <w:rsid w:val="00816F5C"/>
    <w:rsid w:val="0081710C"/>
    <w:rsid w:val="00820C30"/>
    <w:rsid w:val="0082371E"/>
    <w:rsid w:val="008240EE"/>
    <w:rsid w:val="008256F7"/>
    <w:rsid w:val="008263A8"/>
    <w:rsid w:val="00826B27"/>
    <w:rsid w:val="00830924"/>
    <w:rsid w:val="00830AED"/>
    <w:rsid w:val="00831EBF"/>
    <w:rsid w:val="00831F0E"/>
    <w:rsid w:val="00833B86"/>
    <w:rsid w:val="00833D47"/>
    <w:rsid w:val="00834C2C"/>
    <w:rsid w:val="008356DF"/>
    <w:rsid w:val="00836F70"/>
    <w:rsid w:val="008405E2"/>
    <w:rsid w:val="00841774"/>
    <w:rsid w:val="00842A9F"/>
    <w:rsid w:val="008435FC"/>
    <w:rsid w:val="00843720"/>
    <w:rsid w:val="00843F85"/>
    <w:rsid w:val="00845683"/>
    <w:rsid w:val="00845AB9"/>
    <w:rsid w:val="00846ED8"/>
    <w:rsid w:val="00850A4E"/>
    <w:rsid w:val="00852976"/>
    <w:rsid w:val="00856B02"/>
    <w:rsid w:val="00860323"/>
    <w:rsid w:val="008611C7"/>
    <w:rsid w:val="008616E8"/>
    <w:rsid w:val="0086387D"/>
    <w:rsid w:val="00863D2C"/>
    <w:rsid w:val="00864282"/>
    <w:rsid w:val="0086531C"/>
    <w:rsid w:val="00866C4D"/>
    <w:rsid w:val="008675A1"/>
    <w:rsid w:val="008675D8"/>
    <w:rsid w:val="00871AB2"/>
    <w:rsid w:val="008728C5"/>
    <w:rsid w:val="0087386D"/>
    <w:rsid w:val="00873E06"/>
    <w:rsid w:val="00875376"/>
    <w:rsid w:val="00875F53"/>
    <w:rsid w:val="00880F4C"/>
    <w:rsid w:val="0088123B"/>
    <w:rsid w:val="00882106"/>
    <w:rsid w:val="008823E3"/>
    <w:rsid w:val="00882C91"/>
    <w:rsid w:val="00883475"/>
    <w:rsid w:val="008837CA"/>
    <w:rsid w:val="0088423A"/>
    <w:rsid w:val="00884384"/>
    <w:rsid w:val="00884B64"/>
    <w:rsid w:val="0088719E"/>
    <w:rsid w:val="00887A56"/>
    <w:rsid w:val="00891188"/>
    <w:rsid w:val="0089286E"/>
    <w:rsid w:val="00893150"/>
    <w:rsid w:val="00894E32"/>
    <w:rsid w:val="00895AE9"/>
    <w:rsid w:val="008977ED"/>
    <w:rsid w:val="008A1562"/>
    <w:rsid w:val="008A245F"/>
    <w:rsid w:val="008A340F"/>
    <w:rsid w:val="008A4233"/>
    <w:rsid w:val="008A4CF6"/>
    <w:rsid w:val="008A7534"/>
    <w:rsid w:val="008B0055"/>
    <w:rsid w:val="008B0EF0"/>
    <w:rsid w:val="008B1613"/>
    <w:rsid w:val="008B2090"/>
    <w:rsid w:val="008B2540"/>
    <w:rsid w:val="008B31B7"/>
    <w:rsid w:val="008B5242"/>
    <w:rsid w:val="008B578D"/>
    <w:rsid w:val="008C00E6"/>
    <w:rsid w:val="008C1185"/>
    <w:rsid w:val="008C11BA"/>
    <w:rsid w:val="008C1C14"/>
    <w:rsid w:val="008C73CF"/>
    <w:rsid w:val="008C7B2A"/>
    <w:rsid w:val="008D018E"/>
    <w:rsid w:val="008D1BB6"/>
    <w:rsid w:val="008D1E38"/>
    <w:rsid w:val="008D394F"/>
    <w:rsid w:val="008D50DA"/>
    <w:rsid w:val="008D64B8"/>
    <w:rsid w:val="008D6963"/>
    <w:rsid w:val="008E02A9"/>
    <w:rsid w:val="008E0A75"/>
    <w:rsid w:val="008E1E25"/>
    <w:rsid w:val="008E2178"/>
    <w:rsid w:val="008E46D8"/>
    <w:rsid w:val="008E6C50"/>
    <w:rsid w:val="008F5766"/>
    <w:rsid w:val="0090198A"/>
    <w:rsid w:val="00901DD5"/>
    <w:rsid w:val="009023D3"/>
    <w:rsid w:val="00902FD9"/>
    <w:rsid w:val="0090318B"/>
    <w:rsid w:val="0090360B"/>
    <w:rsid w:val="00903812"/>
    <w:rsid w:val="0090424A"/>
    <w:rsid w:val="009050AA"/>
    <w:rsid w:val="00907634"/>
    <w:rsid w:val="00907AFB"/>
    <w:rsid w:val="00910C3D"/>
    <w:rsid w:val="00913FB5"/>
    <w:rsid w:val="0091571F"/>
    <w:rsid w:val="00916ED7"/>
    <w:rsid w:val="00916F24"/>
    <w:rsid w:val="009209C9"/>
    <w:rsid w:val="0092172F"/>
    <w:rsid w:val="00921B47"/>
    <w:rsid w:val="0092363F"/>
    <w:rsid w:val="00923B0E"/>
    <w:rsid w:val="009258B4"/>
    <w:rsid w:val="009268DD"/>
    <w:rsid w:val="009275A6"/>
    <w:rsid w:val="00927E3E"/>
    <w:rsid w:val="00932DF8"/>
    <w:rsid w:val="009339A5"/>
    <w:rsid w:val="0093423F"/>
    <w:rsid w:val="0093538D"/>
    <w:rsid w:val="00935833"/>
    <w:rsid w:val="00936980"/>
    <w:rsid w:val="00936A9E"/>
    <w:rsid w:val="009456BE"/>
    <w:rsid w:val="009469DA"/>
    <w:rsid w:val="00947A3A"/>
    <w:rsid w:val="009514E8"/>
    <w:rsid w:val="009515A6"/>
    <w:rsid w:val="00951BCA"/>
    <w:rsid w:val="00953CD2"/>
    <w:rsid w:val="009554B2"/>
    <w:rsid w:val="00955F2D"/>
    <w:rsid w:val="0095670D"/>
    <w:rsid w:val="009620EC"/>
    <w:rsid w:val="00963207"/>
    <w:rsid w:val="00964417"/>
    <w:rsid w:val="0096516C"/>
    <w:rsid w:val="0096632A"/>
    <w:rsid w:val="00967B0A"/>
    <w:rsid w:val="00967B36"/>
    <w:rsid w:val="00967F85"/>
    <w:rsid w:val="009706D9"/>
    <w:rsid w:val="00970E78"/>
    <w:rsid w:val="00971310"/>
    <w:rsid w:val="00973026"/>
    <w:rsid w:val="00974671"/>
    <w:rsid w:val="00975F83"/>
    <w:rsid w:val="009765C5"/>
    <w:rsid w:val="00977131"/>
    <w:rsid w:val="00982426"/>
    <w:rsid w:val="00982588"/>
    <w:rsid w:val="009870CE"/>
    <w:rsid w:val="00987644"/>
    <w:rsid w:val="00993AD0"/>
    <w:rsid w:val="00995690"/>
    <w:rsid w:val="00997127"/>
    <w:rsid w:val="009A0D12"/>
    <w:rsid w:val="009A21B5"/>
    <w:rsid w:val="009A31AA"/>
    <w:rsid w:val="009A36EA"/>
    <w:rsid w:val="009A461B"/>
    <w:rsid w:val="009A5423"/>
    <w:rsid w:val="009B12AB"/>
    <w:rsid w:val="009B1B5C"/>
    <w:rsid w:val="009B27FE"/>
    <w:rsid w:val="009B2C44"/>
    <w:rsid w:val="009B6804"/>
    <w:rsid w:val="009B6806"/>
    <w:rsid w:val="009B6FC4"/>
    <w:rsid w:val="009C28EC"/>
    <w:rsid w:val="009C3C5D"/>
    <w:rsid w:val="009C74B1"/>
    <w:rsid w:val="009D0676"/>
    <w:rsid w:val="009D13BD"/>
    <w:rsid w:val="009D25E9"/>
    <w:rsid w:val="009D32F4"/>
    <w:rsid w:val="009D399B"/>
    <w:rsid w:val="009D648F"/>
    <w:rsid w:val="009D6E9C"/>
    <w:rsid w:val="009D78AA"/>
    <w:rsid w:val="009E0FF5"/>
    <w:rsid w:val="009E1032"/>
    <w:rsid w:val="009E16F6"/>
    <w:rsid w:val="009E1E25"/>
    <w:rsid w:val="009E318C"/>
    <w:rsid w:val="009E393F"/>
    <w:rsid w:val="009E4BD7"/>
    <w:rsid w:val="009E6405"/>
    <w:rsid w:val="009E6435"/>
    <w:rsid w:val="009E6E53"/>
    <w:rsid w:val="009E7E58"/>
    <w:rsid w:val="009F0A9C"/>
    <w:rsid w:val="009F178F"/>
    <w:rsid w:val="009F33F3"/>
    <w:rsid w:val="009F6641"/>
    <w:rsid w:val="00A00558"/>
    <w:rsid w:val="00A0064F"/>
    <w:rsid w:val="00A0078B"/>
    <w:rsid w:val="00A01188"/>
    <w:rsid w:val="00A019AA"/>
    <w:rsid w:val="00A01D59"/>
    <w:rsid w:val="00A02842"/>
    <w:rsid w:val="00A0656E"/>
    <w:rsid w:val="00A06D6E"/>
    <w:rsid w:val="00A06FF3"/>
    <w:rsid w:val="00A1010F"/>
    <w:rsid w:val="00A105FF"/>
    <w:rsid w:val="00A129A2"/>
    <w:rsid w:val="00A135D2"/>
    <w:rsid w:val="00A15D60"/>
    <w:rsid w:val="00A1697A"/>
    <w:rsid w:val="00A23141"/>
    <w:rsid w:val="00A2358D"/>
    <w:rsid w:val="00A23A5B"/>
    <w:rsid w:val="00A252CA"/>
    <w:rsid w:val="00A25393"/>
    <w:rsid w:val="00A25B66"/>
    <w:rsid w:val="00A26587"/>
    <w:rsid w:val="00A26866"/>
    <w:rsid w:val="00A26A98"/>
    <w:rsid w:val="00A31830"/>
    <w:rsid w:val="00A320CB"/>
    <w:rsid w:val="00A32165"/>
    <w:rsid w:val="00A337EE"/>
    <w:rsid w:val="00A36384"/>
    <w:rsid w:val="00A3675F"/>
    <w:rsid w:val="00A36C00"/>
    <w:rsid w:val="00A42D88"/>
    <w:rsid w:val="00A42EDB"/>
    <w:rsid w:val="00A44191"/>
    <w:rsid w:val="00A44E63"/>
    <w:rsid w:val="00A4511C"/>
    <w:rsid w:val="00A45951"/>
    <w:rsid w:val="00A47B95"/>
    <w:rsid w:val="00A51E6A"/>
    <w:rsid w:val="00A5266F"/>
    <w:rsid w:val="00A52B4B"/>
    <w:rsid w:val="00A56B41"/>
    <w:rsid w:val="00A5791D"/>
    <w:rsid w:val="00A60043"/>
    <w:rsid w:val="00A60C3C"/>
    <w:rsid w:val="00A61163"/>
    <w:rsid w:val="00A61260"/>
    <w:rsid w:val="00A619B2"/>
    <w:rsid w:val="00A62B32"/>
    <w:rsid w:val="00A66D32"/>
    <w:rsid w:val="00A671B3"/>
    <w:rsid w:val="00A672FF"/>
    <w:rsid w:val="00A7257B"/>
    <w:rsid w:val="00A726E2"/>
    <w:rsid w:val="00A754FE"/>
    <w:rsid w:val="00A75EB2"/>
    <w:rsid w:val="00A77B83"/>
    <w:rsid w:val="00A808D6"/>
    <w:rsid w:val="00A84D56"/>
    <w:rsid w:val="00A84EEA"/>
    <w:rsid w:val="00A8532C"/>
    <w:rsid w:val="00A86D72"/>
    <w:rsid w:val="00A87C0E"/>
    <w:rsid w:val="00A906E4"/>
    <w:rsid w:val="00A95371"/>
    <w:rsid w:val="00A97323"/>
    <w:rsid w:val="00AA106B"/>
    <w:rsid w:val="00AA1621"/>
    <w:rsid w:val="00AA1755"/>
    <w:rsid w:val="00AA1F4A"/>
    <w:rsid w:val="00AA3CD8"/>
    <w:rsid w:val="00AA74D2"/>
    <w:rsid w:val="00AB1077"/>
    <w:rsid w:val="00AB1469"/>
    <w:rsid w:val="00AB2512"/>
    <w:rsid w:val="00AB3BFF"/>
    <w:rsid w:val="00AB4CC5"/>
    <w:rsid w:val="00AB5134"/>
    <w:rsid w:val="00AB5CCE"/>
    <w:rsid w:val="00AB642F"/>
    <w:rsid w:val="00AB6EA3"/>
    <w:rsid w:val="00AB7B1A"/>
    <w:rsid w:val="00AC0561"/>
    <w:rsid w:val="00AC1796"/>
    <w:rsid w:val="00AC29C3"/>
    <w:rsid w:val="00AC5D13"/>
    <w:rsid w:val="00AC6329"/>
    <w:rsid w:val="00AC70E7"/>
    <w:rsid w:val="00AC73CF"/>
    <w:rsid w:val="00AC7925"/>
    <w:rsid w:val="00AD3117"/>
    <w:rsid w:val="00AD6DF5"/>
    <w:rsid w:val="00AD6F7C"/>
    <w:rsid w:val="00AD7AD9"/>
    <w:rsid w:val="00AE2277"/>
    <w:rsid w:val="00AE3799"/>
    <w:rsid w:val="00AE4A6F"/>
    <w:rsid w:val="00AE517F"/>
    <w:rsid w:val="00AE644B"/>
    <w:rsid w:val="00AE700F"/>
    <w:rsid w:val="00AE7CFB"/>
    <w:rsid w:val="00AF0693"/>
    <w:rsid w:val="00AF100F"/>
    <w:rsid w:val="00AF229A"/>
    <w:rsid w:val="00AF349D"/>
    <w:rsid w:val="00AF39A5"/>
    <w:rsid w:val="00AF3F2E"/>
    <w:rsid w:val="00AF6151"/>
    <w:rsid w:val="00AF6C17"/>
    <w:rsid w:val="00B00B1A"/>
    <w:rsid w:val="00B01525"/>
    <w:rsid w:val="00B01917"/>
    <w:rsid w:val="00B048A6"/>
    <w:rsid w:val="00B06FC3"/>
    <w:rsid w:val="00B102D3"/>
    <w:rsid w:val="00B11A27"/>
    <w:rsid w:val="00B11ED4"/>
    <w:rsid w:val="00B130A5"/>
    <w:rsid w:val="00B20B22"/>
    <w:rsid w:val="00B22026"/>
    <w:rsid w:val="00B23732"/>
    <w:rsid w:val="00B260B6"/>
    <w:rsid w:val="00B2647F"/>
    <w:rsid w:val="00B27B31"/>
    <w:rsid w:val="00B27FD4"/>
    <w:rsid w:val="00B327E1"/>
    <w:rsid w:val="00B35995"/>
    <w:rsid w:val="00B37366"/>
    <w:rsid w:val="00B37CA4"/>
    <w:rsid w:val="00B427A6"/>
    <w:rsid w:val="00B42E24"/>
    <w:rsid w:val="00B47A60"/>
    <w:rsid w:val="00B50ADD"/>
    <w:rsid w:val="00B51B42"/>
    <w:rsid w:val="00B5391E"/>
    <w:rsid w:val="00B53A13"/>
    <w:rsid w:val="00B54A3C"/>
    <w:rsid w:val="00B54D22"/>
    <w:rsid w:val="00B56538"/>
    <w:rsid w:val="00B56E6B"/>
    <w:rsid w:val="00B574EE"/>
    <w:rsid w:val="00B617D6"/>
    <w:rsid w:val="00B61B53"/>
    <w:rsid w:val="00B62DB8"/>
    <w:rsid w:val="00B64F63"/>
    <w:rsid w:val="00B659D0"/>
    <w:rsid w:val="00B67C04"/>
    <w:rsid w:val="00B67D21"/>
    <w:rsid w:val="00B70A7B"/>
    <w:rsid w:val="00B74383"/>
    <w:rsid w:val="00B75643"/>
    <w:rsid w:val="00B764E0"/>
    <w:rsid w:val="00B76A9D"/>
    <w:rsid w:val="00B76BF6"/>
    <w:rsid w:val="00B7741E"/>
    <w:rsid w:val="00B80A98"/>
    <w:rsid w:val="00B80FE7"/>
    <w:rsid w:val="00B811F8"/>
    <w:rsid w:val="00B8299B"/>
    <w:rsid w:val="00B84C9C"/>
    <w:rsid w:val="00B85538"/>
    <w:rsid w:val="00B86084"/>
    <w:rsid w:val="00B8710F"/>
    <w:rsid w:val="00B87119"/>
    <w:rsid w:val="00B872C7"/>
    <w:rsid w:val="00B87B99"/>
    <w:rsid w:val="00B90345"/>
    <w:rsid w:val="00B9113D"/>
    <w:rsid w:val="00B91D80"/>
    <w:rsid w:val="00B93F55"/>
    <w:rsid w:val="00BA2529"/>
    <w:rsid w:val="00BA4A71"/>
    <w:rsid w:val="00BA50F9"/>
    <w:rsid w:val="00BA6132"/>
    <w:rsid w:val="00BA651A"/>
    <w:rsid w:val="00BA65C8"/>
    <w:rsid w:val="00BB040B"/>
    <w:rsid w:val="00BB0662"/>
    <w:rsid w:val="00BB0F3D"/>
    <w:rsid w:val="00BB121C"/>
    <w:rsid w:val="00BB1D11"/>
    <w:rsid w:val="00BB2683"/>
    <w:rsid w:val="00BB28BE"/>
    <w:rsid w:val="00BB4229"/>
    <w:rsid w:val="00BB5273"/>
    <w:rsid w:val="00BB5293"/>
    <w:rsid w:val="00BB658F"/>
    <w:rsid w:val="00BC056C"/>
    <w:rsid w:val="00BC0803"/>
    <w:rsid w:val="00BC17FB"/>
    <w:rsid w:val="00BC37EE"/>
    <w:rsid w:val="00BC48E8"/>
    <w:rsid w:val="00BC4EB3"/>
    <w:rsid w:val="00BD0F63"/>
    <w:rsid w:val="00BD5C2E"/>
    <w:rsid w:val="00BD7595"/>
    <w:rsid w:val="00BE1B2C"/>
    <w:rsid w:val="00BE1C70"/>
    <w:rsid w:val="00BE259B"/>
    <w:rsid w:val="00BE31BF"/>
    <w:rsid w:val="00BE356D"/>
    <w:rsid w:val="00BE3E4B"/>
    <w:rsid w:val="00BE40C4"/>
    <w:rsid w:val="00BE461A"/>
    <w:rsid w:val="00BE4C13"/>
    <w:rsid w:val="00BE674D"/>
    <w:rsid w:val="00BE6AF5"/>
    <w:rsid w:val="00BE750A"/>
    <w:rsid w:val="00BE7EEF"/>
    <w:rsid w:val="00BF0560"/>
    <w:rsid w:val="00BF21DB"/>
    <w:rsid w:val="00BF2D6F"/>
    <w:rsid w:val="00BF36B0"/>
    <w:rsid w:val="00BF4271"/>
    <w:rsid w:val="00BF50B0"/>
    <w:rsid w:val="00BF5DC4"/>
    <w:rsid w:val="00BF6859"/>
    <w:rsid w:val="00BF718E"/>
    <w:rsid w:val="00BF7871"/>
    <w:rsid w:val="00C00B84"/>
    <w:rsid w:val="00C00E10"/>
    <w:rsid w:val="00C01AB8"/>
    <w:rsid w:val="00C01BAD"/>
    <w:rsid w:val="00C0326C"/>
    <w:rsid w:val="00C0374A"/>
    <w:rsid w:val="00C0399C"/>
    <w:rsid w:val="00C03A2E"/>
    <w:rsid w:val="00C04207"/>
    <w:rsid w:val="00C04305"/>
    <w:rsid w:val="00C0480B"/>
    <w:rsid w:val="00C05C28"/>
    <w:rsid w:val="00C066AD"/>
    <w:rsid w:val="00C0751F"/>
    <w:rsid w:val="00C10F50"/>
    <w:rsid w:val="00C116E2"/>
    <w:rsid w:val="00C11794"/>
    <w:rsid w:val="00C12703"/>
    <w:rsid w:val="00C1486F"/>
    <w:rsid w:val="00C200FF"/>
    <w:rsid w:val="00C2032E"/>
    <w:rsid w:val="00C254C8"/>
    <w:rsid w:val="00C2642F"/>
    <w:rsid w:val="00C27477"/>
    <w:rsid w:val="00C2786F"/>
    <w:rsid w:val="00C27BE2"/>
    <w:rsid w:val="00C27D2B"/>
    <w:rsid w:val="00C27D7C"/>
    <w:rsid w:val="00C33404"/>
    <w:rsid w:val="00C342CF"/>
    <w:rsid w:val="00C353C0"/>
    <w:rsid w:val="00C35C9D"/>
    <w:rsid w:val="00C3607E"/>
    <w:rsid w:val="00C361D0"/>
    <w:rsid w:val="00C37618"/>
    <w:rsid w:val="00C41224"/>
    <w:rsid w:val="00C4356A"/>
    <w:rsid w:val="00C438D5"/>
    <w:rsid w:val="00C43FBF"/>
    <w:rsid w:val="00C44732"/>
    <w:rsid w:val="00C44F66"/>
    <w:rsid w:val="00C45479"/>
    <w:rsid w:val="00C45E46"/>
    <w:rsid w:val="00C47136"/>
    <w:rsid w:val="00C51B3F"/>
    <w:rsid w:val="00C51E08"/>
    <w:rsid w:val="00C52121"/>
    <w:rsid w:val="00C52B17"/>
    <w:rsid w:val="00C53F66"/>
    <w:rsid w:val="00C54534"/>
    <w:rsid w:val="00C56BFC"/>
    <w:rsid w:val="00C57080"/>
    <w:rsid w:val="00C60159"/>
    <w:rsid w:val="00C62D1A"/>
    <w:rsid w:val="00C62ECC"/>
    <w:rsid w:val="00C63E17"/>
    <w:rsid w:val="00C64932"/>
    <w:rsid w:val="00C665AC"/>
    <w:rsid w:val="00C67179"/>
    <w:rsid w:val="00C700C1"/>
    <w:rsid w:val="00C72E8A"/>
    <w:rsid w:val="00C74883"/>
    <w:rsid w:val="00C76B3C"/>
    <w:rsid w:val="00C7716C"/>
    <w:rsid w:val="00C77E46"/>
    <w:rsid w:val="00C80FF7"/>
    <w:rsid w:val="00C81051"/>
    <w:rsid w:val="00C81B25"/>
    <w:rsid w:val="00C81D81"/>
    <w:rsid w:val="00C852A5"/>
    <w:rsid w:val="00C852EF"/>
    <w:rsid w:val="00C859FA"/>
    <w:rsid w:val="00C86512"/>
    <w:rsid w:val="00C9137D"/>
    <w:rsid w:val="00C92884"/>
    <w:rsid w:val="00C92A82"/>
    <w:rsid w:val="00C93917"/>
    <w:rsid w:val="00C94A03"/>
    <w:rsid w:val="00C94C08"/>
    <w:rsid w:val="00C94FED"/>
    <w:rsid w:val="00C9538B"/>
    <w:rsid w:val="00C97F1C"/>
    <w:rsid w:val="00C97FDC"/>
    <w:rsid w:val="00CA0BAA"/>
    <w:rsid w:val="00CA0FA1"/>
    <w:rsid w:val="00CA2509"/>
    <w:rsid w:val="00CA25CC"/>
    <w:rsid w:val="00CA5C02"/>
    <w:rsid w:val="00CA76ED"/>
    <w:rsid w:val="00CA7D93"/>
    <w:rsid w:val="00CB081F"/>
    <w:rsid w:val="00CB0DC8"/>
    <w:rsid w:val="00CB0FDF"/>
    <w:rsid w:val="00CB2687"/>
    <w:rsid w:val="00CB2AC2"/>
    <w:rsid w:val="00CB3AA0"/>
    <w:rsid w:val="00CB4480"/>
    <w:rsid w:val="00CB48C0"/>
    <w:rsid w:val="00CB499D"/>
    <w:rsid w:val="00CB7292"/>
    <w:rsid w:val="00CC7166"/>
    <w:rsid w:val="00CD1F66"/>
    <w:rsid w:val="00CD5861"/>
    <w:rsid w:val="00CD6B34"/>
    <w:rsid w:val="00CD6E3F"/>
    <w:rsid w:val="00CD78F6"/>
    <w:rsid w:val="00CE0AD2"/>
    <w:rsid w:val="00CE1161"/>
    <w:rsid w:val="00CE22B3"/>
    <w:rsid w:val="00CE39A3"/>
    <w:rsid w:val="00CE3FE3"/>
    <w:rsid w:val="00CE4AEA"/>
    <w:rsid w:val="00CE7F19"/>
    <w:rsid w:val="00CF043F"/>
    <w:rsid w:val="00CF1FCA"/>
    <w:rsid w:val="00CF2456"/>
    <w:rsid w:val="00CF40F1"/>
    <w:rsid w:val="00CF4907"/>
    <w:rsid w:val="00CF705F"/>
    <w:rsid w:val="00CF73D9"/>
    <w:rsid w:val="00D0111A"/>
    <w:rsid w:val="00D02387"/>
    <w:rsid w:val="00D03E2A"/>
    <w:rsid w:val="00D03F91"/>
    <w:rsid w:val="00D06313"/>
    <w:rsid w:val="00D06C9F"/>
    <w:rsid w:val="00D108D4"/>
    <w:rsid w:val="00D134B5"/>
    <w:rsid w:val="00D1452F"/>
    <w:rsid w:val="00D15BF0"/>
    <w:rsid w:val="00D17301"/>
    <w:rsid w:val="00D179E8"/>
    <w:rsid w:val="00D21F64"/>
    <w:rsid w:val="00D22516"/>
    <w:rsid w:val="00D225C4"/>
    <w:rsid w:val="00D23AFE"/>
    <w:rsid w:val="00D240DA"/>
    <w:rsid w:val="00D24851"/>
    <w:rsid w:val="00D25AD3"/>
    <w:rsid w:val="00D264B2"/>
    <w:rsid w:val="00D30BA2"/>
    <w:rsid w:val="00D31A0D"/>
    <w:rsid w:val="00D31FCE"/>
    <w:rsid w:val="00D325E0"/>
    <w:rsid w:val="00D32AF4"/>
    <w:rsid w:val="00D32C6E"/>
    <w:rsid w:val="00D337F9"/>
    <w:rsid w:val="00D33B04"/>
    <w:rsid w:val="00D33C29"/>
    <w:rsid w:val="00D35259"/>
    <w:rsid w:val="00D35778"/>
    <w:rsid w:val="00D43932"/>
    <w:rsid w:val="00D46115"/>
    <w:rsid w:val="00D46EE5"/>
    <w:rsid w:val="00D504F4"/>
    <w:rsid w:val="00D51B9F"/>
    <w:rsid w:val="00D52354"/>
    <w:rsid w:val="00D528DD"/>
    <w:rsid w:val="00D52E96"/>
    <w:rsid w:val="00D5316D"/>
    <w:rsid w:val="00D54686"/>
    <w:rsid w:val="00D551A8"/>
    <w:rsid w:val="00D56AF2"/>
    <w:rsid w:val="00D62160"/>
    <w:rsid w:val="00D62CD0"/>
    <w:rsid w:val="00D63684"/>
    <w:rsid w:val="00D646E9"/>
    <w:rsid w:val="00D648A3"/>
    <w:rsid w:val="00D64A05"/>
    <w:rsid w:val="00D651E1"/>
    <w:rsid w:val="00D66966"/>
    <w:rsid w:val="00D669AF"/>
    <w:rsid w:val="00D66D23"/>
    <w:rsid w:val="00D70680"/>
    <w:rsid w:val="00D71409"/>
    <w:rsid w:val="00D723E8"/>
    <w:rsid w:val="00D72519"/>
    <w:rsid w:val="00D742DC"/>
    <w:rsid w:val="00D74357"/>
    <w:rsid w:val="00D74841"/>
    <w:rsid w:val="00D75615"/>
    <w:rsid w:val="00D771A2"/>
    <w:rsid w:val="00D77776"/>
    <w:rsid w:val="00D77A38"/>
    <w:rsid w:val="00D77CAA"/>
    <w:rsid w:val="00D80479"/>
    <w:rsid w:val="00D8146E"/>
    <w:rsid w:val="00D82D06"/>
    <w:rsid w:val="00D836C2"/>
    <w:rsid w:val="00D83DEB"/>
    <w:rsid w:val="00D845F0"/>
    <w:rsid w:val="00D857A5"/>
    <w:rsid w:val="00D865E9"/>
    <w:rsid w:val="00D86A16"/>
    <w:rsid w:val="00D8729C"/>
    <w:rsid w:val="00D9152F"/>
    <w:rsid w:val="00D91ABF"/>
    <w:rsid w:val="00D91AE0"/>
    <w:rsid w:val="00D91F7A"/>
    <w:rsid w:val="00D92E7E"/>
    <w:rsid w:val="00D94DA2"/>
    <w:rsid w:val="00D95D3D"/>
    <w:rsid w:val="00D96C16"/>
    <w:rsid w:val="00D96C33"/>
    <w:rsid w:val="00D9792F"/>
    <w:rsid w:val="00DA010C"/>
    <w:rsid w:val="00DA0258"/>
    <w:rsid w:val="00DA030C"/>
    <w:rsid w:val="00DA0901"/>
    <w:rsid w:val="00DA22A1"/>
    <w:rsid w:val="00DA3C98"/>
    <w:rsid w:val="00DA55FE"/>
    <w:rsid w:val="00DA6305"/>
    <w:rsid w:val="00DA6664"/>
    <w:rsid w:val="00DA67CF"/>
    <w:rsid w:val="00DA6D17"/>
    <w:rsid w:val="00DB144E"/>
    <w:rsid w:val="00DB1584"/>
    <w:rsid w:val="00DB2E9C"/>
    <w:rsid w:val="00DB38EB"/>
    <w:rsid w:val="00DB3E6B"/>
    <w:rsid w:val="00DB4001"/>
    <w:rsid w:val="00DB4EBD"/>
    <w:rsid w:val="00DB5A7B"/>
    <w:rsid w:val="00DB7CB2"/>
    <w:rsid w:val="00DC0B18"/>
    <w:rsid w:val="00DC18FE"/>
    <w:rsid w:val="00DC3028"/>
    <w:rsid w:val="00DC3F5C"/>
    <w:rsid w:val="00DC4F81"/>
    <w:rsid w:val="00DC6930"/>
    <w:rsid w:val="00DD23D0"/>
    <w:rsid w:val="00DD34DB"/>
    <w:rsid w:val="00DD4FF2"/>
    <w:rsid w:val="00DD6C06"/>
    <w:rsid w:val="00DD7D3B"/>
    <w:rsid w:val="00DE0271"/>
    <w:rsid w:val="00DE0716"/>
    <w:rsid w:val="00DE3DF9"/>
    <w:rsid w:val="00DE50BB"/>
    <w:rsid w:val="00DF12FC"/>
    <w:rsid w:val="00DF3297"/>
    <w:rsid w:val="00DF3C82"/>
    <w:rsid w:val="00DF5BB7"/>
    <w:rsid w:val="00DF612E"/>
    <w:rsid w:val="00DF6A8C"/>
    <w:rsid w:val="00DF7530"/>
    <w:rsid w:val="00DF7865"/>
    <w:rsid w:val="00E01EAE"/>
    <w:rsid w:val="00E028CA"/>
    <w:rsid w:val="00E04C65"/>
    <w:rsid w:val="00E04FD9"/>
    <w:rsid w:val="00E05D04"/>
    <w:rsid w:val="00E05D27"/>
    <w:rsid w:val="00E06196"/>
    <w:rsid w:val="00E07539"/>
    <w:rsid w:val="00E07556"/>
    <w:rsid w:val="00E14B61"/>
    <w:rsid w:val="00E15046"/>
    <w:rsid w:val="00E1531E"/>
    <w:rsid w:val="00E153AF"/>
    <w:rsid w:val="00E1622F"/>
    <w:rsid w:val="00E16B54"/>
    <w:rsid w:val="00E16B88"/>
    <w:rsid w:val="00E17EA3"/>
    <w:rsid w:val="00E2036A"/>
    <w:rsid w:val="00E21C3F"/>
    <w:rsid w:val="00E22957"/>
    <w:rsid w:val="00E239AA"/>
    <w:rsid w:val="00E24F34"/>
    <w:rsid w:val="00E25434"/>
    <w:rsid w:val="00E26CE1"/>
    <w:rsid w:val="00E327BC"/>
    <w:rsid w:val="00E33147"/>
    <w:rsid w:val="00E33E76"/>
    <w:rsid w:val="00E3466F"/>
    <w:rsid w:val="00E35D0F"/>
    <w:rsid w:val="00E3691E"/>
    <w:rsid w:val="00E36B6C"/>
    <w:rsid w:val="00E36BC4"/>
    <w:rsid w:val="00E36F23"/>
    <w:rsid w:val="00E36FBF"/>
    <w:rsid w:val="00E37137"/>
    <w:rsid w:val="00E37EAE"/>
    <w:rsid w:val="00E41391"/>
    <w:rsid w:val="00E41B06"/>
    <w:rsid w:val="00E42C90"/>
    <w:rsid w:val="00E43424"/>
    <w:rsid w:val="00E43F05"/>
    <w:rsid w:val="00E4424E"/>
    <w:rsid w:val="00E46741"/>
    <w:rsid w:val="00E46AD3"/>
    <w:rsid w:val="00E52762"/>
    <w:rsid w:val="00E535B6"/>
    <w:rsid w:val="00E539AF"/>
    <w:rsid w:val="00E54E16"/>
    <w:rsid w:val="00E57042"/>
    <w:rsid w:val="00E57D9A"/>
    <w:rsid w:val="00E614B2"/>
    <w:rsid w:val="00E62DF3"/>
    <w:rsid w:val="00E62FA4"/>
    <w:rsid w:val="00E6325A"/>
    <w:rsid w:val="00E64B3F"/>
    <w:rsid w:val="00E64C80"/>
    <w:rsid w:val="00E7042C"/>
    <w:rsid w:val="00E70BF1"/>
    <w:rsid w:val="00E72B01"/>
    <w:rsid w:val="00E72B92"/>
    <w:rsid w:val="00E74996"/>
    <w:rsid w:val="00E74D6F"/>
    <w:rsid w:val="00E77D30"/>
    <w:rsid w:val="00E82EF7"/>
    <w:rsid w:val="00E83FFA"/>
    <w:rsid w:val="00E840F2"/>
    <w:rsid w:val="00E85F50"/>
    <w:rsid w:val="00E86CE4"/>
    <w:rsid w:val="00E86ECD"/>
    <w:rsid w:val="00E87D9A"/>
    <w:rsid w:val="00E90563"/>
    <w:rsid w:val="00E905C3"/>
    <w:rsid w:val="00E918FE"/>
    <w:rsid w:val="00E92FA7"/>
    <w:rsid w:val="00E97B9C"/>
    <w:rsid w:val="00EA0ED0"/>
    <w:rsid w:val="00EA13E4"/>
    <w:rsid w:val="00EA1CFD"/>
    <w:rsid w:val="00EA23DD"/>
    <w:rsid w:val="00EA2D04"/>
    <w:rsid w:val="00EA34E1"/>
    <w:rsid w:val="00EA3794"/>
    <w:rsid w:val="00EA4A2A"/>
    <w:rsid w:val="00EA4E7E"/>
    <w:rsid w:val="00EA73BF"/>
    <w:rsid w:val="00EB0030"/>
    <w:rsid w:val="00EB00D5"/>
    <w:rsid w:val="00EB06B0"/>
    <w:rsid w:val="00EB14E1"/>
    <w:rsid w:val="00EB1ABE"/>
    <w:rsid w:val="00EB2A31"/>
    <w:rsid w:val="00EB2CD8"/>
    <w:rsid w:val="00EB3131"/>
    <w:rsid w:val="00EB39F7"/>
    <w:rsid w:val="00EB3F7A"/>
    <w:rsid w:val="00EB56E1"/>
    <w:rsid w:val="00EB7039"/>
    <w:rsid w:val="00EB7414"/>
    <w:rsid w:val="00EB74A0"/>
    <w:rsid w:val="00EB7AD0"/>
    <w:rsid w:val="00EB7DFB"/>
    <w:rsid w:val="00EB7EC3"/>
    <w:rsid w:val="00EC206E"/>
    <w:rsid w:val="00EC2718"/>
    <w:rsid w:val="00EC2B2F"/>
    <w:rsid w:val="00EC3957"/>
    <w:rsid w:val="00EC55DA"/>
    <w:rsid w:val="00EC5AE8"/>
    <w:rsid w:val="00EC65A0"/>
    <w:rsid w:val="00EC6999"/>
    <w:rsid w:val="00EC6CCF"/>
    <w:rsid w:val="00EC6F3E"/>
    <w:rsid w:val="00ED1E37"/>
    <w:rsid w:val="00ED3504"/>
    <w:rsid w:val="00ED3D47"/>
    <w:rsid w:val="00ED58FB"/>
    <w:rsid w:val="00EE0C5E"/>
    <w:rsid w:val="00EE11FE"/>
    <w:rsid w:val="00EE14B4"/>
    <w:rsid w:val="00EE2D4A"/>
    <w:rsid w:val="00EE2F71"/>
    <w:rsid w:val="00EE4518"/>
    <w:rsid w:val="00EF05B5"/>
    <w:rsid w:val="00EF0743"/>
    <w:rsid w:val="00EF15BD"/>
    <w:rsid w:val="00EF2290"/>
    <w:rsid w:val="00EF2A22"/>
    <w:rsid w:val="00EF3649"/>
    <w:rsid w:val="00EF4BE9"/>
    <w:rsid w:val="00EF6EB0"/>
    <w:rsid w:val="00F001C2"/>
    <w:rsid w:val="00F00343"/>
    <w:rsid w:val="00F00515"/>
    <w:rsid w:val="00F00554"/>
    <w:rsid w:val="00F00973"/>
    <w:rsid w:val="00F010CA"/>
    <w:rsid w:val="00F01BBA"/>
    <w:rsid w:val="00F024AE"/>
    <w:rsid w:val="00F04A66"/>
    <w:rsid w:val="00F04BA2"/>
    <w:rsid w:val="00F0574B"/>
    <w:rsid w:val="00F059E8"/>
    <w:rsid w:val="00F07122"/>
    <w:rsid w:val="00F072D3"/>
    <w:rsid w:val="00F1129B"/>
    <w:rsid w:val="00F12060"/>
    <w:rsid w:val="00F122D6"/>
    <w:rsid w:val="00F13BE7"/>
    <w:rsid w:val="00F156A4"/>
    <w:rsid w:val="00F1651F"/>
    <w:rsid w:val="00F1699F"/>
    <w:rsid w:val="00F16D1A"/>
    <w:rsid w:val="00F1749F"/>
    <w:rsid w:val="00F21677"/>
    <w:rsid w:val="00F23CA7"/>
    <w:rsid w:val="00F255A2"/>
    <w:rsid w:val="00F27CA6"/>
    <w:rsid w:val="00F31CB4"/>
    <w:rsid w:val="00F322A6"/>
    <w:rsid w:val="00F3266D"/>
    <w:rsid w:val="00F33B05"/>
    <w:rsid w:val="00F33E0A"/>
    <w:rsid w:val="00F35636"/>
    <w:rsid w:val="00F366FE"/>
    <w:rsid w:val="00F37917"/>
    <w:rsid w:val="00F41405"/>
    <w:rsid w:val="00F42D9F"/>
    <w:rsid w:val="00F431AD"/>
    <w:rsid w:val="00F4423B"/>
    <w:rsid w:val="00F452D2"/>
    <w:rsid w:val="00F45529"/>
    <w:rsid w:val="00F46741"/>
    <w:rsid w:val="00F50FFE"/>
    <w:rsid w:val="00F5118C"/>
    <w:rsid w:val="00F5262C"/>
    <w:rsid w:val="00F530A7"/>
    <w:rsid w:val="00F54182"/>
    <w:rsid w:val="00F54E43"/>
    <w:rsid w:val="00F54EFB"/>
    <w:rsid w:val="00F561E6"/>
    <w:rsid w:val="00F621FB"/>
    <w:rsid w:val="00F62972"/>
    <w:rsid w:val="00F62DD5"/>
    <w:rsid w:val="00F63756"/>
    <w:rsid w:val="00F67A97"/>
    <w:rsid w:val="00F7033E"/>
    <w:rsid w:val="00F71058"/>
    <w:rsid w:val="00F74EEE"/>
    <w:rsid w:val="00F754E0"/>
    <w:rsid w:val="00F7633A"/>
    <w:rsid w:val="00F76FF7"/>
    <w:rsid w:val="00F83B73"/>
    <w:rsid w:val="00F86210"/>
    <w:rsid w:val="00F9045E"/>
    <w:rsid w:val="00F9158D"/>
    <w:rsid w:val="00F9264C"/>
    <w:rsid w:val="00F93732"/>
    <w:rsid w:val="00F941A9"/>
    <w:rsid w:val="00F94ECC"/>
    <w:rsid w:val="00F95331"/>
    <w:rsid w:val="00F962E0"/>
    <w:rsid w:val="00F96A67"/>
    <w:rsid w:val="00F97234"/>
    <w:rsid w:val="00F974B4"/>
    <w:rsid w:val="00FA0223"/>
    <w:rsid w:val="00FA0735"/>
    <w:rsid w:val="00FA0911"/>
    <w:rsid w:val="00FA0B1E"/>
    <w:rsid w:val="00FA0E9A"/>
    <w:rsid w:val="00FA3EE7"/>
    <w:rsid w:val="00FA473D"/>
    <w:rsid w:val="00FA5A28"/>
    <w:rsid w:val="00FA6E03"/>
    <w:rsid w:val="00FA71E0"/>
    <w:rsid w:val="00FB1D9A"/>
    <w:rsid w:val="00FB2CB3"/>
    <w:rsid w:val="00FB33E8"/>
    <w:rsid w:val="00FB3CB5"/>
    <w:rsid w:val="00FB3D39"/>
    <w:rsid w:val="00FB3E80"/>
    <w:rsid w:val="00FB5939"/>
    <w:rsid w:val="00FB77F1"/>
    <w:rsid w:val="00FC0416"/>
    <w:rsid w:val="00FC0F6A"/>
    <w:rsid w:val="00FC26D7"/>
    <w:rsid w:val="00FC7534"/>
    <w:rsid w:val="00FC75F9"/>
    <w:rsid w:val="00FD0750"/>
    <w:rsid w:val="00FD0BEF"/>
    <w:rsid w:val="00FD12D9"/>
    <w:rsid w:val="00FD3F83"/>
    <w:rsid w:val="00FD492C"/>
    <w:rsid w:val="00FD59B2"/>
    <w:rsid w:val="00FD68CC"/>
    <w:rsid w:val="00FE14C0"/>
    <w:rsid w:val="00FE1780"/>
    <w:rsid w:val="00FE2B13"/>
    <w:rsid w:val="00FE394B"/>
    <w:rsid w:val="00FE4ECC"/>
    <w:rsid w:val="00FE6D52"/>
    <w:rsid w:val="00FF04EA"/>
    <w:rsid w:val="00FF0E11"/>
    <w:rsid w:val="00FF407F"/>
    <w:rsid w:val="00FF5CEB"/>
    <w:rsid w:val="00FF5D7B"/>
    <w:rsid w:val="00FF62C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99423"/>
  <w15:chartTrackingRefBased/>
  <w15:docId w15:val="{44BA5D73-9F95-4CF2-A3A2-C003DFE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D1E3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D1E37"/>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B11ED4"/>
    <w:pPr>
      <w:tabs>
        <w:tab w:val="center" w:pos="4153"/>
        <w:tab w:val="right" w:pos="8306"/>
      </w:tabs>
      <w:snapToGrid w:val="0"/>
    </w:pPr>
    <w:rPr>
      <w:sz w:val="20"/>
      <w:szCs w:val="20"/>
    </w:rPr>
  </w:style>
  <w:style w:type="character" w:customStyle="1" w:styleId="a4">
    <w:name w:val="頁首 字元"/>
    <w:basedOn w:val="a0"/>
    <w:link w:val="a3"/>
    <w:uiPriority w:val="99"/>
    <w:rsid w:val="00B11ED4"/>
    <w:rPr>
      <w:sz w:val="20"/>
      <w:szCs w:val="20"/>
    </w:rPr>
  </w:style>
  <w:style w:type="paragraph" w:styleId="a5">
    <w:name w:val="footer"/>
    <w:basedOn w:val="a"/>
    <w:link w:val="a6"/>
    <w:uiPriority w:val="99"/>
    <w:unhideWhenUsed/>
    <w:rsid w:val="00B11ED4"/>
    <w:pPr>
      <w:tabs>
        <w:tab w:val="center" w:pos="4153"/>
        <w:tab w:val="right" w:pos="8306"/>
      </w:tabs>
      <w:snapToGrid w:val="0"/>
    </w:pPr>
    <w:rPr>
      <w:sz w:val="20"/>
      <w:szCs w:val="20"/>
    </w:rPr>
  </w:style>
  <w:style w:type="character" w:customStyle="1" w:styleId="a6">
    <w:name w:val="頁尾 字元"/>
    <w:basedOn w:val="a0"/>
    <w:link w:val="a5"/>
    <w:uiPriority w:val="99"/>
    <w:rsid w:val="00B11ED4"/>
    <w:rPr>
      <w:sz w:val="20"/>
      <w:szCs w:val="20"/>
    </w:rPr>
  </w:style>
  <w:style w:type="character" w:styleId="a7">
    <w:name w:val="Hyperlink"/>
    <w:basedOn w:val="a0"/>
    <w:uiPriority w:val="99"/>
    <w:unhideWhenUsed/>
    <w:rsid w:val="00A47B95"/>
    <w:rPr>
      <w:color w:val="0563C1" w:themeColor="hyperlink"/>
      <w:u w:val="single"/>
    </w:rPr>
  </w:style>
  <w:style w:type="paragraph" w:styleId="a8">
    <w:name w:val="Date"/>
    <w:basedOn w:val="a"/>
    <w:next w:val="a"/>
    <w:link w:val="a9"/>
    <w:uiPriority w:val="99"/>
    <w:semiHidden/>
    <w:unhideWhenUsed/>
    <w:rsid w:val="00160E15"/>
    <w:pPr>
      <w:jc w:val="right"/>
    </w:pPr>
  </w:style>
  <w:style w:type="character" w:customStyle="1" w:styleId="a9">
    <w:name w:val="日期 字元"/>
    <w:basedOn w:val="a0"/>
    <w:link w:val="a8"/>
    <w:uiPriority w:val="99"/>
    <w:semiHidden/>
    <w:rsid w:val="00160E15"/>
  </w:style>
  <w:style w:type="table" w:styleId="aa">
    <w:name w:val="Table Grid"/>
    <w:basedOn w:val="a1"/>
    <w:uiPriority w:val="39"/>
    <w:rsid w:val="00AD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D6DF5"/>
    <w:pPr>
      <w:ind w:leftChars="200" w:left="480"/>
    </w:pPr>
  </w:style>
  <w:style w:type="character" w:styleId="ac">
    <w:name w:val="annotation reference"/>
    <w:basedOn w:val="a0"/>
    <w:uiPriority w:val="99"/>
    <w:semiHidden/>
    <w:unhideWhenUsed/>
    <w:rsid w:val="00E92FA7"/>
    <w:rPr>
      <w:sz w:val="18"/>
      <w:szCs w:val="18"/>
    </w:rPr>
  </w:style>
  <w:style w:type="paragraph" w:styleId="ad">
    <w:name w:val="annotation text"/>
    <w:basedOn w:val="a"/>
    <w:link w:val="ae"/>
    <w:uiPriority w:val="99"/>
    <w:semiHidden/>
    <w:unhideWhenUsed/>
    <w:rsid w:val="00E92FA7"/>
  </w:style>
  <w:style w:type="character" w:customStyle="1" w:styleId="ae">
    <w:name w:val="註解文字 字元"/>
    <w:basedOn w:val="a0"/>
    <w:link w:val="ad"/>
    <w:uiPriority w:val="99"/>
    <w:semiHidden/>
    <w:rsid w:val="00E92FA7"/>
  </w:style>
  <w:style w:type="paragraph" w:styleId="af">
    <w:name w:val="annotation subject"/>
    <w:basedOn w:val="ad"/>
    <w:next w:val="ad"/>
    <w:link w:val="af0"/>
    <w:uiPriority w:val="99"/>
    <w:semiHidden/>
    <w:unhideWhenUsed/>
    <w:rsid w:val="00E92FA7"/>
    <w:rPr>
      <w:b/>
      <w:bCs/>
    </w:rPr>
  </w:style>
  <w:style w:type="character" w:customStyle="1" w:styleId="af0">
    <w:name w:val="註解主旨 字元"/>
    <w:basedOn w:val="ae"/>
    <w:link w:val="af"/>
    <w:uiPriority w:val="99"/>
    <w:semiHidden/>
    <w:rsid w:val="00E92FA7"/>
    <w:rPr>
      <w:b/>
      <w:bCs/>
    </w:rPr>
  </w:style>
  <w:style w:type="paragraph" w:styleId="af1">
    <w:name w:val="Balloon Text"/>
    <w:basedOn w:val="a"/>
    <w:link w:val="af2"/>
    <w:uiPriority w:val="99"/>
    <w:semiHidden/>
    <w:unhideWhenUsed/>
    <w:rsid w:val="00E92FA7"/>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E92FA7"/>
    <w:rPr>
      <w:rFonts w:asciiTheme="majorHAnsi" w:eastAsiaTheme="majorEastAsia" w:hAnsiTheme="majorHAnsi" w:cstheme="majorBidi"/>
      <w:sz w:val="18"/>
      <w:szCs w:val="18"/>
    </w:rPr>
  </w:style>
  <w:style w:type="paragraph" w:styleId="11">
    <w:name w:val="toc 1"/>
    <w:basedOn w:val="a"/>
    <w:next w:val="a"/>
    <w:autoRedefine/>
    <w:uiPriority w:val="39"/>
    <w:unhideWhenUsed/>
    <w:rsid w:val="00202653"/>
    <w:pPr>
      <w:tabs>
        <w:tab w:val="right" w:leader="dot" w:pos="8777"/>
      </w:tabs>
      <w:spacing w:before="120" w:after="120" w:line="240" w:lineRule="exact"/>
    </w:pPr>
    <w:rPr>
      <w:rFonts w:cstheme="minorHAnsi"/>
      <w:b/>
      <w:bCs/>
      <w:caps/>
      <w:sz w:val="20"/>
      <w:szCs w:val="20"/>
    </w:rPr>
  </w:style>
  <w:style w:type="paragraph" w:styleId="2">
    <w:name w:val="toc 2"/>
    <w:basedOn w:val="a"/>
    <w:next w:val="a"/>
    <w:autoRedefine/>
    <w:uiPriority w:val="39"/>
    <w:unhideWhenUsed/>
    <w:rsid w:val="00737DA0"/>
    <w:pPr>
      <w:ind w:left="240"/>
    </w:pPr>
    <w:rPr>
      <w:rFonts w:cstheme="minorHAnsi"/>
      <w:smallCaps/>
      <w:sz w:val="20"/>
      <w:szCs w:val="20"/>
    </w:rPr>
  </w:style>
  <w:style w:type="paragraph" w:styleId="af3">
    <w:name w:val="TOC Heading"/>
    <w:basedOn w:val="1"/>
    <w:next w:val="a"/>
    <w:uiPriority w:val="39"/>
    <w:unhideWhenUsed/>
    <w:qFormat/>
    <w:rsid w:val="00ED1E37"/>
    <w:pPr>
      <w:keepLines/>
      <w:widowControl/>
      <w:spacing w:before="240" w:after="0" w:line="259" w:lineRule="auto"/>
      <w:outlineLvl w:val="9"/>
    </w:pPr>
    <w:rPr>
      <w:b w:val="0"/>
      <w:bCs w:val="0"/>
      <w:color w:val="2E74B5" w:themeColor="accent1" w:themeShade="BF"/>
      <w:kern w:val="0"/>
      <w:sz w:val="32"/>
      <w:szCs w:val="32"/>
    </w:rPr>
  </w:style>
  <w:style w:type="paragraph" w:styleId="3">
    <w:name w:val="toc 3"/>
    <w:basedOn w:val="a"/>
    <w:next w:val="a"/>
    <w:autoRedefine/>
    <w:uiPriority w:val="39"/>
    <w:unhideWhenUsed/>
    <w:rsid w:val="00ED1E37"/>
    <w:pPr>
      <w:ind w:left="480"/>
    </w:pPr>
    <w:rPr>
      <w:rFonts w:cstheme="minorHAnsi"/>
      <w:i/>
      <w:iCs/>
      <w:sz w:val="20"/>
      <w:szCs w:val="20"/>
    </w:rPr>
  </w:style>
  <w:style w:type="paragraph" w:styleId="4">
    <w:name w:val="toc 4"/>
    <w:basedOn w:val="a"/>
    <w:next w:val="a"/>
    <w:autoRedefine/>
    <w:uiPriority w:val="39"/>
    <w:unhideWhenUsed/>
    <w:rsid w:val="00ED1E37"/>
    <w:pPr>
      <w:ind w:left="720"/>
    </w:pPr>
    <w:rPr>
      <w:rFonts w:cstheme="minorHAnsi"/>
      <w:sz w:val="18"/>
      <w:szCs w:val="18"/>
    </w:rPr>
  </w:style>
  <w:style w:type="paragraph" w:styleId="5">
    <w:name w:val="toc 5"/>
    <w:basedOn w:val="a"/>
    <w:next w:val="a"/>
    <w:autoRedefine/>
    <w:uiPriority w:val="39"/>
    <w:unhideWhenUsed/>
    <w:rsid w:val="00ED1E37"/>
    <w:pPr>
      <w:ind w:left="960"/>
    </w:pPr>
    <w:rPr>
      <w:rFonts w:cstheme="minorHAnsi"/>
      <w:sz w:val="18"/>
      <w:szCs w:val="18"/>
    </w:rPr>
  </w:style>
  <w:style w:type="paragraph" w:styleId="6">
    <w:name w:val="toc 6"/>
    <w:basedOn w:val="a"/>
    <w:next w:val="a"/>
    <w:autoRedefine/>
    <w:uiPriority w:val="39"/>
    <w:unhideWhenUsed/>
    <w:rsid w:val="00ED1E37"/>
    <w:pPr>
      <w:ind w:left="1200"/>
    </w:pPr>
    <w:rPr>
      <w:rFonts w:cstheme="minorHAnsi"/>
      <w:sz w:val="18"/>
      <w:szCs w:val="18"/>
    </w:rPr>
  </w:style>
  <w:style w:type="paragraph" w:styleId="7">
    <w:name w:val="toc 7"/>
    <w:basedOn w:val="a"/>
    <w:next w:val="a"/>
    <w:autoRedefine/>
    <w:uiPriority w:val="39"/>
    <w:unhideWhenUsed/>
    <w:rsid w:val="00ED1E37"/>
    <w:pPr>
      <w:ind w:left="1440"/>
    </w:pPr>
    <w:rPr>
      <w:rFonts w:cstheme="minorHAnsi"/>
      <w:sz w:val="18"/>
      <w:szCs w:val="18"/>
    </w:rPr>
  </w:style>
  <w:style w:type="paragraph" w:styleId="8">
    <w:name w:val="toc 8"/>
    <w:basedOn w:val="a"/>
    <w:next w:val="a"/>
    <w:autoRedefine/>
    <w:uiPriority w:val="39"/>
    <w:unhideWhenUsed/>
    <w:rsid w:val="00ED1E37"/>
    <w:pPr>
      <w:ind w:left="1680"/>
    </w:pPr>
    <w:rPr>
      <w:rFonts w:cstheme="minorHAnsi"/>
      <w:sz w:val="18"/>
      <w:szCs w:val="18"/>
    </w:rPr>
  </w:style>
  <w:style w:type="paragraph" w:styleId="9">
    <w:name w:val="toc 9"/>
    <w:basedOn w:val="a"/>
    <w:next w:val="a"/>
    <w:autoRedefine/>
    <w:uiPriority w:val="39"/>
    <w:unhideWhenUsed/>
    <w:rsid w:val="00ED1E37"/>
    <w:pPr>
      <w:ind w:left="1920"/>
    </w:pPr>
    <w:rPr>
      <w:rFonts w:cstheme="minorHAnsi"/>
      <w:sz w:val="18"/>
      <w:szCs w:val="18"/>
    </w:rPr>
  </w:style>
  <w:style w:type="character" w:customStyle="1" w:styleId="12">
    <w:name w:val="未解析的提及1"/>
    <w:basedOn w:val="a0"/>
    <w:uiPriority w:val="99"/>
    <w:semiHidden/>
    <w:unhideWhenUsed/>
    <w:rsid w:val="00A5791D"/>
    <w:rPr>
      <w:color w:val="605E5C"/>
      <w:shd w:val="clear" w:color="auto" w:fill="E1DFDD"/>
    </w:rPr>
  </w:style>
  <w:style w:type="character" w:customStyle="1" w:styleId="20">
    <w:name w:val="未解析的提及2"/>
    <w:basedOn w:val="a0"/>
    <w:uiPriority w:val="99"/>
    <w:semiHidden/>
    <w:unhideWhenUsed/>
    <w:rsid w:val="00033532"/>
    <w:rPr>
      <w:color w:val="605E5C"/>
      <w:shd w:val="clear" w:color="auto" w:fill="E1DFDD"/>
    </w:rPr>
  </w:style>
  <w:style w:type="character" w:customStyle="1" w:styleId="30">
    <w:name w:val="未解析的提及3"/>
    <w:basedOn w:val="a0"/>
    <w:uiPriority w:val="99"/>
    <w:semiHidden/>
    <w:unhideWhenUsed/>
    <w:rsid w:val="001071E0"/>
    <w:rPr>
      <w:color w:val="605E5C"/>
      <w:shd w:val="clear" w:color="auto" w:fill="E1DFDD"/>
    </w:rPr>
  </w:style>
  <w:style w:type="character" w:customStyle="1" w:styleId="40">
    <w:name w:val="未解析的提及4"/>
    <w:basedOn w:val="a0"/>
    <w:uiPriority w:val="99"/>
    <w:semiHidden/>
    <w:unhideWhenUsed/>
    <w:rsid w:val="00BA50F9"/>
    <w:rPr>
      <w:color w:val="605E5C"/>
      <w:shd w:val="clear" w:color="auto" w:fill="E1DFDD"/>
    </w:rPr>
  </w:style>
  <w:style w:type="paragraph" w:styleId="af4">
    <w:name w:val="footnote text"/>
    <w:basedOn w:val="a"/>
    <w:link w:val="af5"/>
    <w:uiPriority w:val="99"/>
    <w:semiHidden/>
    <w:unhideWhenUsed/>
    <w:rsid w:val="00491702"/>
    <w:pPr>
      <w:snapToGrid w:val="0"/>
    </w:pPr>
    <w:rPr>
      <w:sz w:val="20"/>
      <w:szCs w:val="20"/>
    </w:rPr>
  </w:style>
  <w:style w:type="character" w:customStyle="1" w:styleId="af5">
    <w:name w:val="註腳文字 字元"/>
    <w:basedOn w:val="a0"/>
    <w:link w:val="af4"/>
    <w:uiPriority w:val="99"/>
    <w:semiHidden/>
    <w:rsid w:val="00491702"/>
    <w:rPr>
      <w:sz w:val="20"/>
      <w:szCs w:val="20"/>
    </w:rPr>
  </w:style>
  <w:style w:type="character" w:styleId="af6">
    <w:name w:val="footnote reference"/>
    <w:basedOn w:val="a0"/>
    <w:uiPriority w:val="99"/>
    <w:semiHidden/>
    <w:unhideWhenUsed/>
    <w:rsid w:val="00491702"/>
    <w:rPr>
      <w:vertAlign w:val="superscript"/>
    </w:rPr>
  </w:style>
  <w:style w:type="character" w:customStyle="1" w:styleId="UnresolvedMention">
    <w:name w:val="Unresolved Mention"/>
    <w:basedOn w:val="a0"/>
    <w:uiPriority w:val="99"/>
    <w:semiHidden/>
    <w:unhideWhenUsed/>
    <w:rsid w:val="00511EFA"/>
    <w:rPr>
      <w:color w:val="605E5C"/>
      <w:shd w:val="clear" w:color="auto" w:fill="E1DFDD"/>
    </w:rPr>
  </w:style>
  <w:style w:type="paragraph" w:styleId="af7">
    <w:name w:val="endnote text"/>
    <w:basedOn w:val="a"/>
    <w:link w:val="af8"/>
    <w:uiPriority w:val="99"/>
    <w:semiHidden/>
    <w:unhideWhenUsed/>
    <w:rsid w:val="005A3548"/>
    <w:rPr>
      <w:sz w:val="20"/>
      <w:szCs w:val="20"/>
    </w:rPr>
  </w:style>
  <w:style w:type="character" w:customStyle="1" w:styleId="af8">
    <w:name w:val="章節附註文字 字元"/>
    <w:basedOn w:val="a0"/>
    <w:link w:val="af7"/>
    <w:uiPriority w:val="99"/>
    <w:semiHidden/>
    <w:rsid w:val="005A3548"/>
    <w:rPr>
      <w:sz w:val="20"/>
      <w:szCs w:val="20"/>
    </w:rPr>
  </w:style>
  <w:style w:type="character" w:styleId="af9">
    <w:name w:val="endnote reference"/>
    <w:basedOn w:val="a0"/>
    <w:uiPriority w:val="99"/>
    <w:semiHidden/>
    <w:unhideWhenUsed/>
    <w:rsid w:val="005A3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246">
      <w:bodyDiv w:val="1"/>
      <w:marLeft w:val="0"/>
      <w:marRight w:val="0"/>
      <w:marTop w:val="0"/>
      <w:marBottom w:val="0"/>
      <w:divBdr>
        <w:top w:val="none" w:sz="0" w:space="0" w:color="auto"/>
        <w:left w:val="none" w:sz="0" w:space="0" w:color="auto"/>
        <w:bottom w:val="none" w:sz="0" w:space="0" w:color="auto"/>
        <w:right w:val="none" w:sz="0" w:space="0" w:color="auto"/>
      </w:divBdr>
      <w:divsChild>
        <w:div w:id="1029646014">
          <w:marLeft w:val="0"/>
          <w:marRight w:val="0"/>
          <w:marTop w:val="0"/>
          <w:marBottom w:val="0"/>
          <w:divBdr>
            <w:top w:val="none" w:sz="0" w:space="0" w:color="auto"/>
            <w:left w:val="none" w:sz="0" w:space="0" w:color="auto"/>
            <w:bottom w:val="none" w:sz="0" w:space="0" w:color="auto"/>
            <w:right w:val="none" w:sz="0" w:space="0" w:color="auto"/>
          </w:divBdr>
        </w:div>
      </w:divsChild>
    </w:div>
    <w:div w:id="339506513">
      <w:bodyDiv w:val="1"/>
      <w:marLeft w:val="0"/>
      <w:marRight w:val="0"/>
      <w:marTop w:val="0"/>
      <w:marBottom w:val="0"/>
      <w:divBdr>
        <w:top w:val="none" w:sz="0" w:space="0" w:color="auto"/>
        <w:left w:val="none" w:sz="0" w:space="0" w:color="auto"/>
        <w:bottom w:val="none" w:sz="0" w:space="0" w:color="auto"/>
        <w:right w:val="none" w:sz="0" w:space="0" w:color="auto"/>
      </w:divBdr>
    </w:div>
    <w:div w:id="913709735">
      <w:bodyDiv w:val="1"/>
      <w:marLeft w:val="0"/>
      <w:marRight w:val="0"/>
      <w:marTop w:val="0"/>
      <w:marBottom w:val="0"/>
      <w:divBdr>
        <w:top w:val="none" w:sz="0" w:space="0" w:color="auto"/>
        <w:left w:val="none" w:sz="0" w:space="0" w:color="auto"/>
        <w:bottom w:val="none" w:sz="0" w:space="0" w:color="auto"/>
        <w:right w:val="none" w:sz="0" w:space="0" w:color="auto"/>
      </w:divBdr>
    </w:div>
    <w:div w:id="19828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957C-E8C1-471E-AF41-3E94BEB3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4277</Words>
  <Characters>24382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2021-07-01T05:24:00Z</cp:lastPrinted>
  <dcterms:created xsi:type="dcterms:W3CDTF">2022-05-08T17:35:00Z</dcterms:created>
  <dcterms:modified xsi:type="dcterms:W3CDTF">2022-05-08T17:35:00Z</dcterms:modified>
</cp:coreProperties>
</file>