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D233" w14:textId="77777777" w:rsidR="0013379F" w:rsidRDefault="0013379F" w:rsidP="0013379F">
      <w:pPr>
        <w:spacing w:line="560" w:lineRule="exact"/>
        <w:jc w:val="center"/>
        <w:rPr>
          <w:rFonts w:asciiTheme="minorEastAsia" w:eastAsiaTheme="minorEastAsia" w:hAnsiTheme="minorEastAsia" w:cs="Times New Roman"/>
          <w:b/>
          <w:sz w:val="44"/>
          <w:szCs w:val="48"/>
        </w:rPr>
      </w:pPr>
      <w:r w:rsidRPr="0013379F">
        <w:rPr>
          <w:rFonts w:asciiTheme="minorEastAsia" w:eastAsiaTheme="minorEastAsia" w:hAnsiTheme="minorEastAsia" w:cs="Times New Roman" w:hint="eastAsia"/>
          <w:b/>
          <w:sz w:val="44"/>
          <w:szCs w:val="48"/>
        </w:rPr>
        <w:t>工作滿意度與留任意願關聯性探討-</w:t>
      </w:r>
    </w:p>
    <w:p w14:paraId="19A8BC3B" w14:textId="77777777" w:rsidR="0013379F" w:rsidRPr="0013379F" w:rsidRDefault="0013379F" w:rsidP="0013379F">
      <w:pPr>
        <w:spacing w:line="560" w:lineRule="exact"/>
        <w:jc w:val="center"/>
        <w:rPr>
          <w:rFonts w:asciiTheme="minorEastAsia" w:eastAsiaTheme="minorEastAsia" w:hAnsiTheme="minorEastAsia" w:cs="Times New Roman"/>
          <w:b/>
          <w:sz w:val="44"/>
          <w:szCs w:val="48"/>
        </w:rPr>
      </w:pPr>
      <w:r w:rsidRPr="0013379F">
        <w:rPr>
          <w:rFonts w:asciiTheme="minorEastAsia" w:eastAsiaTheme="minorEastAsia" w:hAnsiTheme="minorEastAsia" w:cs="Times New Roman" w:hint="eastAsia"/>
          <w:b/>
          <w:sz w:val="44"/>
          <w:szCs w:val="48"/>
        </w:rPr>
        <w:t>以薪酬制度與領導方式為調節因子</w:t>
      </w:r>
    </w:p>
    <w:p w14:paraId="7949E4C5" w14:textId="77777777" w:rsidR="0013379F" w:rsidRPr="0013379F" w:rsidRDefault="0013379F" w:rsidP="0013379F">
      <w:pPr>
        <w:spacing w:line="560" w:lineRule="exact"/>
        <w:jc w:val="center"/>
        <w:rPr>
          <w:rFonts w:cs="Times New Roman"/>
          <w:b/>
          <w:szCs w:val="28"/>
        </w:rPr>
      </w:pPr>
      <w:r w:rsidRPr="0013379F">
        <w:rPr>
          <w:rFonts w:cs="Times New Roman"/>
          <w:b/>
          <w:szCs w:val="28"/>
        </w:rPr>
        <w:t>An Investigation</w:t>
      </w:r>
      <w:r w:rsidRPr="0013379F">
        <w:rPr>
          <w:rFonts w:cs="Times New Roman" w:hint="eastAsia"/>
          <w:b/>
          <w:szCs w:val="28"/>
        </w:rPr>
        <w:t xml:space="preserve"> </w:t>
      </w:r>
      <w:r w:rsidRPr="0013379F">
        <w:rPr>
          <w:rFonts w:cs="Times New Roman"/>
          <w:b/>
          <w:szCs w:val="28"/>
        </w:rPr>
        <w:t xml:space="preserve">on Relationship between Job Satisfaction and </w:t>
      </w:r>
    </w:p>
    <w:p w14:paraId="22DA4265" w14:textId="77777777" w:rsidR="0013379F" w:rsidRPr="0013379F" w:rsidRDefault="0013379F" w:rsidP="0013379F">
      <w:pPr>
        <w:spacing w:line="560" w:lineRule="exact"/>
        <w:jc w:val="center"/>
        <w:rPr>
          <w:rFonts w:cs="Times New Roman"/>
          <w:b/>
          <w:szCs w:val="28"/>
        </w:rPr>
      </w:pPr>
      <w:r w:rsidRPr="0013379F">
        <w:rPr>
          <w:rFonts w:cs="Times New Roman"/>
          <w:b/>
          <w:szCs w:val="28"/>
        </w:rPr>
        <w:t xml:space="preserve">Employee Retention –Pay </w:t>
      </w:r>
      <w:r w:rsidRPr="0013379F">
        <w:rPr>
          <w:rFonts w:cs="Times New Roman" w:hint="eastAsia"/>
          <w:b/>
          <w:szCs w:val="28"/>
        </w:rPr>
        <w:t>S</w:t>
      </w:r>
      <w:r w:rsidRPr="0013379F">
        <w:rPr>
          <w:rFonts w:cs="Times New Roman"/>
          <w:b/>
          <w:szCs w:val="28"/>
        </w:rPr>
        <w:t xml:space="preserve">ystem and Leadership as </w:t>
      </w:r>
      <w:r w:rsidRPr="0013379F">
        <w:rPr>
          <w:rFonts w:cs="Times New Roman" w:hint="eastAsia"/>
          <w:b/>
          <w:szCs w:val="28"/>
        </w:rPr>
        <w:t>M</w:t>
      </w:r>
      <w:r w:rsidRPr="0013379F">
        <w:rPr>
          <w:rFonts w:cs="Times New Roman"/>
          <w:b/>
          <w:szCs w:val="28"/>
        </w:rPr>
        <w:t>oderators</w:t>
      </w:r>
    </w:p>
    <w:p w14:paraId="2A31D4AA" w14:textId="77777777" w:rsidR="00885FA6" w:rsidRPr="0013379F" w:rsidRDefault="00BB03B8" w:rsidP="0013379F">
      <w:pPr>
        <w:spacing w:before="240"/>
        <w:jc w:val="center"/>
        <w:rPr>
          <w:rFonts w:asciiTheme="minorEastAsia" w:eastAsiaTheme="minorEastAsia" w:hAnsiTheme="minorEastAsia"/>
          <w:b/>
          <w:sz w:val="22"/>
        </w:rPr>
      </w:pPr>
      <w:r>
        <w:rPr>
          <w:rFonts w:asciiTheme="minorEastAsia" w:eastAsiaTheme="minorEastAsia" w:hAnsiTheme="minorEastAsia" w:hint="eastAsia"/>
          <w:b/>
          <w:sz w:val="22"/>
        </w:rPr>
        <w:t>*</w:t>
      </w:r>
      <w:r w:rsidR="0013379F" w:rsidRPr="0013379F">
        <w:rPr>
          <w:rFonts w:asciiTheme="minorEastAsia" w:eastAsiaTheme="minorEastAsia" w:hAnsiTheme="minorEastAsia" w:hint="eastAsia"/>
          <w:b/>
          <w:sz w:val="22"/>
        </w:rPr>
        <w:t>林淑芳</w:t>
      </w:r>
    </w:p>
    <w:p w14:paraId="54B84B88" w14:textId="77777777" w:rsidR="0013379F" w:rsidRPr="0013379F" w:rsidRDefault="0013379F" w:rsidP="0013379F">
      <w:pPr>
        <w:jc w:val="center"/>
        <w:rPr>
          <w:rFonts w:asciiTheme="minorEastAsia" w:eastAsiaTheme="minorEastAsia" w:hAnsiTheme="minorEastAsia"/>
          <w:sz w:val="22"/>
        </w:rPr>
      </w:pPr>
      <w:r w:rsidRPr="0013379F">
        <w:rPr>
          <w:rFonts w:asciiTheme="minorEastAsia" w:eastAsiaTheme="minorEastAsia" w:hAnsiTheme="minorEastAsia" w:hint="eastAsia"/>
          <w:sz w:val="22"/>
        </w:rPr>
        <w:t xml:space="preserve">元培醫事科技大學 </w:t>
      </w:r>
      <w:r w:rsidR="00DE6020">
        <w:rPr>
          <w:rFonts w:asciiTheme="minorEastAsia" w:eastAsiaTheme="minorEastAsia" w:hAnsiTheme="minorEastAsia" w:hint="eastAsia"/>
          <w:sz w:val="22"/>
        </w:rPr>
        <w:t>企管系</w:t>
      </w:r>
      <w:r w:rsidRPr="0013379F">
        <w:rPr>
          <w:rFonts w:asciiTheme="minorEastAsia" w:eastAsiaTheme="minorEastAsia" w:hAnsiTheme="minorEastAsia" w:hint="eastAsia"/>
          <w:sz w:val="22"/>
        </w:rPr>
        <w:t>副教授</w:t>
      </w:r>
    </w:p>
    <w:p w14:paraId="3D368F13" w14:textId="77777777" w:rsidR="0013379F" w:rsidRPr="0013379F" w:rsidRDefault="0013379F" w:rsidP="0013379F">
      <w:pPr>
        <w:jc w:val="center"/>
        <w:rPr>
          <w:rFonts w:asciiTheme="minorEastAsia" w:eastAsiaTheme="minorEastAsia" w:hAnsiTheme="minorEastAsia"/>
          <w:b/>
          <w:sz w:val="22"/>
        </w:rPr>
      </w:pPr>
      <w:r w:rsidRPr="0013379F">
        <w:rPr>
          <w:rFonts w:asciiTheme="minorEastAsia" w:eastAsiaTheme="minorEastAsia" w:hAnsiTheme="minorEastAsia" w:hint="eastAsia"/>
          <w:b/>
          <w:sz w:val="22"/>
        </w:rPr>
        <w:t>華佳慧</w:t>
      </w:r>
    </w:p>
    <w:p w14:paraId="711BB09A" w14:textId="77777777" w:rsidR="0013379F" w:rsidRDefault="0013379F" w:rsidP="0013379F">
      <w:pPr>
        <w:jc w:val="center"/>
        <w:rPr>
          <w:rFonts w:asciiTheme="minorEastAsia" w:eastAsiaTheme="minorEastAsia" w:hAnsiTheme="minorEastAsia"/>
          <w:sz w:val="22"/>
        </w:rPr>
      </w:pPr>
      <w:r w:rsidRPr="0013379F">
        <w:rPr>
          <w:rFonts w:asciiTheme="minorEastAsia" w:eastAsiaTheme="minorEastAsia" w:hAnsiTheme="minorEastAsia" w:hint="eastAsia"/>
          <w:sz w:val="22"/>
        </w:rPr>
        <w:t>元培醫事科技大學 講師</w:t>
      </w:r>
    </w:p>
    <w:p w14:paraId="4E5308F1" w14:textId="77777777" w:rsidR="0013379F" w:rsidRPr="005E4B9F" w:rsidRDefault="0013379F" w:rsidP="0013379F">
      <w:pPr>
        <w:jc w:val="center"/>
        <w:rPr>
          <w:rFonts w:asciiTheme="majorBidi" w:eastAsiaTheme="minorEastAsia" w:hAnsiTheme="majorBidi" w:cstheme="majorBidi"/>
          <w:b/>
          <w:sz w:val="22"/>
        </w:rPr>
      </w:pPr>
      <w:r w:rsidRPr="005E4B9F">
        <w:rPr>
          <w:rFonts w:asciiTheme="majorBidi" w:eastAsiaTheme="minorEastAsia" w:hAnsiTheme="majorBidi" w:cstheme="majorBidi"/>
          <w:b/>
          <w:sz w:val="22"/>
        </w:rPr>
        <w:t>Shu Fang Lin</w:t>
      </w:r>
    </w:p>
    <w:p w14:paraId="628AEF46" w14:textId="6ADBD181" w:rsidR="0013379F" w:rsidRPr="005E4B9F" w:rsidRDefault="0013379F" w:rsidP="005E4B9F">
      <w:pPr>
        <w:jc w:val="center"/>
        <w:rPr>
          <w:i/>
          <w:iCs/>
          <w:sz w:val="22"/>
        </w:rPr>
      </w:pPr>
      <w:r w:rsidRPr="005E4B9F">
        <w:rPr>
          <w:i/>
          <w:iCs/>
          <w:sz w:val="22"/>
        </w:rPr>
        <w:t>Y</w:t>
      </w:r>
      <w:r w:rsidR="000570D0">
        <w:rPr>
          <w:i/>
          <w:iCs/>
          <w:sz w:val="22"/>
        </w:rPr>
        <w:t>uanp</w:t>
      </w:r>
      <w:r w:rsidRPr="005E4B9F">
        <w:rPr>
          <w:i/>
          <w:iCs/>
          <w:sz w:val="22"/>
        </w:rPr>
        <w:t>ei University of Medical Technology</w:t>
      </w:r>
    </w:p>
    <w:p w14:paraId="070A3596" w14:textId="77777777" w:rsidR="0013379F" w:rsidRPr="005E4B9F" w:rsidRDefault="0013379F" w:rsidP="005E4B9F">
      <w:pPr>
        <w:jc w:val="center"/>
        <w:rPr>
          <w:i/>
          <w:iCs/>
          <w:sz w:val="22"/>
        </w:rPr>
      </w:pPr>
      <w:r w:rsidRPr="005E4B9F">
        <w:rPr>
          <w:i/>
          <w:iCs/>
          <w:sz w:val="22"/>
        </w:rPr>
        <w:t>Associate Professor</w:t>
      </w:r>
    </w:p>
    <w:p w14:paraId="2DB67736" w14:textId="77777777" w:rsidR="0013379F" w:rsidRPr="005E4B9F" w:rsidRDefault="00101BE7" w:rsidP="0013379F">
      <w:pPr>
        <w:jc w:val="center"/>
        <w:rPr>
          <w:rFonts w:asciiTheme="majorBidi" w:eastAsiaTheme="minorEastAsia" w:hAnsiTheme="majorBidi" w:cstheme="majorBidi"/>
          <w:b/>
          <w:sz w:val="22"/>
        </w:rPr>
      </w:pPr>
      <w:r w:rsidRPr="005E4B9F">
        <w:rPr>
          <w:rFonts w:asciiTheme="majorBidi" w:eastAsiaTheme="minorEastAsia" w:hAnsiTheme="majorBidi" w:cstheme="majorBidi"/>
          <w:b/>
          <w:sz w:val="22"/>
        </w:rPr>
        <w:t>Ch</w:t>
      </w:r>
      <w:r w:rsidR="0013379F" w:rsidRPr="005E4B9F">
        <w:rPr>
          <w:rFonts w:asciiTheme="majorBidi" w:eastAsiaTheme="minorEastAsia" w:hAnsiTheme="majorBidi" w:cstheme="majorBidi"/>
          <w:b/>
          <w:sz w:val="22"/>
        </w:rPr>
        <w:t>ia</w:t>
      </w:r>
      <w:r w:rsidRPr="005E4B9F">
        <w:rPr>
          <w:rFonts w:asciiTheme="majorBidi" w:eastAsiaTheme="minorEastAsia" w:hAnsiTheme="majorBidi" w:cstheme="majorBidi"/>
          <w:b/>
          <w:sz w:val="22"/>
        </w:rPr>
        <w:t>-hui Hu</w:t>
      </w:r>
      <w:r w:rsidR="0013379F" w:rsidRPr="005E4B9F">
        <w:rPr>
          <w:rFonts w:asciiTheme="majorBidi" w:eastAsiaTheme="minorEastAsia" w:hAnsiTheme="majorBidi" w:cstheme="majorBidi"/>
          <w:b/>
          <w:sz w:val="22"/>
        </w:rPr>
        <w:t>a</w:t>
      </w:r>
    </w:p>
    <w:p w14:paraId="4C08238A" w14:textId="5B2ABD43" w:rsidR="0013379F" w:rsidRPr="005E4B9F" w:rsidRDefault="000570D0" w:rsidP="0013379F">
      <w:pPr>
        <w:jc w:val="center"/>
        <w:rPr>
          <w:rFonts w:asciiTheme="majorBidi" w:eastAsiaTheme="minorEastAsia" w:hAnsiTheme="majorBidi" w:cstheme="majorBidi"/>
          <w:i/>
          <w:sz w:val="22"/>
        </w:rPr>
      </w:pPr>
      <w:r>
        <w:rPr>
          <w:rFonts w:asciiTheme="majorBidi" w:eastAsiaTheme="minorEastAsia" w:hAnsiTheme="majorBidi" w:cstheme="majorBidi"/>
          <w:i/>
          <w:sz w:val="22"/>
        </w:rPr>
        <w:t>Yuanp</w:t>
      </w:r>
      <w:r w:rsidR="0013379F" w:rsidRPr="005E4B9F">
        <w:rPr>
          <w:rFonts w:asciiTheme="majorBidi" w:eastAsiaTheme="minorEastAsia" w:hAnsiTheme="majorBidi" w:cstheme="majorBidi"/>
          <w:i/>
          <w:sz w:val="22"/>
        </w:rPr>
        <w:t>ei University of Medical Technology</w:t>
      </w:r>
    </w:p>
    <w:p w14:paraId="6F484590" w14:textId="77777777" w:rsidR="0013379F" w:rsidRPr="005E4B9F" w:rsidRDefault="0013379F" w:rsidP="0013379F">
      <w:pPr>
        <w:jc w:val="center"/>
        <w:rPr>
          <w:rFonts w:asciiTheme="majorBidi" w:eastAsiaTheme="minorEastAsia" w:hAnsiTheme="majorBidi" w:cstheme="majorBidi"/>
          <w:i/>
          <w:sz w:val="22"/>
        </w:rPr>
      </w:pPr>
      <w:r w:rsidRPr="005E4B9F">
        <w:rPr>
          <w:rFonts w:asciiTheme="majorBidi" w:eastAsiaTheme="minorEastAsia" w:hAnsiTheme="majorBidi" w:cstheme="majorBidi"/>
          <w:i/>
          <w:sz w:val="22"/>
        </w:rPr>
        <w:t>Lecturer</w:t>
      </w:r>
    </w:p>
    <w:p w14:paraId="42A19CC0" w14:textId="77777777" w:rsidR="0013379F" w:rsidRDefault="0013379F" w:rsidP="0013379F">
      <w:pPr>
        <w:jc w:val="center"/>
        <w:rPr>
          <w:rFonts w:asciiTheme="minorEastAsia" w:eastAsiaTheme="minorEastAsia" w:hAnsiTheme="minorEastAsia"/>
          <w:b/>
          <w:sz w:val="22"/>
        </w:rPr>
      </w:pPr>
    </w:p>
    <w:p w14:paraId="4D0739E8" w14:textId="77777777" w:rsidR="00DE6020" w:rsidRDefault="00DE6020" w:rsidP="0013379F">
      <w:pPr>
        <w:jc w:val="center"/>
        <w:rPr>
          <w:rFonts w:asciiTheme="minorEastAsia" w:eastAsiaTheme="minorEastAsia" w:hAnsiTheme="minorEastAsia"/>
          <w:b/>
          <w:sz w:val="22"/>
        </w:rPr>
      </w:pPr>
    </w:p>
    <w:p w14:paraId="2945500D" w14:textId="77777777" w:rsidR="00DE6020" w:rsidRDefault="00DE6020" w:rsidP="0013379F">
      <w:pPr>
        <w:jc w:val="center"/>
        <w:rPr>
          <w:rFonts w:asciiTheme="minorEastAsia" w:eastAsiaTheme="minorEastAsia" w:hAnsiTheme="minorEastAsia"/>
          <w:b/>
          <w:sz w:val="22"/>
        </w:rPr>
      </w:pPr>
    </w:p>
    <w:p w14:paraId="631CC33C" w14:textId="77777777" w:rsidR="00DE6020" w:rsidRDefault="00DE6020" w:rsidP="0013379F">
      <w:pPr>
        <w:jc w:val="center"/>
        <w:rPr>
          <w:rFonts w:asciiTheme="minorEastAsia" w:eastAsiaTheme="minorEastAsia" w:hAnsiTheme="minorEastAsia"/>
          <w:b/>
          <w:sz w:val="22"/>
        </w:rPr>
      </w:pPr>
    </w:p>
    <w:p w14:paraId="617ABDB2" w14:textId="77777777" w:rsidR="00DE6020" w:rsidRDefault="00DE6020" w:rsidP="00DE6020">
      <w:pPr>
        <w:jc w:val="left"/>
        <w:rPr>
          <w:rFonts w:asciiTheme="minorEastAsia" w:eastAsiaTheme="minorEastAsia" w:hAnsiTheme="minorEastAsia"/>
          <w:b/>
          <w:sz w:val="22"/>
        </w:rPr>
      </w:pPr>
      <w:r>
        <w:rPr>
          <w:rFonts w:asciiTheme="minorEastAsia" w:eastAsiaTheme="minorEastAsia" w:hAnsiTheme="minorEastAsia" w:hint="eastAsia"/>
          <w:b/>
          <w:sz w:val="22"/>
        </w:rPr>
        <w:t>*通訊作者連絡方式:</w:t>
      </w:r>
    </w:p>
    <w:p w14:paraId="3CCC3AE5" w14:textId="77777777" w:rsidR="00DE6020" w:rsidRDefault="00DE6020" w:rsidP="00DE6020">
      <w:pPr>
        <w:jc w:val="left"/>
        <w:rPr>
          <w:rFonts w:asciiTheme="minorEastAsia" w:eastAsiaTheme="minorEastAsia" w:hAnsiTheme="minorEastAsia"/>
          <w:b/>
          <w:sz w:val="22"/>
        </w:rPr>
      </w:pPr>
      <w:r>
        <w:rPr>
          <w:rFonts w:asciiTheme="minorEastAsia" w:eastAsiaTheme="minorEastAsia" w:hAnsiTheme="minorEastAsia" w:hint="eastAsia"/>
          <w:b/>
          <w:sz w:val="22"/>
        </w:rPr>
        <w:t>30015新竹市元培街306號企管系</w:t>
      </w:r>
    </w:p>
    <w:p w14:paraId="01FC25E2" w14:textId="77777777" w:rsidR="00DE6020" w:rsidRDefault="00DE6020" w:rsidP="00DE6020">
      <w:pPr>
        <w:jc w:val="left"/>
        <w:rPr>
          <w:rFonts w:asciiTheme="minorEastAsia" w:eastAsiaTheme="minorEastAsia" w:hAnsiTheme="minorEastAsia"/>
          <w:b/>
          <w:sz w:val="22"/>
        </w:rPr>
      </w:pPr>
      <w:r>
        <w:rPr>
          <w:rFonts w:asciiTheme="minorEastAsia" w:eastAsiaTheme="minorEastAsia" w:hAnsiTheme="minorEastAsia" w:hint="eastAsia"/>
          <w:b/>
          <w:sz w:val="22"/>
        </w:rPr>
        <w:t>0983161236</w:t>
      </w:r>
      <w:r>
        <w:rPr>
          <w:rFonts w:asciiTheme="minorEastAsia" w:eastAsiaTheme="minorEastAsia" w:hAnsiTheme="minorEastAsia"/>
          <w:b/>
          <w:sz w:val="22"/>
        </w:rPr>
        <w:t xml:space="preserve">  Fax 03</w:t>
      </w:r>
      <w:r>
        <w:rPr>
          <w:rFonts w:asciiTheme="minorEastAsia" w:eastAsiaTheme="minorEastAsia" w:hAnsiTheme="minorEastAsia" w:hint="eastAsia"/>
          <w:b/>
          <w:sz w:val="22"/>
        </w:rPr>
        <w:t>6102317</w:t>
      </w:r>
    </w:p>
    <w:p w14:paraId="4145F58A" w14:textId="77777777" w:rsidR="00DE6020" w:rsidRPr="00DE6020" w:rsidRDefault="00DE6020" w:rsidP="00DE6020">
      <w:pPr>
        <w:jc w:val="left"/>
        <w:rPr>
          <w:rFonts w:asciiTheme="minorEastAsia" w:eastAsiaTheme="minorEastAsia" w:hAnsiTheme="minorEastAsia"/>
          <w:b/>
          <w:sz w:val="22"/>
        </w:rPr>
      </w:pPr>
      <w:r>
        <w:rPr>
          <w:rFonts w:asciiTheme="minorEastAsia" w:eastAsiaTheme="minorEastAsia" w:hAnsiTheme="minorEastAsia"/>
          <w:b/>
          <w:sz w:val="22"/>
        </w:rPr>
        <w:t>lucyslin@gmail.com</w:t>
      </w:r>
    </w:p>
    <w:p w14:paraId="33E98FF2" w14:textId="77777777" w:rsidR="00DE6020" w:rsidRDefault="00DE6020">
      <w:pPr>
        <w:widowControl/>
        <w:spacing w:line="240" w:lineRule="auto"/>
        <w:jc w:val="left"/>
        <w:rPr>
          <w:rFonts w:asciiTheme="minorEastAsia" w:eastAsiaTheme="minorEastAsia" w:hAnsiTheme="minorEastAsia"/>
          <w:b/>
        </w:rPr>
      </w:pPr>
      <w:r>
        <w:rPr>
          <w:rFonts w:asciiTheme="minorEastAsia" w:eastAsiaTheme="minorEastAsia" w:hAnsiTheme="minorEastAsia"/>
          <w:b/>
        </w:rPr>
        <w:br w:type="page"/>
      </w:r>
    </w:p>
    <w:p w14:paraId="2243F51B" w14:textId="77777777" w:rsidR="0013379F" w:rsidRDefault="0013379F" w:rsidP="0013379F">
      <w:pPr>
        <w:jc w:val="center"/>
        <w:rPr>
          <w:rFonts w:asciiTheme="minorEastAsia" w:eastAsiaTheme="minorEastAsia" w:hAnsiTheme="minorEastAsia"/>
          <w:b/>
        </w:rPr>
      </w:pPr>
      <w:r w:rsidRPr="0013379F">
        <w:rPr>
          <w:rFonts w:asciiTheme="minorEastAsia" w:eastAsiaTheme="minorEastAsia" w:hAnsiTheme="minorEastAsia" w:hint="eastAsia"/>
          <w:b/>
        </w:rPr>
        <w:lastRenderedPageBreak/>
        <w:t>摘要</w:t>
      </w:r>
    </w:p>
    <w:p w14:paraId="241EDD82" w14:textId="7A1C5069" w:rsidR="0013379F" w:rsidRPr="0013379F" w:rsidRDefault="0013379F" w:rsidP="0013379F">
      <w:pPr>
        <w:tabs>
          <w:tab w:val="left" w:pos="900"/>
        </w:tabs>
        <w:adjustRightInd w:val="0"/>
        <w:spacing w:beforeLines="50" w:before="196" w:afterLines="50" w:after="196" w:line="360" w:lineRule="exact"/>
        <w:ind w:firstLineChars="200" w:firstLine="480"/>
        <w:textAlignment w:val="baseline"/>
        <w:rPr>
          <w:rFonts w:asciiTheme="minorEastAsia" w:eastAsiaTheme="minorEastAsia" w:hAnsiTheme="minorEastAsia" w:cs="Times New Roman"/>
          <w:kern w:val="0"/>
          <w:sz w:val="22"/>
          <w:szCs w:val="28"/>
        </w:rPr>
      </w:pPr>
      <w:r>
        <w:rPr>
          <w:rFonts w:asciiTheme="minorEastAsia" w:eastAsiaTheme="minorEastAsia" w:hAnsiTheme="minorEastAsia" w:cs="Times New Roman" w:hint="eastAsia"/>
          <w:kern w:val="0"/>
          <w:sz w:val="22"/>
          <w:szCs w:val="28"/>
        </w:rPr>
        <w:t>雖然在疫情下</w:t>
      </w:r>
      <w:r w:rsidRPr="0013379F">
        <w:rPr>
          <w:rFonts w:asciiTheme="minorEastAsia" w:eastAsiaTheme="minorEastAsia" w:hAnsiTheme="minorEastAsia" w:cs="Times New Roman" w:hint="eastAsia"/>
          <w:kern w:val="0"/>
          <w:sz w:val="22"/>
          <w:szCs w:val="28"/>
        </w:rPr>
        <w:t>餐飲業</w:t>
      </w:r>
      <w:r w:rsidR="000570D0">
        <w:rPr>
          <w:rFonts w:asciiTheme="minorEastAsia" w:eastAsiaTheme="minorEastAsia" w:hAnsiTheme="minorEastAsia" w:cs="Times New Roman" w:hint="eastAsia"/>
          <w:kern w:val="0"/>
          <w:sz w:val="22"/>
          <w:szCs w:val="28"/>
        </w:rPr>
        <w:t>受到一些影響，但是因為外送平台的發展，使得</w:t>
      </w:r>
      <w:r w:rsidR="0040024C">
        <w:rPr>
          <w:rFonts w:asciiTheme="minorEastAsia" w:eastAsiaTheme="minorEastAsia" w:hAnsiTheme="minorEastAsia" w:cs="Times New Roman" w:hint="eastAsia"/>
          <w:kern w:val="0"/>
          <w:sz w:val="22"/>
          <w:szCs w:val="28"/>
        </w:rPr>
        <w:t>餐飲人力需求仍</w:t>
      </w:r>
      <w:r w:rsidR="00BB03B8">
        <w:rPr>
          <w:rFonts w:asciiTheme="minorEastAsia" w:eastAsiaTheme="minorEastAsia" w:hAnsiTheme="minorEastAsia" w:cs="Times New Roman" w:hint="eastAsia"/>
          <w:kern w:val="0"/>
          <w:sz w:val="22"/>
          <w:szCs w:val="28"/>
        </w:rPr>
        <w:t>出現不足的情形。餐飲人力是餐飲業中與顧客接觸的第一線，因此餐飲</w:t>
      </w:r>
      <w:r w:rsidRPr="0013379F">
        <w:rPr>
          <w:rFonts w:asciiTheme="minorEastAsia" w:eastAsiaTheme="minorEastAsia" w:hAnsiTheme="minorEastAsia" w:cs="Times New Roman" w:hint="eastAsia"/>
          <w:kern w:val="0"/>
          <w:sz w:val="22"/>
          <w:szCs w:val="28"/>
        </w:rPr>
        <w:t>員工留任意願攸關餐飲業的服務品質與競爭力。餐飲業具有工作時間常，且經常需要上兩頭班的時間分配</w:t>
      </w:r>
      <w:r w:rsidR="0040024C">
        <w:rPr>
          <w:rFonts w:asciiTheme="minorEastAsia" w:eastAsiaTheme="minorEastAsia" w:hAnsiTheme="minorEastAsia" w:cs="Times New Roman" w:hint="eastAsia"/>
          <w:kern w:val="0"/>
          <w:sz w:val="22"/>
          <w:szCs w:val="28"/>
        </w:rPr>
        <w:t>特性</w:t>
      </w:r>
      <w:r w:rsidRPr="0013379F">
        <w:rPr>
          <w:rFonts w:asciiTheme="minorEastAsia" w:eastAsiaTheme="minorEastAsia" w:hAnsiTheme="minorEastAsia" w:cs="Times New Roman" w:hint="eastAsia"/>
          <w:kern w:val="0"/>
          <w:sz w:val="22"/>
          <w:szCs w:val="28"/>
        </w:rPr>
        <w:t>，因此員工的流動性高，如何留住員工成了餐飲業經營者的重要課題。</w:t>
      </w:r>
    </w:p>
    <w:p w14:paraId="4F248FC1" w14:textId="6C08AA25" w:rsidR="0013379F" w:rsidRPr="00BB03B8" w:rsidRDefault="0013379F" w:rsidP="00BB03B8">
      <w:pPr>
        <w:tabs>
          <w:tab w:val="left" w:pos="900"/>
        </w:tabs>
        <w:adjustRightInd w:val="0"/>
        <w:spacing w:beforeLines="50" w:before="196" w:afterLines="50" w:after="196" w:line="360" w:lineRule="exact"/>
        <w:ind w:firstLineChars="200" w:firstLine="480"/>
        <w:textAlignment w:val="baseline"/>
        <w:rPr>
          <w:rFonts w:asciiTheme="minorEastAsia" w:eastAsiaTheme="minorEastAsia" w:hAnsiTheme="minorEastAsia" w:cs="Times New Roman"/>
          <w:kern w:val="0"/>
          <w:sz w:val="22"/>
          <w:szCs w:val="28"/>
        </w:rPr>
      </w:pPr>
      <w:r w:rsidRPr="0013379F">
        <w:rPr>
          <w:rFonts w:asciiTheme="minorEastAsia" w:eastAsiaTheme="minorEastAsia" w:hAnsiTheme="minorEastAsia" w:cs="Times New Roman" w:hint="eastAsia"/>
          <w:kern w:val="0"/>
          <w:sz w:val="22"/>
          <w:szCs w:val="28"/>
        </w:rPr>
        <w:t>本研究探討餐飲業員工工作滿意度與留任意願的關係，並以薪酬制度及領導方式作為調節因子。本研究以問</w:t>
      </w:r>
      <w:r w:rsidRPr="00DE6020">
        <w:rPr>
          <w:rFonts w:asciiTheme="minorEastAsia" w:eastAsiaTheme="minorEastAsia" w:hAnsiTheme="minorEastAsia" w:cs="Times New Roman" w:hint="eastAsia"/>
          <w:kern w:val="0"/>
          <w:sz w:val="22"/>
          <w:szCs w:val="28"/>
        </w:rPr>
        <w:t>卷調查方式，針對</w:t>
      </w:r>
      <w:r w:rsidR="000570D0">
        <w:rPr>
          <w:rFonts w:asciiTheme="minorEastAsia" w:eastAsiaTheme="minorEastAsia" w:hAnsiTheme="minorEastAsia" w:cs="Times New Roman" w:hint="eastAsia"/>
          <w:kern w:val="0"/>
          <w:sz w:val="22"/>
          <w:szCs w:val="28"/>
        </w:rPr>
        <w:t>新竹以北地區</w:t>
      </w:r>
      <w:r w:rsidRPr="00DE6020">
        <w:rPr>
          <w:rFonts w:asciiTheme="minorEastAsia" w:eastAsiaTheme="minorEastAsia" w:hAnsiTheme="minorEastAsia" w:cs="Times New Roman" w:hint="eastAsia"/>
          <w:kern w:val="0"/>
          <w:sz w:val="22"/>
          <w:szCs w:val="28"/>
        </w:rPr>
        <w:t>年滿20</w:t>
      </w:r>
      <w:r w:rsidR="000570D0">
        <w:rPr>
          <w:rFonts w:asciiTheme="minorEastAsia" w:eastAsiaTheme="minorEastAsia" w:hAnsiTheme="minorEastAsia" w:cs="Times New Roman" w:hint="eastAsia"/>
          <w:kern w:val="0"/>
          <w:sz w:val="22"/>
          <w:szCs w:val="28"/>
        </w:rPr>
        <w:t>歲以上餐飲從業人員</w:t>
      </w:r>
      <w:r w:rsidRPr="00DE6020">
        <w:rPr>
          <w:rFonts w:asciiTheme="minorEastAsia" w:eastAsiaTheme="minorEastAsia" w:hAnsiTheme="minorEastAsia" w:cs="Times New Roman" w:hint="eastAsia"/>
          <w:kern w:val="0"/>
          <w:sz w:val="22"/>
          <w:szCs w:val="28"/>
        </w:rPr>
        <w:t>為調查對象，共計回收40</w:t>
      </w:r>
      <w:r w:rsidR="00D9107E" w:rsidRPr="00DE6020">
        <w:rPr>
          <w:rFonts w:asciiTheme="minorEastAsia" w:eastAsiaTheme="minorEastAsia" w:hAnsiTheme="minorEastAsia" w:cs="Times New Roman"/>
          <w:kern w:val="0"/>
          <w:sz w:val="22"/>
          <w:szCs w:val="28"/>
        </w:rPr>
        <w:t>2</w:t>
      </w:r>
      <w:r w:rsidRPr="00DE6020">
        <w:rPr>
          <w:rFonts w:asciiTheme="minorEastAsia" w:eastAsiaTheme="minorEastAsia" w:hAnsiTheme="minorEastAsia" w:cs="Times New Roman" w:hint="eastAsia"/>
          <w:kern w:val="0"/>
          <w:sz w:val="22"/>
          <w:szCs w:val="28"/>
        </w:rPr>
        <w:t>份問卷，供研究假設驗證。經過因素分析萃取出滿意度的三因子分別為:</w:t>
      </w:r>
      <w:r w:rsidRPr="00DE6020">
        <w:rPr>
          <w:rFonts w:asciiTheme="minorEastAsia" w:eastAsiaTheme="minorEastAsia" w:hAnsiTheme="minorEastAsia" w:hint="eastAsia"/>
          <w:sz w:val="22"/>
        </w:rPr>
        <w:t xml:space="preserve"> 升遷機會、工作豐富性與同事和諧。經過迴歸分析</w:t>
      </w:r>
      <w:r w:rsidRPr="0013379F">
        <w:rPr>
          <w:rFonts w:asciiTheme="minorEastAsia" w:eastAsiaTheme="minorEastAsia" w:hAnsiTheme="minorEastAsia" w:hint="eastAsia"/>
          <w:sz w:val="22"/>
        </w:rPr>
        <w:t>發現，員工滿意度會正向影響留任意願。薪酬制度及領導方式在工作滿意度與留任意願間扮演調節的角色。根據研究發現，本文建議餐飲業經營者在工作設計上可以多促進工作創造性、工作變化性、工作挑戰性及工作成就感等面向，以提升餐飲業員工留任意願。</w:t>
      </w:r>
    </w:p>
    <w:p w14:paraId="48ABBC8C" w14:textId="77777777" w:rsidR="00BB03B8" w:rsidRDefault="0013379F" w:rsidP="00BB03B8">
      <w:pPr>
        <w:adjustRightInd w:val="0"/>
        <w:spacing w:beforeLines="50" w:before="196" w:afterLines="50" w:after="196" w:line="360" w:lineRule="exact"/>
        <w:ind w:left="961" w:hangingChars="400" w:hanging="961"/>
        <w:textAlignment w:val="baseline"/>
        <w:rPr>
          <w:rFonts w:asciiTheme="minorEastAsia" w:eastAsiaTheme="minorEastAsia" w:hAnsiTheme="minorEastAsia"/>
          <w:sz w:val="22"/>
        </w:rPr>
      </w:pPr>
      <w:r w:rsidRPr="0013379F">
        <w:rPr>
          <w:rFonts w:asciiTheme="minorEastAsia" w:eastAsiaTheme="minorEastAsia" w:hAnsiTheme="minorEastAsia" w:hint="eastAsia"/>
          <w:b/>
          <w:sz w:val="22"/>
        </w:rPr>
        <w:t>關鍵字:</w:t>
      </w:r>
      <w:r w:rsidR="00BB03B8" w:rsidRPr="00BB03B8">
        <w:rPr>
          <w:rFonts w:cs="Times New Roman" w:hint="eastAsia"/>
          <w:color w:val="000000"/>
          <w:szCs w:val="24"/>
        </w:rPr>
        <w:t xml:space="preserve"> </w:t>
      </w:r>
      <w:r w:rsidR="00BB03B8" w:rsidRPr="00BB03B8">
        <w:rPr>
          <w:rFonts w:asciiTheme="minorEastAsia" w:eastAsiaTheme="minorEastAsia" w:hAnsiTheme="minorEastAsia" w:hint="eastAsia"/>
          <w:sz w:val="22"/>
        </w:rPr>
        <w:t>工作滿意度、薪酬制度、領導方式、留任意願</w:t>
      </w:r>
    </w:p>
    <w:p w14:paraId="7F6D341A" w14:textId="77777777" w:rsidR="00BB03B8" w:rsidRPr="0052797A" w:rsidRDefault="00BB03B8" w:rsidP="00BB03B8">
      <w:pPr>
        <w:adjustRightInd w:val="0"/>
        <w:spacing w:beforeLines="50" w:before="196" w:line="320" w:lineRule="exact"/>
        <w:ind w:left="1200" w:hangingChars="400" w:hanging="1200"/>
        <w:textAlignment w:val="baseline"/>
        <w:rPr>
          <w:rFonts w:cs="Times New Roman"/>
          <w:color w:val="000000"/>
          <w:szCs w:val="24"/>
        </w:rPr>
      </w:pPr>
    </w:p>
    <w:p w14:paraId="1B74C335" w14:textId="763D39CE" w:rsidR="0013379F" w:rsidRDefault="00BB03B8" w:rsidP="00BB03B8">
      <w:pPr>
        <w:spacing w:beforeLines="50" w:before="196"/>
        <w:jc w:val="center"/>
        <w:rPr>
          <w:rFonts w:eastAsiaTheme="minorEastAsia" w:cs="Times New Roman"/>
          <w:b/>
        </w:rPr>
      </w:pPr>
      <w:r w:rsidRPr="00BB03B8">
        <w:rPr>
          <w:rFonts w:eastAsiaTheme="minorEastAsia" w:cs="Times New Roman"/>
          <w:b/>
        </w:rPr>
        <w:t>A</w:t>
      </w:r>
      <w:r w:rsidR="005E4B9F">
        <w:rPr>
          <w:rFonts w:eastAsiaTheme="minorEastAsia" w:cs="Times New Roman"/>
          <w:b/>
        </w:rPr>
        <w:t>BSTRACT</w:t>
      </w:r>
    </w:p>
    <w:p w14:paraId="6971822C" w14:textId="77777777" w:rsidR="00BB03B8" w:rsidRPr="00BB03B8" w:rsidRDefault="00BB03B8" w:rsidP="005E4B9F">
      <w:pPr>
        <w:ind w:firstLine="480"/>
        <w:rPr>
          <w:sz w:val="22"/>
        </w:rPr>
      </w:pPr>
      <w:r w:rsidRPr="00BB03B8">
        <w:rPr>
          <w:sz w:val="22"/>
        </w:rPr>
        <w:t>The manpower of the catering industry is the first line of contact with customers in the catering industry. Therefore, the employees of the catering industry are willing to remain responsible for the quality and competition of the catering industry. The catering industry has frequent working hours and often needs to be assigned to two shifts. Therefore, the mobility of employees is high, and how to retain employees has become an important issue for catering industry operators.</w:t>
      </w:r>
    </w:p>
    <w:p w14:paraId="429BBB7C" w14:textId="77777777" w:rsidR="00BB03B8" w:rsidRPr="00BB03B8" w:rsidRDefault="00BB03B8" w:rsidP="00BB03B8">
      <w:pPr>
        <w:rPr>
          <w:sz w:val="22"/>
        </w:rPr>
      </w:pPr>
      <w:r w:rsidRPr="00BB03B8">
        <w:rPr>
          <w:sz w:val="22"/>
        </w:rPr>
        <w:t>In this study, a questionnaire survey was conducted, and people with experience in catering work over 20 years of age were taken as the object of the survey. A total of 40</w:t>
      </w:r>
      <w:r w:rsidR="00D9107E">
        <w:rPr>
          <w:sz w:val="22"/>
        </w:rPr>
        <w:t>2</w:t>
      </w:r>
      <w:r w:rsidRPr="00BB03B8">
        <w:rPr>
          <w:sz w:val="22"/>
        </w:rPr>
        <w:t xml:space="preserve"> questionnaires were collected for the verification of research hypotheses. Three factors were extracted through factor analysis: promotion opportunities, job richness and harmony with colleagues. Through regression analysis, it is found that employee</w:t>
      </w:r>
      <w:r w:rsidRPr="00BB03B8">
        <w:rPr>
          <w:rFonts w:hint="eastAsia"/>
          <w:sz w:val="22"/>
        </w:rPr>
        <w:t xml:space="preserve"> </w:t>
      </w:r>
      <w:r w:rsidRPr="00BB03B8">
        <w:rPr>
          <w:sz w:val="22"/>
        </w:rPr>
        <w:t>satisfaction positively affects employee retention. According to the research findings, it is suggested that the catering industry operator can promote job creation, job variability, job challenge and sense of job accomplishment in job design in order to enhance the willingness of the catering industry employee to stay willing.</w:t>
      </w:r>
    </w:p>
    <w:p w14:paraId="6B74544B" w14:textId="6641F960" w:rsidR="00DE6020" w:rsidRDefault="00BB03B8" w:rsidP="006E524D">
      <w:pPr>
        <w:widowControl/>
        <w:snapToGrid w:val="0"/>
        <w:spacing w:beforeLines="50" w:before="196" w:afterLines="50" w:after="196" w:line="360" w:lineRule="exact"/>
        <w:ind w:left="1130" w:hangingChars="470" w:hanging="1130"/>
        <w:rPr>
          <w:rFonts w:eastAsia="新細明體" w:cs="Times New Roman"/>
          <w:sz w:val="22"/>
          <w:szCs w:val="24"/>
        </w:rPr>
      </w:pPr>
      <w:r w:rsidRPr="005E4B9F">
        <w:rPr>
          <w:rFonts w:eastAsiaTheme="minorEastAsia" w:cs="Times New Roman" w:hint="eastAsia"/>
          <w:b/>
          <w:i/>
          <w:iCs/>
          <w:sz w:val="22"/>
        </w:rPr>
        <w:t>Keywords</w:t>
      </w:r>
      <w:r w:rsidRPr="00BB03B8">
        <w:rPr>
          <w:rFonts w:eastAsiaTheme="minorEastAsia" w:cs="Times New Roman" w:hint="eastAsia"/>
          <w:b/>
          <w:sz w:val="22"/>
        </w:rPr>
        <w:t>:</w:t>
      </w:r>
      <w:r w:rsidRPr="00BB03B8">
        <w:rPr>
          <w:rFonts w:eastAsia="新細明體" w:cs="Times New Roman" w:hint="eastAsia"/>
          <w:szCs w:val="24"/>
        </w:rPr>
        <w:t xml:space="preserve"> </w:t>
      </w:r>
      <w:r w:rsidRPr="00BB03B8">
        <w:rPr>
          <w:rFonts w:eastAsia="新細明體" w:cs="Times New Roman" w:hint="eastAsia"/>
          <w:sz w:val="22"/>
          <w:szCs w:val="24"/>
        </w:rPr>
        <w:t>Job satisfaction</w:t>
      </w:r>
      <w:r w:rsidR="005E4B9F">
        <w:rPr>
          <w:rFonts w:ascii="DengXian" w:eastAsia="DengXian" w:hAnsi="DengXian" w:cs="Times New Roman" w:hint="eastAsia"/>
          <w:sz w:val="22"/>
          <w:szCs w:val="24"/>
          <w:lang w:eastAsia="zh-CN"/>
        </w:rPr>
        <w:t>,</w:t>
      </w:r>
      <w:r w:rsidR="005E4B9F">
        <w:rPr>
          <w:rFonts w:ascii="DengXian" w:eastAsia="DengXian" w:hAnsi="DengXian" w:cs="Times New Roman"/>
          <w:sz w:val="22"/>
          <w:szCs w:val="24"/>
          <w:lang w:eastAsia="zh-CN"/>
        </w:rPr>
        <w:t xml:space="preserve"> </w:t>
      </w:r>
      <w:r w:rsidRPr="00BB03B8">
        <w:rPr>
          <w:rFonts w:eastAsia="新細明體" w:cs="Times New Roman" w:hint="eastAsia"/>
          <w:sz w:val="22"/>
          <w:szCs w:val="24"/>
        </w:rPr>
        <w:t>Lea</w:t>
      </w:r>
      <w:r w:rsidRPr="00BB03B8">
        <w:rPr>
          <w:rFonts w:eastAsia="新細明體" w:cs="Times New Roman"/>
          <w:sz w:val="22"/>
          <w:szCs w:val="24"/>
        </w:rPr>
        <w:t>dership style</w:t>
      </w:r>
      <w:r w:rsidR="005E4B9F">
        <w:rPr>
          <w:rFonts w:eastAsia="DengXian" w:cs="Times New Roman" w:hint="eastAsia"/>
          <w:sz w:val="22"/>
          <w:szCs w:val="24"/>
          <w:lang w:eastAsia="zh-CN"/>
        </w:rPr>
        <w:t>,</w:t>
      </w:r>
      <w:r w:rsidR="005E4B9F">
        <w:rPr>
          <w:rFonts w:eastAsia="DengXian" w:cs="Times New Roman"/>
          <w:sz w:val="22"/>
          <w:szCs w:val="24"/>
          <w:lang w:eastAsia="zh-CN"/>
        </w:rPr>
        <w:t xml:space="preserve"> </w:t>
      </w:r>
      <w:r w:rsidRPr="00BB03B8">
        <w:rPr>
          <w:rFonts w:eastAsia="新細明體" w:cs="Times New Roman"/>
          <w:sz w:val="22"/>
          <w:szCs w:val="24"/>
        </w:rPr>
        <w:t>Salary system</w:t>
      </w:r>
      <w:r w:rsidR="005E4B9F">
        <w:rPr>
          <w:rFonts w:eastAsia="DengXian" w:cs="Times New Roman" w:hint="eastAsia"/>
          <w:sz w:val="22"/>
          <w:szCs w:val="24"/>
          <w:lang w:eastAsia="zh-CN"/>
        </w:rPr>
        <w:t>,</w:t>
      </w:r>
      <w:r w:rsidR="005E4B9F">
        <w:rPr>
          <w:rFonts w:eastAsia="DengXian" w:cs="Times New Roman"/>
          <w:sz w:val="22"/>
          <w:szCs w:val="24"/>
          <w:lang w:eastAsia="zh-CN"/>
        </w:rPr>
        <w:t xml:space="preserve"> </w:t>
      </w:r>
      <w:r w:rsidRPr="00BB03B8">
        <w:rPr>
          <w:rFonts w:eastAsia="新細明體" w:cs="Times New Roman" w:hint="eastAsia"/>
          <w:sz w:val="22"/>
          <w:szCs w:val="24"/>
        </w:rPr>
        <w:t>Employe</w:t>
      </w:r>
      <w:r w:rsidR="006E524D">
        <w:rPr>
          <w:rFonts w:eastAsia="新細明體" w:cs="Times New Roman"/>
          <w:sz w:val="22"/>
          <w:szCs w:val="24"/>
        </w:rPr>
        <w:t>e retention</w:t>
      </w:r>
    </w:p>
    <w:p w14:paraId="68D2AFB0" w14:textId="77777777" w:rsidR="00DE6020" w:rsidRDefault="00DE6020">
      <w:pPr>
        <w:widowControl/>
        <w:spacing w:line="240" w:lineRule="auto"/>
        <w:jc w:val="left"/>
        <w:rPr>
          <w:rFonts w:eastAsia="新細明體" w:cs="Times New Roman"/>
          <w:sz w:val="22"/>
          <w:szCs w:val="24"/>
        </w:rPr>
      </w:pPr>
      <w:r>
        <w:rPr>
          <w:rFonts w:eastAsia="新細明體" w:cs="Times New Roman"/>
          <w:sz w:val="22"/>
          <w:szCs w:val="24"/>
        </w:rPr>
        <w:br w:type="page"/>
      </w:r>
    </w:p>
    <w:p w14:paraId="75AAE93F" w14:textId="77777777" w:rsidR="006E524D" w:rsidRPr="00B054D2" w:rsidRDefault="00B054D2" w:rsidP="00B054D2">
      <w:pPr>
        <w:pStyle w:val="1"/>
        <w:jc w:val="center"/>
        <w:rPr>
          <w:sz w:val="28"/>
        </w:rPr>
      </w:pPr>
      <w:r>
        <w:rPr>
          <w:rFonts w:hint="eastAsia"/>
          <w:sz w:val="28"/>
        </w:rPr>
        <w:lastRenderedPageBreak/>
        <w:t>壹、</w:t>
      </w:r>
      <w:r w:rsidR="006E524D" w:rsidRPr="00B054D2">
        <w:rPr>
          <w:rFonts w:hint="eastAsia"/>
          <w:sz w:val="28"/>
        </w:rPr>
        <w:t>緒論</w:t>
      </w:r>
    </w:p>
    <w:p w14:paraId="38C30ED2" w14:textId="77777777" w:rsidR="00F65322" w:rsidRPr="00F65322" w:rsidRDefault="0096306F" w:rsidP="00DC54B9">
      <w:pPr>
        <w:ind w:firstLineChars="200" w:firstLine="480"/>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疫情對餐飲業有諸多的</w:t>
      </w:r>
      <w:r w:rsidR="00F53ED7">
        <w:rPr>
          <w:rFonts w:asciiTheme="majorEastAsia" w:eastAsiaTheme="majorEastAsia" w:hAnsiTheme="majorEastAsia" w:cs="Times New Roman" w:hint="eastAsia"/>
          <w:sz w:val="22"/>
          <w:szCs w:val="28"/>
        </w:rPr>
        <w:t>影響，</w:t>
      </w:r>
      <w:r w:rsidR="00545584">
        <w:rPr>
          <w:rFonts w:asciiTheme="majorEastAsia" w:eastAsiaTheme="majorEastAsia" w:hAnsiTheme="majorEastAsia" w:cs="Times New Roman" w:hint="eastAsia"/>
          <w:sz w:val="22"/>
          <w:szCs w:val="28"/>
        </w:rPr>
        <w:t>但餐飲業的銷售額</w:t>
      </w:r>
      <w:r w:rsidR="00A45A6D">
        <w:rPr>
          <w:rFonts w:asciiTheme="majorEastAsia" w:eastAsiaTheme="majorEastAsia" w:hAnsiTheme="majorEastAsia" w:cs="Times New Roman" w:hint="eastAsia"/>
          <w:sz w:val="22"/>
          <w:szCs w:val="28"/>
        </w:rPr>
        <w:t>仍</w:t>
      </w:r>
      <w:r w:rsidR="00545584">
        <w:rPr>
          <w:rFonts w:asciiTheme="majorEastAsia" w:eastAsiaTheme="majorEastAsia" w:hAnsiTheme="majorEastAsia" w:cs="Times New Roman" w:hint="eastAsia"/>
          <w:sz w:val="22"/>
          <w:szCs w:val="28"/>
        </w:rPr>
        <w:t>從2019年的5711億到2020年的5747億仍有0.6%的成長</w:t>
      </w:r>
      <w:r w:rsidR="00A45A6D">
        <w:rPr>
          <w:rFonts w:asciiTheme="majorEastAsia" w:eastAsiaTheme="majorEastAsia" w:hAnsiTheme="majorEastAsia" w:cs="Times New Roman" w:hint="eastAsia"/>
          <w:sz w:val="22"/>
          <w:szCs w:val="28"/>
        </w:rPr>
        <w:t>，這也是歸功於</w:t>
      </w:r>
      <w:r w:rsidR="00545584">
        <w:rPr>
          <w:rFonts w:asciiTheme="majorEastAsia" w:eastAsiaTheme="majorEastAsia" w:hAnsiTheme="majorEastAsia" w:cs="Times New Roman" w:hint="eastAsia"/>
          <w:sz w:val="22"/>
          <w:szCs w:val="28"/>
        </w:rPr>
        <w:t>為了因應疫情餐飲業者爭相推出一些策略來</w:t>
      </w:r>
      <w:r w:rsidR="00572EE3">
        <w:rPr>
          <w:rFonts w:asciiTheme="majorEastAsia" w:eastAsiaTheme="majorEastAsia" w:hAnsiTheme="majorEastAsia" w:cs="Times New Roman" w:hint="eastAsia"/>
          <w:sz w:val="22"/>
          <w:szCs w:val="28"/>
        </w:rPr>
        <w:t>進行因應，其中最為顯著的因應方式為提供線上點餐、</w:t>
      </w:r>
      <w:r w:rsidR="00A45A6D">
        <w:rPr>
          <w:rFonts w:asciiTheme="majorEastAsia" w:eastAsiaTheme="majorEastAsia" w:hAnsiTheme="majorEastAsia" w:cs="Times New Roman" w:hint="eastAsia"/>
          <w:sz w:val="22"/>
          <w:szCs w:val="28"/>
        </w:rPr>
        <w:t>外送及加入外送平台(經濟部統計處2022)</w:t>
      </w:r>
      <w:r w:rsidR="00572EE3">
        <w:rPr>
          <w:rFonts w:asciiTheme="majorEastAsia" w:eastAsiaTheme="majorEastAsia" w:hAnsiTheme="majorEastAsia" w:cs="Times New Roman" w:hint="eastAsia"/>
          <w:sz w:val="22"/>
          <w:szCs w:val="28"/>
        </w:rPr>
        <w:t>。餐飲業屬於勞力密集、且具有服務不可儲存</w:t>
      </w:r>
      <w:r w:rsidR="00A45A6D">
        <w:rPr>
          <w:rFonts w:asciiTheme="majorEastAsia" w:eastAsiaTheme="majorEastAsia" w:hAnsiTheme="majorEastAsia" w:cs="Times New Roman" w:hint="eastAsia"/>
          <w:sz w:val="22"/>
          <w:szCs w:val="28"/>
        </w:rPr>
        <w:t>、且容易複製</w:t>
      </w:r>
      <w:r w:rsidR="00572EE3">
        <w:rPr>
          <w:rFonts w:asciiTheme="majorEastAsia" w:eastAsiaTheme="majorEastAsia" w:hAnsiTheme="majorEastAsia" w:cs="Times New Roman" w:hint="eastAsia"/>
          <w:sz w:val="22"/>
          <w:szCs w:val="28"/>
        </w:rPr>
        <w:t>的特性</w:t>
      </w:r>
      <w:r w:rsidR="00A45A6D">
        <w:rPr>
          <w:rFonts w:asciiTheme="majorEastAsia" w:eastAsiaTheme="majorEastAsia" w:hAnsiTheme="majorEastAsia" w:cs="Times New Roman" w:hint="eastAsia"/>
          <w:sz w:val="22"/>
          <w:szCs w:val="28"/>
        </w:rPr>
        <w:t>，因此餐飲業的競爭非常的激烈。想要提高競爭力，餐飲業的第一線員工就成了關鍵。</w:t>
      </w:r>
      <w:r w:rsidR="00031EEF" w:rsidRPr="00031EEF">
        <w:rPr>
          <w:rFonts w:asciiTheme="majorEastAsia" w:eastAsiaTheme="majorEastAsia" w:hAnsiTheme="majorEastAsia" w:cs="Times New Roman" w:hint="eastAsia"/>
          <w:sz w:val="22"/>
          <w:szCs w:val="28"/>
        </w:rPr>
        <w:t>根據行政院主計總處於105年頒布之「中華民國行業標準分類」第10</w:t>
      </w:r>
      <w:r>
        <w:rPr>
          <w:rFonts w:asciiTheme="majorEastAsia" w:eastAsiaTheme="majorEastAsia" w:hAnsiTheme="majorEastAsia" w:cs="Times New Roman" w:hint="eastAsia"/>
          <w:sz w:val="22"/>
          <w:szCs w:val="28"/>
        </w:rPr>
        <w:t>次修訂之定義，餐飲業</w:t>
      </w:r>
      <w:r w:rsidR="00031EEF" w:rsidRPr="00031EEF">
        <w:rPr>
          <w:rFonts w:asciiTheme="majorEastAsia" w:eastAsiaTheme="majorEastAsia" w:hAnsiTheme="majorEastAsia" w:cs="Times New Roman" w:hint="eastAsia"/>
          <w:sz w:val="22"/>
          <w:szCs w:val="28"/>
        </w:rPr>
        <w:t>係指「從事調理餐食或飲料供</w:t>
      </w:r>
      <w:r>
        <w:rPr>
          <w:rFonts w:asciiTheme="majorEastAsia" w:eastAsiaTheme="majorEastAsia" w:hAnsiTheme="majorEastAsia" w:cs="Times New Roman" w:hint="eastAsia"/>
          <w:sz w:val="22"/>
          <w:szCs w:val="28"/>
        </w:rPr>
        <w:t>立即食用或飲用之行業」，且餐飲外帶外送、餐飲承包等亦歸入本類。若從行政院的行業標準分類來看，</w:t>
      </w:r>
      <w:r w:rsidR="00031EEF" w:rsidRPr="00031EEF">
        <w:rPr>
          <w:rFonts w:asciiTheme="majorEastAsia" w:eastAsiaTheme="majorEastAsia" w:hAnsiTheme="majorEastAsia" w:cs="Times New Roman" w:hint="eastAsia"/>
          <w:sz w:val="22"/>
          <w:szCs w:val="28"/>
        </w:rPr>
        <w:t>餐飲業</w:t>
      </w:r>
      <w:r>
        <w:rPr>
          <w:rFonts w:asciiTheme="majorEastAsia" w:eastAsiaTheme="majorEastAsia" w:hAnsiTheme="majorEastAsia" w:cs="Times New Roman" w:hint="eastAsia"/>
          <w:sz w:val="22"/>
          <w:szCs w:val="28"/>
        </w:rPr>
        <w:t>可以包含</w:t>
      </w:r>
      <w:r w:rsidR="00031EEF" w:rsidRPr="00031EEF">
        <w:rPr>
          <w:rFonts w:asciiTheme="majorEastAsia" w:eastAsiaTheme="majorEastAsia" w:hAnsiTheme="majorEastAsia" w:cs="Times New Roman" w:hint="eastAsia"/>
          <w:sz w:val="22"/>
          <w:szCs w:val="28"/>
        </w:rPr>
        <w:t>餐食業、外燴及團膳承包業及飲料業</w:t>
      </w:r>
      <w:r>
        <w:rPr>
          <w:rFonts w:asciiTheme="majorEastAsia" w:eastAsiaTheme="majorEastAsia" w:hAnsiTheme="majorEastAsia" w:cs="Times New Roman" w:hint="eastAsia"/>
          <w:sz w:val="22"/>
          <w:szCs w:val="28"/>
        </w:rPr>
        <w:t>等</w:t>
      </w:r>
      <w:r w:rsidR="00031EEF">
        <w:rPr>
          <w:rFonts w:asciiTheme="majorEastAsia" w:eastAsiaTheme="majorEastAsia" w:hAnsiTheme="majorEastAsia" w:cs="Times New Roman" w:hint="eastAsia"/>
          <w:sz w:val="22"/>
          <w:szCs w:val="28"/>
        </w:rPr>
        <w:t>。餐飲業有</w:t>
      </w:r>
      <w:r w:rsidR="00DC54B9">
        <w:rPr>
          <w:rFonts w:asciiTheme="majorEastAsia" w:eastAsiaTheme="majorEastAsia" w:hAnsiTheme="majorEastAsia" w:cs="Times New Roman" w:hint="eastAsia"/>
          <w:sz w:val="22"/>
          <w:szCs w:val="28"/>
        </w:rPr>
        <w:t>一些行業</w:t>
      </w:r>
      <w:r w:rsidR="00572EE3">
        <w:rPr>
          <w:rFonts w:asciiTheme="majorEastAsia" w:eastAsiaTheme="majorEastAsia" w:hAnsiTheme="majorEastAsia" w:cs="Times New Roman" w:hint="eastAsia"/>
          <w:sz w:val="22"/>
          <w:szCs w:val="28"/>
        </w:rPr>
        <w:t>的特殊</w:t>
      </w:r>
      <w:r w:rsidR="00DC54B9">
        <w:rPr>
          <w:rFonts w:asciiTheme="majorEastAsia" w:eastAsiaTheme="majorEastAsia" w:hAnsiTheme="majorEastAsia" w:cs="Times New Roman" w:hint="eastAsia"/>
          <w:sz w:val="22"/>
          <w:szCs w:val="28"/>
        </w:rPr>
        <w:t>性</w:t>
      </w:r>
      <w:r w:rsidR="00572EE3">
        <w:rPr>
          <w:rFonts w:asciiTheme="majorEastAsia" w:eastAsiaTheme="majorEastAsia" w:hAnsiTheme="majorEastAsia" w:cs="Times New Roman" w:hint="eastAsia"/>
          <w:sz w:val="22"/>
          <w:szCs w:val="28"/>
        </w:rPr>
        <w:t>，</w:t>
      </w:r>
      <w:r w:rsidR="00DC54B9">
        <w:rPr>
          <w:rFonts w:asciiTheme="majorEastAsia" w:eastAsiaTheme="majorEastAsia" w:hAnsiTheme="majorEastAsia" w:cs="Times New Roman" w:hint="eastAsia"/>
          <w:sz w:val="22"/>
          <w:szCs w:val="28"/>
        </w:rPr>
        <w:t>如</w:t>
      </w:r>
      <w:r w:rsidR="00DC54B9" w:rsidRPr="00DC54B9">
        <w:rPr>
          <w:rFonts w:asciiTheme="majorEastAsia" w:eastAsiaTheme="majorEastAsia" w:hAnsiTheme="majorEastAsia" w:cs="Times New Roman"/>
          <w:sz w:val="22"/>
          <w:szCs w:val="28"/>
        </w:rPr>
        <w:t>營業</w:t>
      </w:r>
      <w:r w:rsidR="00DC54B9" w:rsidRPr="00DC54B9">
        <w:rPr>
          <w:rFonts w:asciiTheme="majorEastAsia" w:eastAsiaTheme="majorEastAsia" w:hAnsiTheme="majorEastAsia" w:cs="Times New Roman" w:hint="eastAsia"/>
          <w:sz w:val="22"/>
          <w:szCs w:val="28"/>
        </w:rPr>
        <w:t>時間</w:t>
      </w:r>
      <w:r w:rsidR="00DC54B9" w:rsidRPr="00DC54B9">
        <w:rPr>
          <w:rFonts w:asciiTheme="majorEastAsia" w:eastAsiaTheme="majorEastAsia" w:hAnsiTheme="majorEastAsia" w:cs="Times New Roman"/>
          <w:sz w:val="22"/>
          <w:szCs w:val="28"/>
        </w:rPr>
        <w:t>有明顯的尖峰時間</w:t>
      </w:r>
      <w:r w:rsidR="00DC54B9">
        <w:rPr>
          <w:rFonts w:asciiTheme="majorEastAsia" w:eastAsiaTheme="majorEastAsia" w:hAnsiTheme="majorEastAsia" w:cs="Times New Roman" w:hint="eastAsia"/>
          <w:sz w:val="22"/>
          <w:szCs w:val="28"/>
        </w:rPr>
        <w:t>、</w:t>
      </w:r>
      <w:r w:rsidR="00DC54B9" w:rsidRPr="00DC54B9">
        <w:rPr>
          <w:rFonts w:asciiTheme="majorEastAsia" w:eastAsiaTheme="majorEastAsia" w:hAnsiTheme="majorEastAsia" w:cs="Times New Roman"/>
          <w:sz w:val="22"/>
          <w:szCs w:val="28"/>
        </w:rPr>
        <w:t>商品腐敗性高</w:t>
      </w:r>
      <w:r w:rsidR="00DC54B9" w:rsidRPr="00DC54B9">
        <w:rPr>
          <w:rFonts w:asciiTheme="majorEastAsia" w:eastAsiaTheme="majorEastAsia" w:hAnsiTheme="majorEastAsia" w:cs="Times New Roman" w:hint="eastAsia"/>
          <w:sz w:val="22"/>
          <w:szCs w:val="28"/>
        </w:rPr>
        <w:t>不易儲存</w:t>
      </w:r>
      <w:r w:rsidR="00DC54B9">
        <w:rPr>
          <w:rFonts w:asciiTheme="majorEastAsia" w:eastAsiaTheme="majorEastAsia" w:hAnsiTheme="majorEastAsia" w:cs="Times New Roman" w:hint="eastAsia"/>
          <w:sz w:val="22"/>
          <w:szCs w:val="28"/>
        </w:rPr>
        <w:t>、</w:t>
      </w:r>
      <w:r w:rsidR="00DC54B9" w:rsidRPr="00DC54B9">
        <w:rPr>
          <w:rFonts w:asciiTheme="majorEastAsia" w:eastAsiaTheme="majorEastAsia" w:hAnsiTheme="majorEastAsia" w:cs="Times New Roman"/>
          <w:sz w:val="22"/>
          <w:szCs w:val="28"/>
        </w:rPr>
        <w:t>勞力密集</w:t>
      </w:r>
      <w:r w:rsidR="00DC54B9">
        <w:rPr>
          <w:rFonts w:asciiTheme="majorEastAsia" w:eastAsiaTheme="majorEastAsia" w:hAnsiTheme="majorEastAsia" w:cs="Times New Roman" w:hint="eastAsia"/>
          <w:sz w:val="22"/>
          <w:szCs w:val="28"/>
        </w:rPr>
        <w:t>、</w:t>
      </w:r>
      <w:r w:rsidR="00DC54B9" w:rsidRPr="00DC54B9">
        <w:rPr>
          <w:rFonts w:asciiTheme="majorEastAsia" w:eastAsiaTheme="majorEastAsia" w:hAnsiTheme="majorEastAsia" w:cs="Times New Roman"/>
          <w:sz w:val="22"/>
          <w:szCs w:val="28"/>
        </w:rPr>
        <w:t>產銷在同一時</w:t>
      </w:r>
      <w:r w:rsidR="00572EE3">
        <w:rPr>
          <w:rFonts w:asciiTheme="majorEastAsia" w:eastAsiaTheme="majorEastAsia" w:hAnsiTheme="majorEastAsia" w:cs="Times New Roman" w:hint="eastAsia"/>
          <w:sz w:val="22"/>
          <w:szCs w:val="28"/>
        </w:rPr>
        <w:t>間</w:t>
      </w:r>
      <w:r w:rsidR="00DC54B9" w:rsidRPr="00DC54B9">
        <w:rPr>
          <w:rFonts w:asciiTheme="majorEastAsia" w:eastAsiaTheme="majorEastAsia" w:hAnsiTheme="majorEastAsia" w:cs="Times New Roman"/>
          <w:sz w:val="22"/>
          <w:szCs w:val="28"/>
        </w:rPr>
        <w:t>地</w:t>
      </w:r>
      <w:r w:rsidR="00572EE3">
        <w:rPr>
          <w:rFonts w:asciiTheme="majorEastAsia" w:eastAsiaTheme="majorEastAsia" w:hAnsiTheme="majorEastAsia" w:cs="Times New Roman" w:hint="eastAsia"/>
          <w:sz w:val="22"/>
          <w:szCs w:val="28"/>
        </w:rPr>
        <w:t>點</w:t>
      </w:r>
      <w:r w:rsidR="00DC54B9" w:rsidRPr="00DC54B9">
        <w:rPr>
          <w:rFonts w:asciiTheme="majorEastAsia" w:eastAsiaTheme="majorEastAsia" w:hAnsiTheme="majorEastAsia" w:cs="Times New Roman"/>
          <w:sz w:val="22"/>
          <w:szCs w:val="28"/>
        </w:rPr>
        <w:t>進行，且時限極短</w:t>
      </w:r>
      <w:r w:rsidR="00DC54B9">
        <w:rPr>
          <w:rFonts w:asciiTheme="majorEastAsia" w:eastAsiaTheme="majorEastAsia" w:hAnsiTheme="majorEastAsia" w:cs="Times New Roman" w:hint="eastAsia"/>
          <w:sz w:val="22"/>
          <w:szCs w:val="28"/>
        </w:rPr>
        <w:t>等(</w:t>
      </w:r>
      <w:r w:rsidR="00DC54B9" w:rsidRPr="00DC54B9">
        <w:rPr>
          <w:rFonts w:asciiTheme="majorEastAsia" w:eastAsiaTheme="majorEastAsia" w:hAnsiTheme="majorEastAsia" w:cs="Times New Roman"/>
          <w:sz w:val="22"/>
          <w:szCs w:val="28"/>
        </w:rPr>
        <w:t>林志鈞</w:t>
      </w:r>
      <w:r w:rsidR="00DC54B9" w:rsidRPr="00DC54B9">
        <w:rPr>
          <w:rFonts w:asciiTheme="majorEastAsia" w:eastAsiaTheme="majorEastAsia" w:hAnsiTheme="majorEastAsia" w:cs="Times New Roman" w:hint="eastAsia"/>
          <w:sz w:val="22"/>
          <w:szCs w:val="28"/>
        </w:rPr>
        <w:t>、</w:t>
      </w:r>
      <w:r w:rsidR="00DC54B9" w:rsidRPr="00DC54B9">
        <w:rPr>
          <w:rFonts w:asciiTheme="majorEastAsia" w:eastAsiaTheme="majorEastAsia" w:hAnsiTheme="majorEastAsia" w:cs="Times New Roman"/>
          <w:sz w:val="22"/>
          <w:szCs w:val="28"/>
        </w:rPr>
        <w:t>陳良初</w:t>
      </w:r>
      <w:r w:rsidR="00DC54B9" w:rsidRPr="00DC54B9">
        <w:rPr>
          <w:rFonts w:asciiTheme="majorEastAsia" w:eastAsiaTheme="majorEastAsia" w:hAnsiTheme="majorEastAsia" w:cs="Times New Roman" w:hint="eastAsia"/>
          <w:sz w:val="22"/>
          <w:szCs w:val="28"/>
        </w:rPr>
        <w:t>、</w:t>
      </w:r>
      <w:r w:rsidR="00DC54B9" w:rsidRPr="00DC54B9">
        <w:rPr>
          <w:rFonts w:asciiTheme="majorEastAsia" w:eastAsiaTheme="majorEastAsia" w:hAnsiTheme="majorEastAsia" w:cs="Times New Roman"/>
          <w:sz w:val="22"/>
          <w:szCs w:val="28"/>
        </w:rPr>
        <w:t>廖苡彣</w:t>
      </w:r>
      <w:r w:rsidR="00DC54B9" w:rsidRPr="00DC54B9">
        <w:rPr>
          <w:rFonts w:asciiTheme="majorEastAsia" w:eastAsiaTheme="majorEastAsia" w:hAnsiTheme="majorEastAsia" w:cs="Times New Roman" w:hint="eastAsia"/>
          <w:sz w:val="22"/>
          <w:szCs w:val="28"/>
        </w:rPr>
        <w:t xml:space="preserve">， </w:t>
      </w:r>
      <w:r w:rsidR="00DC54B9" w:rsidRPr="00DC54B9">
        <w:rPr>
          <w:rFonts w:asciiTheme="majorEastAsia" w:eastAsiaTheme="majorEastAsia" w:hAnsiTheme="majorEastAsia" w:cs="Times New Roman"/>
          <w:sz w:val="22"/>
          <w:szCs w:val="28"/>
        </w:rPr>
        <w:t>2016</w:t>
      </w:r>
      <w:r w:rsidR="00DC54B9" w:rsidRPr="00DC54B9">
        <w:rPr>
          <w:rFonts w:asciiTheme="majorEastAsia" w:eastAsiaTheme="majorEastAsia" w:hAnsiTheme="majorEastAsia" w:cs="Times New Roman" w:hint="eastAsia"/>
          <w:sz w:val="22"/>
          <w:szCs w:val="28"/>
        </w:rPr>
        <w:t xml:space="preserve"> )</w:t>
      </w:r>
      <w:r w:rsidR="00DC54B9">
        <w:rPr>
          <w:rFonts w:asciiTheme="majorEastAsia" w:eastAsiaTheme="majorEastAsia" w:hAnsiTheme="majorEastAsia" w:cs="Times New Roman" w:hint="eastAsia"/>
          <w:sz w:val="22"/>
          <w:szCs w:val="28"/>
        </w:rPr>
        <w:t>，</w:t>
      </w:r>
      <w:r>
        <w:rPr>
          <w:rFonts w:asciiTheme="majorEastAsia" w:eastAsiaTheme="majorEastAsia" w:hAnsiTheme="majorEastAsia" w:cs="Times New Roman" w:hint="eastAsia"/>
          <w:sz w:val="22"/>
          <w:szCs w:val="28"/>
        </w:rPr>
        <w:t>因此餐飲業的員工工作壓力大</w:t>
      </w:r>
      <w:r w:rsidR="00DC54B9">
        <w:rPr>
          <w:rFonts w:asciiTheme="majorEastAsia" w:eastAsiaTheme="majorEastAsia" w:hAnsiTheme="majorEastAsia" w:cs="Times New Roman" w:hint="eastAsia"/>
          <w:sz w:val="22"/>
          <w:szCs w:val="28"/>
        </w:rPr>
        <w:t>。</w:t>
      </w:r>
      <w:r w:rsidR="00F65322" w:rsidRPr="00F65322">
        <w:rPr>
          <w:rFonts w:asciiTheme="majorEastAsia" w:eastAsiaTheme="majorEastAsia" w:hAnsiTheme="majorEastAsia" w:cs="Times New Roman" w:hint="eastAsia"/>
          <w:sz w:val="22"/>
          <w:szCs w:val="28"/>
        </w:rPr>
        <w:t>根據</w:t>
      </w:r>
      <w:r w:rsidR="000E1CDA" w:rsidRPr="008B399D">
        <w:rPr>
          <w:rFonts w:asciiTheme="minorEastAsia" w:eastAsiaTheme="minorEastAsia" w:hAnsiTheme="minorEastAsia"/>
          <w:sz w:val="22"/>
        </w:rPr>
        <w:t>黄英忠</w:t>
      </w:r>
      <w:r w:rsidR="000E1CDA">
        <w:rPr>
          <w:rFonts w:asciiTheme="minorEastAsia" w:eastAsiaTheme="minorEastAsia" w:hAnsiTheme="minorEastAsia" w:hint="eastAsia"/>
          <w:sz w:val="22"/>
        </w:rPr>
        <w:t>、</w:t>
      </w:r>
      <w:hyperlink r:id="rId8" w:history="1">
        <w:r w:rsidR="000E1CDA" w:rsidRPr="000E1CDA">
          <w:rPr>
            <w:rFonts w:asciiTheme="minorEastAsia" w:eastAsiaTheme="minorEastAsia" w:hAnsiTheme="minorEastAsia"/>
            <w:sz w:val="22"/>
          </w:rPr>
          <w:t>黃琡珺</w:t>
        </w:r>
      </w:hyperlink>
      <w:r w:rsidR="000E1CDA" w:rsidRPr="00F65322">
        <w:rPr>
          <w:rFonts w:asciiTheme="majorEastAsia" w:eastAsiaTheme="majorEastAsia" w:hAnsiTheme="majorEastAsia" w:cs="Times New Roman" w:hint="eastAsia"/>
          <w:sz w:val="22"/>
          <w:szCs w:val="28"/>
        </w:rPr>
        <w:t xml:space="preserve"> </w:t>
      </w:r>
      <w:r w:rsidR="00F65322" w:rsidRPr="00F65322">
        <w:rPr>
          <w:rFonts w:asciiTheme="majorEastAsia" w:eastAsiaTheme="majorEastAsia" w:hAnsiTheme="majorEastAsia" w:cs="Times New Roman" w:hint="eastAsia"/>
          <w:sz w:val="22"/>
          <w:szCs w:val="28"/>
        </w:rPr>
        <w:t>(1999)，餐飲業普遍存在高的員工離職率以及人力不足的現象。員工的高流動率不但對餐飲業的服務品質有影響，也會造成高的招募成本及衝擊企業的競爭力，雖然從另一個角度來看，人員的適度流動也有助於組織人力的新陳代謝及活化組織創意。根據勞動部勞動力發展署台灣就業通統計數據顯示，住宿及餐飲業缺工嚴重，尤其是在外時人口增加、手搖市場擴張(李雅雯，2018)，另外高的員工流動率也是缺工的主因之一。L</w:t>
      </w:r>
      <w:r w:rsidR="00F65322" w:rsidRPr="00F65322">
        <w:rPr>
          <w:rFonts w:asciiTheme="majorEastAsia" w:eastAsiaTheme="majorEastAsia" w:hAnsiTheme="majorEastAsia" w:cs="Times New Roman"/>
          <w:sz w:val="22"/>
          <w:szCs w:val="28"/>
        </w:rPr>
        <w:t>ashly (2001</w:t>
      </w:r>
      <w:r w:rsidR="00F65322" w:rsidRPr="00F65322">
        <w:rPr>
          <w:rFonts w:asciiTheme="majorEastAsia" w:eastAsiaTheme="majorEastAsia" w:hAnsiTheme="majorEastAsia" w:cs="Times New Roman" w:hint="eastAsia"/>
          <w:sz w:val="22"/>
          <w:szCs w:val="28"/>
        </w:rPr>
        <w:t>)指出，高員工流動率可能會影響顧客的滿意度，這對企業經營的競爭力會造成負向的影響。過去許多的學者皆針對員工離職的因素進行研究，並發現餐飲業員工離職因素可以歸納為個人因素(如結婚)、工作相關因素(如薪資、與主管的關係)及組織因素(工作分配、升遷機會等)(王瑤芬、洪久賢，2004)。但是針對餐飲業員工</w:t>
      </w:r>
      <w:r w:rsidR="00E67F66">
        <w:rPr>
          <w:rFonts w:asciiTheme="majorEastAsia" w:eastAsiaTheme="majorEastAsia" w:hAnsiTheme="majorEastAsia" w:cs="Times New Roman" w:hint="eastAsia"/>
          <w:sz w:val="22"/>
          <w:szCs w:val="28"/>
        </w:rPr>
        <w:t>的留任意願卻是比較探討較少的，餐飲業員工的</w:t>
      </w:r>
      <w:r w:rsidR="00F65322" w:rsidRPr="00F65322">
        <w:rPr>
          <w:rFonts w:asciiTheme="majorEastAsia" w:eastAsiaTheme="majorEastAsia" w:hAnsiTheme="majorEastAsia" w:cs="Times New Roman" w:hint="eastAsia"/>
          <w:sz w:val="22"/>
          <w:szCs w:val="28"/>
        </w:rPr>
        <w:t>工作滿意度現況、薪酬制度及領導方式等對員工留任意願的影響為何這是值得探討的。故本研究目的為</w:t>
      </w:r>
      <w:r w:rsidR="00A45A6D">
        <w:rPr>
          <w:rFonts w:asciiTheme="majorEastAsia" w:eastAsiaTheme="majorEastAsia" w:hAnsiTheme="majorEastAsia" w:cs="Times New Roman" w:hint="eastAsia"/>
          <w:sz w:val="22"/>
          <w:szCs w:val="28"/>
        </w:rPr>
        <w:t xml:space="preserve"> (1)</w:t>
      </w:r>
      <w:r w:rsidR="00F65322" w:rsidRPr="00F65322">
        <w:rPr>
          <w:rFonts w:asciiTheme="majorEastAsia" w:eastAsiaTheme="majorEastAsia" w:hAnsiTheme="majorEastAsia" w:cs="Times New Roman" w:hint="eastAsia"/>
          <w:sz w:val="22"/>
          <w:szCs w:val="28"/>
        </w:rPr>
        <w:t>了解餐飲業員工工作滿意度的現況</w:t>
      </w:r>
      <w:r w:rsidR="00A45A6D">
        <w:rPr>
          <w:rFonts w:asciiTheme="majorEastAsia" w:eastAsiaTheme="majorEastAsia" w:hAnsiTheme="majorEastAsia" w:cs="Times New Roman" w:hint="eastAsia"/>
          <w:sz w:val="22"/>
          <w:szCs w:val="28"/>
        </w:rPr>
        <w:t>、(2)</w:t>
      </w:r>
      <w:r w:rsidR="00F65322" w:rsidRPr="00F65322">
        <w:rPr>
          <w:rFonts w:asciiTheme="majorEastAsia" w:eastAsiaTheme="majorEastAsia" w:hAnsiTheme="majorEastAsia" w:cs="Times New Roman" w:hint="eastAsia"/>
          <w:sz w:val="22"/>
          <w:szCs w:val="28"/>
        </w:rPr>
        <w:t>分析</w:t>
      </w:r>
      <w:r w:rsidR="00A45A6D">
        <w:rPr>
          <w:rFonts w:asciiTheme="majorEastAsia" w:eastAsiaTheme="majorEastAsia" w:hAnsiTheme="majorEastAsia" w:cs="Times New Roman" w:hint="eastAsia"/>
          <w:sz w:val="22"/>
          <w:szCs w:val="28"/>
        </w:rPr>
        <w:t>餐飲業員工工作滿意度對留任意願的影響、(3)</w:t>
      </w:r>
      <w:r w:rsidR="00F65322" w:rsidRPr="00F65322">
        <w:rPr>
          <w:rFonts w:asciiTheme="majorEastAsia" w:eastAsiaTheme="majorEastAsia" w:hAnsiTheme="majorEastAsia" w:cs="Times New Roman" w:hint="eastAsia"/>
          <w:sz w:val="22"/>
          <w:szCs w:val="28"/>
        </w:rPr>
        <w:t>探討薪酬制度是否是</w:t>
      </w:r>
      <w:r w:rsidR="00A45A6D">
        <w:rPr>
          <w:rFonts w:asciiTheme="majorEastAsia" w:eastAsiaTheme="majorEastAsia" w:hAnsiTheme="majorEastAsia" w:cs="Times New Roman" w:hint="eastAsia"/>
          <w:sz w:val="22"/>
          <w:szCs w:val="28"/>
        </w:rPr>
        <w:t>工作滿意度與留任意願的調節因子、(4)</w:t>
      </w:r>
      <w:r w:rsidR="00F65322" w:rsidRPr="00F65322">
        <w:rPr>
          <w:rFonts w:asciiTheme="majorEastAsia" w:eastAsiaTheme="majorEastAsia" w:hAnsiTheme="majorEastAsia" w:cs="Times New Roman" w:hint="eastAsia"/>
          <w:sz w:val="22"/>
          <w:szCs w:val="28"/>
        </w:rPr>
        <w:t>探討工作</w:t>
      </w:r>
      <w:r w:rsidR="00A45A6D">
        <w:rPr>
          <w:rFonts w:asciiTheme="majorEastAsia" w:eastAsiaTheme="majorEastAsia" w:hAnsiTheme="majorEastAsia" w:cs="Times New Roman" w:hint="eastAsia"/>
          <w:sz w:val="22"/>
          <w:szCs w:val="28"/>
        </w:rPr>
        <w:t>領導方式是否是工作滿意度與留任意願的調解因子、及(5)</w:t>
      </w:r>
      <w:r w:rsidR="00F65322" w:rsidRPr="00F65322">
        <w:rPr>
          <w:rFonts w:asciiTheme="majorEastAsia" w:eastAsiaTheme="majorEastAsia" w:hAnsiTheme="majorEastAsia" w:cs="Times New Roman" w:hint="eastAsia"/>
          <w:sz w:val="22"/>
          <w:szCs w:val="28"/>
        </w:rPr>
        <w:t>提供餐飲業主管對員工留任的相關建議。</w:t>
      </w:r>
    </w:p>
    <w:p w14:paraId="2E1C6EB9" w14:textId="77777777" w:rsidR="006E524D" w:rsidRPr="00B054D2" w:rsidRDefault="00B054D2" w:rsidP="00B054D2">
      <w:pPr>
        <w:pStyle w:val="1"/>
        <w:jc w:val="center"/>
        <w:rPr>
          <w:sz w:val="28"/>
        </w:rPr>
      </w:pPr>
      <w:r>
        <w:rPr>
          <w:rFonts w:hint="eastAsia"/>
          <w:sz w:val="28"/>
        </w:rPr>
        <w:t>貳、</w:t>
      </w:r>
      <w:r w:rsidR="006E524D" w:rsidRPr="00B054D2">
        <w:rPr>
          <w:rFonts w:hint="eastAsia"/>
          <w:sz w:val="28"/>
        </w:rPr>
        <w:t>文獻探討</w:t>
      </w:r>
    </w:p>
    <w:p w14:paraId="13D08048" w14:textId="77777777" w:rsidR="009A48DC" w:rsidRPr="009A48DC" w:rsidRDefault="009A48DC" w:rsidP="009A48DC">
      <w:pPr>
        <w:pStyle w:val="a4"/>
        <w:widowControl/>
        <w:numPr>
          <w:ilvl w:val="0"/>
          <w:numId w:val="3"/>
        </w:numPr>
        <w:snapToGrid w:val="0"/>
        <w:spacing w:beforeLines="100" w:before="393" w:afterLines="50" w:after="196" w:line="360" w:lineRule="exact"/>
        <w:ind w:leftChars="0"/>
        <w:jc w:val="left"/>
        <w:rPr>
          <w:rFonts w:eastAsiaTheme="minorEastAsia" w:cs="Times New Roman"/>
          <w:b/>
          <w:sz w:val="22"/>
        </w:rPr>
      </w:pPr>
      <w:r w:rsidRPr="009A48DC">
        <w:rPr>
          <w:rFonts w:eastAsiaTheme="minorEastAsia" w:cs="Times New Roman" w:hint="eastAsia"/>
          <w:b/>
          <w:sz w:val="22"/>
        </w:rPr>
        <w:t>工作滿意度</w:t>
      </w:r>
    </w:p>
    <w:p w14:paraId="40D6122A" w14:textId="77777777" w:rsidR="009A48DC" w:rsidRDefault="009A48DC" w:rsidP="009A48DC">
      <w:pPr>
        <w:ind w:firstLineChars="200" w:firstLine="480"/>
        <w:rPr>
          <w:rFonts w:asciiTheme="majorEastAsia" w:eastAsiaTheme="majorEastAsia" w:hAnsiTheme="majorEastAsia" w:cs="Times New Roman"/>
          <w:sz w:val="22"/>
          <w:szCs w:val="28"/>
        </w:rPr>
      </w:pPr>
      <w:r w:rsidRPr="009A48DC">
        <w:rPr>
          <w:rFonts w:asciiTheme="majorEastAsia" w:eastAsiaTheme="majorEastAsia" w:hAnsiTheme="majorEastAsia" w:cs="Times New Roman" w:hint="eastAsia"/>
          <w:sz w:val="22"/>
          <w:szCs w:val="28"/>
        </w:rPr>
        <w:t>工作滿意度工作滿意度是指受雇者在心理與生理兩方面對所處企業整體的滿意程度</w:t>
      </w:r>
      <w:r>
        <w:rPr>
          <w:rFonts w:asciiTheme="majorEastAsia" w:eastAsiaTheme="majorEastAsia" w:hAnsiTheme="majorEastAsia" w:cs="Times New Roman" w:hint="eastAsia"/>
          <w:sz w:val="22"/>
          <w:szCs w:val="28"/>
        </w:rPr>
        <w:t>。</w:t>
      </w:r>
      <w:r w:rsidR="002D4313">
        <w:rPr>
          <w:rFonts w:asciiTheme="majorEastAsia" w:eastAsiaTheme="majorEastAsia" w:hAnsiTheme="majorEastAsia" w:cs="Times New Roman"/>
          <w:sz w:val="22"/>
          <w:szCs w:val="28"/>
        </w:rPr>
        <w:t>Robbins (2001</w:t>
      </w:r>
      <w:r w:rsidRPr="009A48DC">
        <w:rPr>
          <w:rFonts w:asciiTheme="majorEastAsia" w:eastAsiaTheme="majorEastAsia" w:hAnsiTheme="majorEastAsia" w:cs="Times New Roman"/>
          <w:sz w:val="22"/>
          <w:szCs w:val="28"/>
        </w:rPr>
        <w:t>)認為工作滿足是</w:t>
      </w:r>
      <w:r w:rsidRPr="009A48DC">
        <w:rPr>
          <w:rFonts w:asciiTheme="majorEastAsia" w:eastAsiaTheme="majorEastAsia" w:hAnsiTheme="majorEastAsia" w:cs="Times New Roman" w:hint="eastAsia"/>
          <w:sz w:val="22"/>
          <w:szCs w:val="28"/>
        </w:rPr>
        <w:t>指</w:t>
      </w:r>
      <w:r w:rsidRPr="009A48DC">
        <w:rPr>
          <w:rFonts w:asciiTheme="majorEastAsia" w:eastAsiaTheme="majorEastAsia" w:hAnsiTheme="majorEastAsia" w:cs="Times New Roman"/>
          <w:sz w:val="22"/>
          <w:szCs w:val="28"/>
        </w:rPr>
        <w:t>工作者對工作所抱持的一般性態度</w:t>
      </w:r>
      <w:r w:rsidRPr="009A48DC">
        <w:rPr>
          <w:rFonts w:asciiTheme="majorEastAsia" w:eastAsiaTheme="majorEastAsia" w:hAnsiTheme="majorEastAsia" w:cs="Times New Roman" w:hint="eastAsia"/>
          <w:sz w:val="22"/>
          <w:szCs w:val="28"/>
        </w:rPr>
        <w:t>，</w:t>
      </w:r>
      <w:r w:rsidRPr="009A48DC">
        <w:rPr>
          <w:rFonts w:asciiTheme="majorEastAsia" w:eastAsiaTheme="majorEastAsia" w:hAnsiTheme="majorEastAsia" w:cs="Times New Roman"/>
          <w:sz w:val="22"/>
          <w:szCs w:val="28"/>
        </w:rPr>
        <w:t>工作者的工作滿足程度</w:t>
      </w:r>
      <w:r w:rsidRPr="009A48DC">
        <w:rPr>
          <w:rFonts w:asciiTheme="majorEastAsia" w:eastAsiaTheme="majorEastAsia" w:hAnsiTheme="majorEastAsia" w:cs="Times New Roman" w:hint="eastAsia"/>
          <w:sz w:val="22"/>
          <w:szCs w:val="28"/>
        </w:rPr>
        <w:t>愈</w:t>
      </w:r>
      <w:r w:rsidRPr="009A48DC">
        <w:rPr>
          <w:rFonts w:asciiTheme="majorEastAsia" w:eastAsiaTheme="majorEastAsia" w:hAnsiTheme="majorEastAsia" w:cs="Times New Roman"/>
          <w:sz w:val="22"/>
          <w:szCs w:val="28"/>
        </w:rPr>
        <w:t>高</w:t>
      </w:r>
      <w:r w:rsidRPr="009A48DC">
        <w:rPr>
          <w:rFonts w:asciiTheme="majorEastAsia" w:eastAsiaTheme="majorEastAsia" w:hAnsiTheme="majorEastAsia" w:cs="Times New Roman" w:hint="eastAsia"/>
          <w:sz w:val="22"/>
          <w:szCs w:val="28"/>
        </w:rPr>
        <w:t>，</w:t>
      </w:r>
      <w:r w:rsidRPr="009A48DC">
        <w:rPr>
          <w:rFonts w:asciiTheme="majorEastAsia" w:eastAsiaTheme="majorEastAsia" w:hAnsiTheme="majorEastAsia" w:cs="Times New Roman"/>
          <w:sz w:val="22"/>
          <w:szCs w:val="28"/>
        </w:rPr>
        <w:t>工作抱持著正面的態度</w:t>
      </w:r>
      <w:r w:rsidRPr="009A48DC">
        <w:rPr>
          <w:rFonts w:asciiTheme="majorEastAsia" w:eastAsiaTheme="majorEastAsia" w:hAnsiTheme="majorEastAsia" w:cs="Times New Roman" w:hint="eastAsia"/>
          <w:sz w:val="22"/>
          <w:szCs w:val="28"/>
        </w:rPr>
        <w:t>則愈高</w:t>
      </w:r>
      <w:r w:rsidRPr="009A48DC">
        <w:rPr>
          <w:rFonts w:asciiTheme="majorEastAsia" w:eastAsiaTheme="majorEastAsia" w:hAnsiTheme="majorEastAsia" w:cs="Times New Roman"/>
          <w:sz w:val="22"/>
          <w:szCs w:val="28"/>
        </w:rPr>
        <w:t>。Hirschfeld</w:t>
      </w:r>
      <w:r w:rsidRPr="009A48DC">
        <w:rPr>
          <w:rFonts w:asciiTheme="majorEastAsia" w:eastAsiaTheme="majorEastAsia" w:hAnsiTheme="majorEastAsia" w:cs="Times New Roman" w:hint="eastAsia"/>
          <w:sz w:val="22"/>
          <w:szCs w:val="28"/>
        </w:rPr>
        <w:t xml:space="preserve"> </w:t>
      </w:r>
      <w:r w:rsidRPr="009A48DC">
        <w:rPr>
          <w:rFonts w:asciiTheme="majorEastAsia" w:eastAsiaTheme="majorEastAsia" w:hAnsiTheme="majorEastAsia" w:cs="Times New Roman"/>
          <w:sz w:val="22"/>
          <w:szCs w:val="28"/>
        </w:rPr>
        <w:t>（2000）認為工作滿足感代表員工對其工作的喜愛程度</w:t>
      </w:r>
      <w:r w:rsidRPr="009A48DC">
        <w:rPr>
          <w:rFonts w:asciiTheme="majorEastAsia" w:eastAsiaTheme="majorEastAsia" w:hAnsiTheme="majorEastAsia" w:cs="Times New Roman" w:hint="eastAsia"/>
          <w:sz w:val="22"/>
          <w:szCs w:val="28"/>
        </w:rPr>
        <w:t>。</w:t>
      </w:r>
      <w:r w:rsidRPr="009A48DC">
        <w:rPr>
          <w:rFonts w:asciiTheme="majorEastAsia" w:eastAsiaTheme="majorEastAsia" w:hAnsiTheme="majorEastAsia" w:cs="Times New Roman"/>
          <w:sz w:val="22"/>
          <w:szCs w:val="28"/>
        </w:rPr>
        <w:t xml:space="preserve">Drummond </w:t>
      </w:r>
      <w:r w:rsidR="00F515D1">
        <w:rPr>
          <w:rFonts w:asciiTheme="majorEastAsia" w:eastAsiaTheme="majorEastAsia" w:hAnsiTheme="majorEastAsia" w:cs="Times New Roman"/>
          <w:sz w:val="22"/>
          <w:szCs w:val="28"/>
        </w:rPr>
        <w:t>and</w:t>
      </w:r>
      <w:r w:rsidRPr="009A48DC">
        <w:rPr>
          <w:rFonts w:asciiTheme="majorEastAsia" w:eastAsiaTheme="majorEastAsia" w:hAnsiTheme="majorEastAsia" w:cs="Times New Roman"/>
          <w:sz w:val="22"/>
          <w:szCs w:val="28"/>
        </w:rPr>
        <w:t xml:space="preserve"> Stoddard（1991）更是將工作滿足分為二大類，一類為一般性滿足，代表員工對其工作概略性的整體評價與感受；另一類則為特定性滿足，此類評價標準包括工作的許多面向，如工作環境、薪資報酬、與主管和同儕的合作關係、組織政策及工作本身等。劉啟行</w:t>
      </w:r>
      <w:r w:rsidRPr="009A48DC">
        <w:rPr>
          <w:rFonts w:asciiTheme="majorEastAsia" w:eastAsiaTheme="majorEastAsia" w:hAnsiTheme="majorEastAsia" w:cs="Times New Roman" w:hint="eastAsia"/>
          <w:sz w:val="22"/>
          <w:szCs w:val="28"/>
        </w:rPr>
        <w:t>(2017)則是將工作滿意度定義為員工</w:t>
      </w:r>
      <w:r w:rsidRPr="009A48DC">
        <w:rPr>
          <w:rFonts w:asciiTheme="majorEastAsia" w:eastAsiaTheme="majorEastAsia" w:hAnsiTheme="majorEastAsia" w:cs="Times New Roman"/>
          <w:sz w:val="22"/>
          <w:szCs w:val="28"/>
        </w:rPr>
        <w:t>對</w:t>
      </w:r>
      <w:r w:rsidRPr="009A48DC">
        <w:rPr>
          <w:rFonts w:asciiTheme="majorEastAsia" w:eastAsiaTheme="majorEastAsia" w:hAnsiTheme="majorEastAsia" w:cs="Times New Roman" w:hint="eastAsia"/>
          <w:sz w:val="22"/>
          <w:szCs w:val="28"/>
        </w:rPr>
        <w:t>自己所處的</w:t>
      </w:r>
      <w:r w:rsidRPr="009A48DC">
        <w:rPr>
          <w:rFonts w:asciiTheme="majorEastAsia" w:eastAsiaTheme="majorEastAsia" w:hAnsiTheme="majorEastAsia" w:cs="Times New Roman"/>
          <w:sz w:val="22"/>
          <w:szCs w:val="28"/>
        </w:rPr>
        <w:t>工作環境</w:t>
      </w:r>
      <w:r w:rsidRPr="009A48DC">
        <w:rPr>
          <w:rFonts w:asciiTheme="majorEastAsia" w:eastAsiaTheme="majorEastAsia" w:hAnsiTheme="majorEastAsia" w:cs="Times New Roman" w:hint="eastAsia"/>
          <w:sz w:val="22"/>
          <w:szCs w:val="28"/>
        </w:rPr>
        <w:t>的整體性的</w:t>
      </w:r>
      <w:r w:rsidRPr="009A48DC">
        <w:rPr>
          <w:rFonts w:asciiTheme="majorEastAsia" w:eastAsiaTheme="majorEastAsia" w:hAnsiTheme="majorEastAsia" w:cs="Times New Roman"/>
          <w:sz w:val="22"/>
          <w:szCs w:val="28"/>
        </w:rPr>
        <w:t>主觀感受及反應；</w:t>
      </w:r>
      <w:r w:rsidRPr="009A48DC">
        <w:rPr>
          <w:rFonts w:asciiTheme="majorEastAsia" w:eastAsiaTheme="majorEastAsia" w:hAnsiTheme="majorEastAsia" w:cs="Times New Roman" w:hint="eastAsia"/>
          <w:sz w:val="22"/>
          <w:szCs w:val="28"/>
        </w:rPr>
        <w:t>是否感到滿意則受到許多因</w:t>
      </w:r>
      <w:r w:rsidRPr="009A48DC">
        <w:rPr>
          <w:rFonts w:asciiTheme="majorEastAsia" w:eastAsiaTheme="majorEastAsia" w:hAnsiTheme="majorEastAsia" w:cs="Times New Roman" w:hint="eastAsia"/>
          <w:sz w:val="22"/>
          <w:szCs w:val="28"/>
        </w:rPr>
        <w:lastRenderedPageBreak/>
        <w:t>素的影響：如</w:t>
      </w:r>
      <w:r w:rsidRPr="009A48DC">
        <w:rPr>
          <w:rFonts w:asciiTheme="majorEastAsia" w:eastAsiaTheme="majorEastAsia" w:hAnsiTheme="majorEastAsia" w:cs="Times New Roman"/>
          <w:sz w:val="22"/>
          <w:szCs w:val="28"/>
        </w:rPr>
        <w:t>工作環境、領導</w:t>
      </w:r>
      <w:r w:rsidRPr="009A48DC">
        <w:rPr>
          <w:rFonts w:asciiTheme="majorEastAsia" w:eastAsiaTheme="majorEastAsia" w:hAnsiTheme="majorEastAsia" w:cs="Times New Roman" w:hint="eastAsia"/>
          <w:sz w:val="22"/>
          <w:szCs w:val="28"/>
        </w:rPr>
        <w:t>方式</w:t>
      </w:r>
      <w:r w:rsidRPr="009A48DC">
        <w:rPr>
          <w:rFonts w:asciiTheme="majorEastAsia" w:eastAsiaTheme="majorEastAsia" w:hAnsiTheme="majorEastAsia" w:cs="Times New Roman"/>
          <w:sz w:val="22"/>
          <w:szCs w:val="28"/>
        </w:rPr>
        <w:t>、薪資福利、工作回饋及進修升遷等層面之主觀感覺評價。</w:t>
      </w:r>
      <w:r w:rsidR="00352EC8">
        <w:rPr>
          <w:rFonts w:asciiTheme="majorEastAsia" w:eastAsiaTheme="majorEastAsia" w:hAnsiTheme="majorEastAsia" w:cs="Times New Roman" w:hint="eastAsia"/>
          <w:sz w:val="22"/>
          <w:szCs w:val="28"/>
        </w:rPr>
        <w:t>學者在進行工作滿足的評估的面項有許多不同的看法，五構面的</w:t>
      </w:r>
      <w:r w:rsidR="00352EC8" w:rsidRPr="00352EC8">
        <w:rPr>
          <w:rFonts w:asciiTheme="majorEastAsia" w:eastAsiaTheme="majorEastAsia" w:hAnsiTheme="majorEastAsia" w:cs="Times New Roman"/>
          <w:sz w:val="22"/>
          <w:szCs w:val="28"/>
        </w:rPr>
        <w:t>工作滿足</w:t>
      </w:r>
      <w:r w:rsidR="00352EC8">
        <w:rPr>
          <w:rFonts w:asciiTheme="majorEastAsia" w:eastAsiaTheme="majorEastAsia" w:hAnsiTheme="majorEastAsia" w:cs="Times New Roman" w:hint="eastAsia"/>
          <w:sz w:val="22"/>
          <w:szCs w:val="28"/>
        </w:rPr>
        <w:t>:</w:t>
      </w:r>
      <w:r w:rsidR="00352EC8" w:rsidRPr="00352EC8">
        <w:rPr>
          <w:rFonts w:asciiTheme="majorEastAsia" w:eastAsiaTheme="majorEastAsia" w:hAnsiTheme="majorEastAsia" w:cs="Times New Roman"/>
          <w:sz w:val="22"/>
          <w:szCs w:val="28"/>
        </w:rPr>
        <w:t>工作本身、升遷、薪資、上司和工作夥伴</w:t>
      </w:r>
      <w:r w:rsidR="00352EC8">
        <w:rPr>
          <w:rFonts w:asciiTheme="majorEastAsia" w:eastAsiaTheme="majorEastAsia" w:hAnsiTheme="majorEastAsia" w:cs="Times New Roman" w:hint="eastAsia"/>
          <w:sz w:val="22"/>
          <w:szCs w:val="28"/>
        </w:rPr>
        <w:t>為較多人採納的分類(</w:t>
      </w:r>
      <w:r w:rsidR="00352EC8" w:rsidRPr="00352EC8">
        <w:rPr>
          <w:rFonts w:asciiTheme="majorEastAsia" w:eastAsiaTheme="majorEastAsia" w:hAnsiTheme="majorEastAsia" w:cs="Times New Roman"/>
          <w:sz w:val="22"/>
          <w:szCs w:val="28"/>
        </w:rPr>
        <w:t>Smith, Kendall &amp; Hulin</w:t>
      </w:r>
      <w:r w:rsidR="00352EC8">
        <w:rPr>
          <w:rFonts w:asciiTheme="majorEastAsia" w:eastAsiaTheme="majorEastAsia" w:hAnsiTheme="majorEastAsia" w:cs="Times New Roman" w:hint="eastAsia"/>
          <w:sz w:val="22"/>
          <w:szCs w:val="28"/>
        </w:rPr>
        <w:t>，</w:t>
      </w:r>
      <w:r w:rsidR="00352EC8" w:rsidRPr="00352EC8">
        <w:rPr>
          <w:rFonts w:asciiTheme="majorEastAsia" w:eastAsiaTheme="majorEastAsia" w:hAnsiTheme="majorEastAsia" w:cs="Times New Roman"/>
          <w:sz w:val="22"/>
          <w:szCs w:val="28"/>
        </w:rPr>
        <w:t>1969</w:t>
      </w:r>
      <w:r w:rsidR="00352EC8">
        <w:rPr>
          <w:rFonts w:asciiTheme="majorEastAsia" w:eastAsiaTheme="majorEastAsia" w:hAnsiTheme="majorEastAsia" w:cs="Times New Roman" w:hint="eastAsia"/>
          <w:sz w:val="22"/>
          <w:szCs w:val="28"/>
        </w:rPr>
        <w:t>；宋佩佳，2018</w:t>
      </w:r>
      <w:r w:rsidR="00352EC8" w:rsidRPr="00352EC8">
        <w:rPr>
          <w:rFonts w:asciiTheme="majorEastAsia" w:eastAsiaTheme="majorEastAsia" w:hAnsiTheme="majorEastAsia" w:cs="Times New Roman"/>
          <w:sz w:val="22"/>
          <w:szCs w:val="28"/>
        </w:rPr>
        <w:t>）。</w:t>
      </w:r>
      <w:r w:rsidR="00352EC8">
        <w:rPr>
          <w:rFonts w:asciiTheme="majorEastAsia" w:eastAsiaTheme="majorEastAsia" w:hAnsiTheme="majorEastAsia" w:cs="Times New Roman" w:hint="eastAsia"/>
          <w:sz w:val="22"/>
          <w:szCs w:val="28"/>
        </w:rPr>
        <w:t>工作本身則是指工作是否具有需要使用多樣的技能</w:t>
      </w:r>
      <w:r w:rsidR="00352EC8">
        <w:rPr>
          <w:rFonts w:asciiTheme="majorEastAsia" w:eastAsiaTheme="majorEastAsia" w:hAnsiTheme="majorEastAsia" w:cs="Times New Roman"/>
          <w:sz w:val="22"/>
          <w:szCs w:val="28"/>
        </w:rPr>
        <w:t>、</w:t>
      </w:r>
      <w:r w:rsidR="00352EC8">
        <w:rPr>
          <w:rFonts w:asciiTheme="majorEastAsia" w:eastAsiaTheme="majorEastAsia" w:hAnsiTheme="majorEastAsia" w:cs="Times New Roman" w:hint="eastAsia"/>
          <w:sz w:val="22"/>
          <w:szCs w:val="28"/>
        </w:rPr>
        <w:t>員工對工作流程自主決定的權限</w:t>
      </w:r>
      <w:r w:rsidR="00352EC8">
        <w:rPr>
          <w:rFonts w:asciiTheme="majorEastAsia" w:eastAsiaTheme="majorEastAsia" w:hAnsiTheme="majorEastAsia" w:cs="Times New Roman"/>
          <w:sz w:val="22"/>
          <w:szCs w:val="28"/>
        </w:rPr>
        <w:t>、</w:t>
      </w:r>
      <w:r w:rsidR="000252CA">
        <w:rPr>
          <w:rFonts w:asciiTheme="majorEastAsia" w:eastAsiaTheme="majorEastAsia" w:hAnsiTheme="majorEastAsia" w:cs="Times New Roman" w:hint="eastAsia"/>
          <w:sz w:val="22"/>
          <w:szCs w:val="28"/>
        </w:rPr>
        <w:t>工作的重要性</w:t>
      </w:r>
      <w:r w:rsidR="00352EC8">
        <w:rPr>
          <w:rFonts w:asciiTheme="majorEastAsia" w:eastAsiaTheme="majorEastAsia" w:hAnsiTheme="majorEastAsia" w:cs="Times New Roman"/>
          <w:sz w:val="22"/>
          <w:szCs w:val="28"/>
        </w:rPr>
        <w:t>、</w:t>
      </w:r>
      <w:r w:rsidR="000252CA">
        <w:rPr>
          <w:rFonts w:asciiTheme="majorEastAsia" w:eastAsiaTheme="majorEastAsia" w:hAnsiTheme="majorEastAsia" w:cs="Times New Roman" w:hint="eastAsia"/>
          <w:sz w:val="22"/>
          <w:szCs w:val="28"/>
        </w:rPr>
        <w:t>績效</w:t>
      </w:r>
      <w:r w:rsidR="000252CA">
        <w:rPr>
          <w:rFonts w:asciiTheme="majorEastAsia" w:eastAsiaTheme="majorEastAsia" w:hAnsiTheme="majorEastAsia" w:cs="Times New Roman"/>
          <w:sz w:val="22"/>
          <w:szCs w:val="28"/>
        </w:rPr>
        <w:t>回饋</w:t>
      </w:r>
      <w:r w:rsidR="000252CA">
        <w:rPr>
          <w:rFonts w:asciiTheme="majorEastAsia" w:eastAsiaTheme="majorEastAsia" w:hAnsiTheme="majorEastAsia" w:cs="Times New Roman" w:hint="eastAsia"/>
          <w:sz w:val="22"/>
          <w:szCs w:val="28"/>
        </w:rPr>
        <w:t>的程度</w:t>
      </w:r>
      <w:r w:rsidR="00352EC8">
        <w:rPr>
          <w:rFonts w:asciiTheme="majorEastAsia" w:eastAsiaTheme="majorEastAsia" w:hAnsiTheme="majorEastAsia" w:cs="Times New Roman" w:hint="eastAsia"/>
          <w:sz w:val="22"/>
          <w:szCs w:val="28"/>
        </w:rPr>
        <w:t>及</w:t>
      </w:r>
      <w:r w:rsidR="000252CA">
        <w:rPr>
          <w:rFonts w:asciiTheme="majorEastAsia" w:eastAsiaTheme="majorEastAsia" w:hAnsiTheme="majorEastAsia" w:cs="Times New Roman" w:hint="eastAsia"/>
          <w:sz w:val="22"/>
          <w:szCs w:val="28"/>
        </w:rPr>
        <w:t>工作完整性</w:t>
      </w:r>
      <w:r w:rsidR="00352EC8">
        <w:rPr>
          <w:rFonts w:asciiTheme="majorEastAsia" w:eastAsiaTheme="majorEastAsia" w:hAnsiTheme="majorEastAsia" w:cs="Times New Roman" w:hint="eastAsia"/>
          <w:sz w:val="22"/>
          <w:szCs w:val="28"/>
        </w:rPr>
        <w:t>等</w:t>
      </w:r>
      <w:r w:rsidR="000252CA" w:rsidRPr="000252CA">
        <w:rPr>
          <w:rFonts w:asciiTheme="majorEastAsia" w:eastAsiaTheme="majorEastAsia" w:hAnsiTheme="majorEastAsia" w:cs="Times New Roman" w:hint="eastAsia"/>
          <w:sz w:val="22"/>
          <w:szCs w:val="28"/>
        </w:rPr>
        <w:t>(</w:t>
      </w:r>
      <w:r w:rsidR="00D867A9">
        <w:rPr>
          <w:sz w:val="22"/>
        </w:rPr>
        <w:t>Hackman &amp; Lawler</w:t>
      </w:r>
      <w:r w:rsidR="000252CA" w:rsidRPr="000252CA">
        <w:rPr>
          <w:sz w:val="22"/>
        </w:rPr>
        <w:t>,1971)</w:t>
      </w:r>
      <w:r w:rsidR="00A57FD2">
        <w:rPr>
          <w:rFonts w:hint="eastAsia"/>
          <w:sz w:val="22"/>
        </w:rPr>
        <w:t>。</w:t>
      </w:r>
    </w:p>
    <w:p w14:paraId="6F839E16" w14:textId="77777777" w:rsidR="009A48DC" w:rsidRDefault="009A48DC" w:rsidP="009A48DC">
      <w:pPr>
        <w:pStyle w:val="a4"/>
        <w:widowControl/>
        <w:numPr>
          <w:ilvl w:val="0"/>
          <w:numId w:val="3"/>
        </w:numPr>
        <w:snapToGrid w:val="0"/>
        <w:spacing w:beforeLines="100" w:before="393" w:afterLines="50" w:after="196" w:line="360" w:lineRule="exact"/>
        <w:ind w:leftChars="0"/>
        <w:jc w:val="left"/>
        <w:rPr>
          <w:rFonts w:eastAsiaTheme="minorEastAsia" w:cs="Times New Roman"/>
          <w:b/>
          <w:sz w:val="22"/>
        </w:rPr>
      </w:pPr>
      <w:r w:rsidRPr="009A48DC">
        <w:rPr>
          <w:rFonts w:eastAsiaTheme="minorEastAsia" w:cs="Times New Roman" w:hint="eastAsia"/>
          <w:b/>
          <w:sz w:val="22"/>
        </w:rPr>
        <w:t>薪酬制度</w:t>
      </w:r>
    </w:p>
    <w:p w14:paraId="2754A11D" w14:textId="0DECBC28" w:rsidR="00D94C26" w:rsidRPr="00D94C26" w:rsidRDefault="00D94C26" w:rsidP="00D94C26">
      <w:pPr>
        <w:ind w:firstLineChars="200" w:firstLine="480"/>
        <w:rPr>
          <w:rFonts w:asciiTheme="majorEastAsia" w:eastAsiaTheme="majorEastAsia" w:hAnsiTheme="majorEastAsia" w:cs="Times New Roman"/>
          <w:sz w:val="22"/>
          <w:szCs w:val="28"/>
        </w:rPr>
      </w:pPr>
      <w:r w:rsidRPr="00D94C26">
        <w:rPr>
          <w:rFonts w:asciiTheme="majorEastAsia" w:eastAsiaTheme="majorEastAsia" w:hAnsiTheme="majorEastAsia" w:cs="Times New Roman"/>
          <w:sz w:val="22"/>
          <w:szCs w:val="28"/>
        </w:rPr>
        <w:t>薪酬</w:t>
      </w:r>
      <w:r w:rsidRPr="00D94C26">
        <w:rPr>
          <w:rFonts w:asciiTheme="majorEastAsia" w:eastAsiaTheme="majorEastAsia" w:hAnsiTheme="majorEastAsia" w:cs="Times New Roman" w:hint="eastAsia"/>
          <w:sz w:val="22"/>
          <w:szCs w:val="28"/>
        </w:rPr>
        <w:t>制度</w:t>
      </w:r>
      <w:r w:rsidRPr="00D94C26">
        <w:rPr>
          <w:rFonts w:asciiTheme="majorEastAsia" w:eastAsiaTheme="majorEastAsia" w:hAnsiTheme="majorEastAsia" w:cs="Times New Roman"/>
          <w:sz w:val="22"/>
          <w:szCs w:val="28"/>
        </w:rPr>
        <w:t>是指企業對於員工所提供的工作酬勞，</w:t>
      </w:r>
      <w:r w:rsidRPr="00D94C26">
        <w:rPr>
          <w:rFonts w:asciiTheme="majorEastAsia" w:eastAsiaTheme="majorEastAsia" w:hAnsiTheme="majorEastAsia" w:cs="Times New Roman" w:hint="eastAsia"/>
          <w:sz w:val="22"/>
          <w:szCs w:val="28"/>
        </w:rPr>
        <w:t>企業根據</w:t>
      </w:r>
      <w:r w:rsidRPr="00D94C26">
        <w:rPr>
          <w:rFonts w:asciiTheme="majorEastAsia" w:eastAsiaTheme="majorEastAsia" w:hAnsiTheme="majorEastAsia" w:cs="Times New Roman"/>
          <w:sz w:val="22"/>
          <w:szCs w:val="28"/>
        </w:rPr>
        <w:t>員工</w:t>
      </w:r>
      <w:r w:rsidRPr="00D94C26">
        <w:rPr>
          <w:rFonts w:asciiTheme="majorEastAsia" w:eastAsiaTheme="majorEastAsia" w:hAnsiTheme="majorEastAsia" w:cs="Times New Roman" w:hint="eastAsia"/>
          <w:sz w:val="22"/>
          <w:szCs w:val="28"/>
        </w:rPr>
        <w:t>所</w:t>
      </w:r>
      <w:r w:rsidRPr="00D94C26">
        <w:rPr>
          <w:rFonts w:asciiTheme="majorEastAsia" w:eastAsiaTheme="majorEastAsia" w:hAnsiTheme="majorEastAsia" w:cs="Times New Roman"/>
          <w:sz w:val="22"/>
          <w:szCs w:val="28"/>
        </w:rPr>
        <w:t>付出</w:t>
      </w:r>
      <w:r w:rsidRPr="00D94C26">
        <w:rPr>
          <w:rFonts w:asciiTheme="majorEastAsia" w:eastAsiaTheme="majorEastAsia" w:hAnsiTheme="majorEastAsia" w:cs="Times New Roman" w:hint="eastAsia"/>
          <w:sz w:val="22"/>
          <w:szCs w:val="28"/>
        </w:rPr>
        <w:t>的</w:t>
      </w:r>
      <w:r w:rsidRPr="00D94C26">
        <w:rPr>
          <w:rFonts w:asciiTheme="majorEastAsia" w:eastAsiaTheme="majorEastAsia" w:hAnsiTheme="majorEastAsia" w:cs="Times New Roman"/>
          <w:sz w:val="22"/>
          <w:szCs w:val="28"/>
        </w:rPr>
        <w:t>勞力</w:t>
      </w:r>
      <w:r w:rsidRPr="00D94C26">
        <w:rPr>
          <w:rFonts w:asciiTheme="majorEastAsia" w:eastAsiaTheme="majorEastAsia" w:hAnsiTheme="majorEastAsia" w:cs="Times New Roman" w:hint="eastAsia"/>
          <w:sz w:val="22"/>
          <w:szCs w:val="28"/>
        </w:rPr>
        <w:t>所給予的報酬</w:t>
      </w:r>
      <w:r w:rsidR="0066001D">
        <w:rPr>
          <w:rFonts w:asciiTheme="majorEastAsia" w:eastAsiaTheme="majorEastAsia" w:hAnsiTheme="majorEastAsia" w:cs="Times New Roman" w:hint="eastAsia"/>
          <w:sz w:val="22"/>
          <w:szCs w:val="28"/>
        </w:rPr>
        <w:t>，企業也通常會利用不用的薪酬制度影響員工的接收挑戰的態度及生產力的投入</w:t>
      </w:r>
      <w:r w:rsidR="0066001D">
        <w:rPr>
          <w:rFonts w:asciiTheme="majorEastAsia" w:eastAsiaTheme="majorEastAsia" w:hAnsiTheme="majorEastAsia" w:cs="Times New Roman"/>
          <w:sz w:val="22"/>
          <w:szCs w:val="28"/>
        </w:rPr>
        <w:t xml:space="preserve">（Dohem &amp; Falk, </w:t>
      </w:r>
      <w:r w:rsidR="0066001D">
        <w:rPr>
          <w:rFonts w:asciiTheme="majorEastAsia" w:eastAsiaTheme="majorEastAsia" w:hAnsiTheme="majorEastAsia" w:cs="Times New Roman" w:hint="eastAsia"/>
          <w:sz w:val="22"/>
          <w:szCs w:val="28"/>
        </w:rPr>
        <w:t>2011</w:t>
      </w:r>
      <w:r w:rsidRPr="00D94C26">
        <w:rPr>
          <w:rFonts w:asciiTheme="majorEastAsia" w:eastAsiaTheme="majorEastAsia" w:hAnsiTheme="majorEastAsia" w:cs="Times New Roman"/>
          <w:sz w:val="22"/>
          <w:szCs w:val="28"/>
        </w:rPr>
        <w:t>）。薪酬</w:t>
      </w:r>
      <w:r w:rsidRPr="00D94C26">
        <w:rPr>
          <w:rFonts w:asciiTheme="majorEastAsia" w:eastAsiaTheme="majorEastAsia" w:hAnsiTheme="majorEastAsia" w:cs="Times New Roman" w:hint="eastAsia"/>
          <w:sz w:val="22"/>
          <w:szCs w:val="28"/>
        </w:rPr>
        <w:t>通常</w:t>
      </w:r>
      <w:r w:rsidRPr="00D94C26">
        <w:rPr>
          <w:rFonts w:asciiTheme="majorEastAsia" w:eastAsiaTheme="majorEastAsia" w:hAnsiTheme="majorEastAsia" w:cs="Times New Roman"/>
          <w:sz w:val="22"/>
          <w:szCs w:val="28"/>
        </w:rPr>
        <w:t>是企業用來吸引並留住優良員工的</w:t>
      </w:r>
      <w:r w:rsidRPr="00D94C26">
        <w:rPr>
          <w:rFonts w:asciiTheme="majorEastAsia" w:eastAsiaTheme="majorEastAsia" w:hAnsiTheme="majorEastAsia" w:cs="Times New Roman" w:hint="eastAsia"/>
          <w:sz w:val="22"/>
          <w:szCs w:val="28"/>
        </w:rPr>
        <w:t>重要</w:t>
      </w:r>
      <w:r w:rsidRPr="00D94C26">
        <w:rPr>
          <w:rFonts w:asciiTheme="majorEastAsia" w:eastAsiaTheme="majorEastAsia" w:hAnsiTheme="majorEastAsia" w:cs="Times New Roman"/>
          <w:sz w:val="22"/>
          <w:szCs w:val="28"/>
        </w:rPr>
        <w:t>工具</w:t>
      </w:r>
      <w:r w:rsidRPr="00D94C26">
        <w:rPr>
          <w:rFonts w:asciiTheme="majorEastAsia" w:eastAsiaTheme="majorEastAsia" w:hAnsiTheme="majorEastAsia" w:cs="Times New Roman" w:hint="eastAsia"/>
          <w:sz w:val="22"/>
          <w:szCs w:val="28"/>
        </w:rPr>
        <w:t>之一 (</w:t>
      </w:r>
      <w:r w:rsidRPr="00D94C26">
        <w:rPr>
          <w:rFonts w:asciiTheme="majorEastAsia" w:eastAsiaTheme="majorEastAsia" w:hAnsiTheme="majorEastAsia" w:cs="Times New Roman"/>
          <w:sz w:val="22"/>
          <w:szCs w:val="28"/>
        </w:rPr>
        <w:t>曹國雄</w:t>
      </w:r>
      <w:r w:rsidRPr="00D94C26">
        <w:rPr>
          <w:rFonts w:asciiTheme="majorEastAsia" w:eastAsiaTheme="majorEastAsia" w:hAnsiTheme="majorEastAsia" w:cs="Times New Roman" w:hint="eastAsia"/>
          <w:sz w:val="22"/>
          <w:szCs w:val="28"/>
        </w:rPr>
        <w:t>，</w:t>
      </w:r>
      <w:r w:rsidRPr="00D94C26">
        <w:rPr>
          <w:rFonts w:asciiTheme="majorEastAsia" w:eastAsiaTheme="majorEastAsia" w:hAnsiTheme="majorEastAsia" w:cs="Times New Roman"/>
          <w:sz w:val="22"/>
          <w:szCs w:val="28"/>
        </w:rPr>
        <w:t>1998)。黃英忠(1998)認為</w:t>
      </w:r>
      <w:r w:rsidRPr="00D94C26">
        <w:rPr>
          <w:rFonts w:asciiTheme="majorEastAsia" w:eastAsiaTheme="majorEastAsia" w:hAnsiTheme="majorEastAsia" w:cs="Times New Roman" w:hint="eastAsia"/>
          <w:sz w:val="22"/>
          <w:szCs w:val="28"/>
        </w:rPr>
        <w:t>公平合理的</w:t>
      </w:r>
      <w:r w:rsidRPr="00D94C26">
        <w:rPr>
          <w:rFonts w:asciiTheme="majorEastAsia" w:eastAsiaTheme="majorEastAsia" w:hAnsiTheme="majorEastAsia" w:cs="Times New Roman"/>
          <w:sz w:val="22"/>
          <w:szCs w:val="28"/>
        </w:rPr>
        <w:t>薪酬</w:t>
      </w:r>
      <w:r w:rsidRPr="00D94C26">
        <w:rPr>
          <w:rFonts w:asciiTheme="majorEastAsia" w:eastAsiaTheme="majorEastAsia" w:hAnsiTheme="majorEastAsia" w:cs="Times New Roman" w:hint="eastAsia"/>
          <w:sz w:val="22"/>
          <w:szCs w:val="28"/>
        </w:rPr>
        <w:t>制度，才能有效的進行人力資源管理</w:t>
      </w:r>
      <w:r w:rsidRPr="00D94C26">
        <w:rPr>
          <w:rFonts w:asciiTheme="majorEastAsia" w:eastAsiaTheme="majorEastAsia" w:hAnsiTheme="majorEastAsia" w:cs="Times New Roman"/>
          <w:sz w:val="22"/>
          <w:szCs w:val="28"/>
        </w:rPr>
        <w:t>。薪酬包括薪給、獎金、福利三項。薪給又分為工資和薪水兩項：工資是依工作量計酬，可以是工作時間或是按件計酬，支付對象多為勞力者；薪水是依時段為單位計酬，如週薪、月薪、年薪，支付對象多為勞心者。獎金是為鼓勵員工超過正常努力所給予的報酬，如紅利、佣金、股票選擇權及利潤分享計畫等。福利是只要身為組織內的一份子皆可享有的，不論工作表現傑出與否皆能享有稱之，如健康保險、假日給付、退休金等（李建華、茅靜蘭，</w:t>
      </w:r>
      <w:r w:rsidR="00A406D7">
        <w:rPr>
          <w:rFonts w:asciiTheme="majorEastAsia" w:eastAsiaTheme="majorEastAsia" w:hAnsiTheme="majorEastAsia" w:cs="Times New Roman"/>
          <w:sz w:val="22"/>
          <w:szCs w:val="28"/>
        </w:rPr>
        <w:t>199</w:t>
      </w:r>
      <w:r w:rsidR="00A406D7">
        <w:rPr>
          <w:rFonts w:asciiTheme="majorEastAsia" w:eastAsiaTheme="majorEastAsia" w:hAnsiTheme="majorEastAsia" w:cs="Times New Roman" w:hint="eastAsia"/>
          <w:sz w:val="22"/>
          <w:szCs w:val="28"/>
        </w:rPr>
        <w:t>9</w:t>
      </w:r>
      <w:r w:rsidRPr="00D94C26">
        <w:rPr>
          <w:rFonts w:asciiTheme="majorEastAsia" w:eastAsiaTheme="majorEastAsia" w:hAnsiTheme="majorEastAsia" w:cs="Times New Roman"/>
          <w:sz w:val="22"/>
          <w:szCs w:val="28"/>
        </w:rPr>
        <w:t>）。</w:t>
      </w:r>
      <w:r w:rsidRPr="00D94C26">
        <w:rPr>
          <w:rFonts w:asciiTheme="majorEastAsia" w:eastAsiaTheme="majorEastAsia" w:hAnsiTheme="majorEastAsia" w:cs="Times New Roman" w:hint="eastAsia"/>
          <w:sz w:val="22"/>
          <w:szCs w:val="28"/>
        </w:rPr>
        <w:t>學者們對於</w:t>
      </w:r>
      <w:r w:rsidRPr="00D94C26">
        <w:rPr>
          <w:rFonts w:asciiTheme="majorEastAsia" w:eastAsiaTheme="majorEastAsia" w:hAnsiTheme="majorEastAsia" w:cs="Times New Roman"/>
          <w:sz w:val="22"/>
          <w:szCs w:val="28"/>
        </w:rPr>
        <w:t>薪酬</w:t>
      </w:r>
      <w:r w:rsidRPr="00D94C26">
        <w:rPr>
          <w:rFonts w:asciiTheme="majorEastAsia" w:eastAsiaTheme="majorEastAsia" w:hAnsiTheme="majorEastAsia" w:cs="Times New Roman" w:hint="eastAsia"/>
          <w:sz w:val="22"/>
          <w:szCs w:val="28"/>
        </w:rPr>
        <w:t>的分類都不儘相同，</w:t>
      </w:r>
      <w:r w:rsidR="00F515D1">
        <w:rPr>
          <w:rFonts w:asciiTheme="majorEastAsia" w:eastAsiaTheme="majorEastAsia" w:hAnsiTheme="majorEastAsia" w:cs="Times New Roman"/>
          <w:sz w:val="22"/>
          <w:szCs w:val="28"/>
        </w:rPr>
        <w:t>Delaney and</w:t>
      </w:r>
      <w:r w:rsidRPr="00D94C26">
        <w:rPr>
          <w:rFonts w:asciiTheme="majorEastAsia" w:eastAsiaTheme="majorEastAsia" w:hAnsiTheme="majorEastAsia" w:cs="Times New Roman"/>
          <w:sz w:val="22"/>
          <w:szCs w:val="28"/>
        </w:rPr>
        <w:t xml:space="preserve"> Huselid</w:t>
      </w:r>
      <w:r w:rsidRPr="00D94C26">
        <w:rPr>
          <w:rFonts w:asciiTheme="majorEastAsia" w:eastAsiaTheme="majorEastAsia" w:hAnsiTheme="majorEastAsia" w:cs="Times New Roman" w:hint="eastAsia"/>
          <w:sz w:val="22"/>
          <w:szCs w:val="28"/>
        </w:rPr>
        <w:t xml:space="preserve"> (1996)指出薪酬是人資資源管理制度中影響員工績效與行為最顯著之一，薪酬制度可以分為金錢、任務、參與決策及工作自主性等面性(</w:t>
      </w:r>
      <w:r w:rsidRPr="00D94C26">
        <w:rPr>
          <w:rFonts w:asciiTheme="majorEastAsia" w:eastAsiaTheme="majorEastAsia" w:hAnsiTheme="majorEastAsia" w:cs="Times New Roman"/>
          <w:sz w:val="22"/>
          <w:szCs w:val="28"/>
        </w:rPr>
        <w:t>Collings, &amp; Mellahi, 2010</w:t>
      </w:r>
      <w:r w:rsidRPr="00D94C26">
        <w:rPr>
          <w:rFonts w:asciiTheme="majorEastAsia" w:eastAsiaTheme="majorEastAsia" w:hAnsiTheme="majorEastAsia" w:cs="Times New Roman" w:hint="eastAsia"/>
          <w:sz w:val="22"/>
          <w:szCs w:val="28"/>
        </w:rPr>
        <w:t>)，</w:t>
      </w:r>
      <w:r w:rsidR="00AE6EBB">
        <w:rPr>
          <w:rFonts w:asciiTheme="majorEastAsia" w:eastAsiaTheme="majorEastAsia" w:hAnsiTheme="majorEastAsia" w:cs="Times New Roman"/>
          <w:sz w:val="22"/>
          <w:szCs w:val="28"/>
        </w:rPr>
        <w:t>Robbins(</w:t>
      </w:r>
      <w:r w:rsidR="00AE6EBB">
        <w:rPr>
          <w:rFonts w:asciiTheme="majorEastAsia" w:eastAsiaTheme="majorEastAsia" w:hAnsiTheme="majorEastAsia" w:cs="Times New Roman" w:hint="eastAsia"/>
          <w:sz w:val="22"/>
          <w:szCs w:val="28"/>
        </w:rPr>
        <w:t>2001</w:t>
      </w:r>
      <w:r w:rsidRPr="00D94C26">
        <w:rPr>
          <w:rFonts w:asciiTheme="majorEastAsia" w:eastAsiaTheme="majorEastAsia" w:hAnsiTheme="majorEastAsia" w:cs="Times New Roman"/>
          <w:sz w:val="22"/>
          <w:szCs w:val="28"/>
        </w:rPr>
        <w:t>)</w:t>
      </w:r>
      <w:r w:rsidRPr="00D94C26">
        <w:rPr>
          <w:rFonts w:asciiTheme="majorEastAsia" w:eastAsiaTheme="majorEastAsia" w:hAnsiTheme="majorEastAsia" w:cs="Times New Roman" w:hint="eastAsia"/>
          <w:sz w:val="22"/>
          <w:szCs w:val="28"/>
        </w:rPr>
        <w:t>將薪酬制度分為</w:t>
      </w:r>
      <w:r w:rsidRPr="00D94C26">
        <w:rPr>
          <w:rFonts w:asciiTheme="majorEastAsia" w:eastAsiaTheme="majorEastAsia" w:hAnsiTheme="majorEastAsia" w:cs="Times New Roman"/>
          <w:sz w:val="22"/>
          <w:szCs w:val="28"/>
        </w:rPr>
        <w:t>內在報酬與外在報酬兩類，而外在報酬</w:t>
      </w:r>
      <w:r w:rsidRPr="00D94C26">
        <w:rPr>
          <w:rFonts w:asciiTheme="majorEastAsia" w:eastAsiaTheme="majorEastAsia" w:hAnsiTheme="majorEastAsia" w:cs="Times New Roman" w:hint="eastAsia"/>
          <w:sz w:val="22"/>
          <w:szCs w:val="28"/>
        </w:rPr>
        <w:t>因為性質不同，可以再區</w:t>
      </w:r>
      <w:r w:rsidRPr="00D94C26">
        <w:rPr>
          <w:rFonts w:asciiTheme="majorEastAsia" w:eastAsiaTheme="majorEastAsia" w:hAnsiTheme="majorEastAsia" w:cs="Times New Roman"/>
          <w:sz w:val="22"/>
          <w:szCs w:val="28"/>
        </w:rPr>
        <w:t>分為直接、間接與非財務性</w:t>
      </w:r>
      <w:r w:rsidRPr="00D94C26">
        <w:rPr>
          <w:rFonts w:asciiTheme="majorEastAsia" w:eastAsiaTheme="majorEastAsia" w:hAnsiTheme="majorEastAsia" w:cs="Times New Roman" w:hint="eastAsia"/>
          <w:sz w:val="22"/>
          <w:szCs w:val="28"/>
        </w:rPr>
        <w:t>等三種</w:t>
      </w:r>
      <w:r w:rsidRPr="00D94C26">
        <w:rPr>
          <w:rFonts w:asciiTheme="majorEastAsia" w:eastAsiaTheme="majorEastAsia" w:hAnsiTheme="majorEastAsia" w:cs="Times New Roman"/>
          <w:sz w:val="22"/>
          <w:szCs w:val="28"/>
        </w:rPr>
        <w:t>薪酬</w:t>
      </w:r>
      <w:r>
        <w:rPr>
          <w:rFonts w:asciiTheme="majorEastAsia" w:eastAsiaTheme="majorEastAsia" w:hAnsiTheme="majorEastAsia" w:cs="Times New Roman" w:hint="eastAsia"/>
          <w:sz w:val="22"/>
          <w:szCs w:val="28"/>
        </w:rPr>
        <w:t>。</w:t>
      </w:r>
    </w:p>
    <w:p w14:paraId="74B59765" w14:textId="77777777" w:rsidR="009A48DC" w:rsidRDefault="009A48DC" w:rsidP="009A48DC">
      <w:pPr>
        <w:pStyle w:val="a4"/>
        <w:widowControl/>
        <w:numPr>
          <w:ilvl w:val="0"/>
          <w:numId w:val="3"/>
        </w:numPr>
        <w:snapToGrid w:val="0"/>
        <w:spacing w:beforeLines="100" w:before="393" w:afterLines="50" w:after="196" w:line="360" w:lineRule="exact"/>
        <w:ind w:leftChars="0"/>
        <w:jc w:val="left"/>
        <w:rPr>
          <w:rFonts w:eastAsiaTheme="minorEastAsia" w:cs="Times New Roman"/>
          <w:b/>
          <w:sz w:val="22"/>
        </w:rPr>
      </w:pPr>
      <w:r>
        <w:rPr>
          <w:rFonts w:eastAsiaTheme="minorEastAsia" w:cs="Times New Roman" w:hint="eastAsia"/>
          <w:b/>
          <w:sz w:val="22"/>
        </w:rPr>
        <w:t>領導方式</w:t>
      </w:r>
    </w:p>
    <w:p w14:paraId="757DF0EE" w14:textId="7FEC7065" w:rsidR="002F2BCA" w:rsidRDefault="00D94C26" w:rsidP="00D94C26">
      <w:pPr>
        <w:ind w:firstLineChars="200" w:firstLine="480"/>
        <w:rPr>
          <w:rFonts w:asciiTheme="majorEastAsia" w:eastAsiaTheme="majorEastAsia" w:hAnsiTheme="majorEastAsia" w:cs="Times New Roman"/>
          <w:sz w:val="22"/>
          <w:szCs w:val="28"/>
        </w:rPr>
      </w:pPr>
      <w:r w:rsidRPr="00D94C26">
        <w:rPr>
          <w:rFonts w:asciiTheme="majorEastAsia" w:eastAsiaTheme="majorEastAsia" w:hAnsiTheme="majorEastAsia" w:cs="Times New Roman" w:hint="eastAsia"/>
          <w:sz w:val="22"/>
          <w:szCs w:val="28"/>
        </w:rPr>
        <w:t>領導是</w:t>
      </w:r>
      <w:r w:rsidR="00513475">
        <w:rPr>
          <w:rFonts w:asciiTheme="majorEastAsia" w:eastAsiaTheme="majorEastAsia" w:hAnsiTheme="majorEastAsia" w:cs="Times New Roman" w:hint="eastAsia"/>
          <w:sz w:val="22"/>
          <w:szCs w:val="28"/>
        </w:rPr>
        <w:t>指</w:t>
      </w:r>
      <w:r w:rsidR="005F6921">
        <w:rPr>
          <w:rFonts w:asciiTheme="majorEastAsia" w:eastAsiaTheme="majorEastAsia" w:hAnsiTheme="majorEastAsia" w:cs="Times New Roman" w:hint="eastAsia"/>
          <w:sz w:val="22"/>
          <w:szCs w:val="28"/>
        </w:rPr>
        <w:t>能設定目標並引導員工朝</w:t>
      </w:r>
      <w:r w:rsidRPr="00D94C26">
        <w:rPr>
          <w:rFonts w:asciiTheme="majorEastAsia" w:eastAsiaTheme="majorEastAsia" w:hAnsiTheme="majorEastAsia" w:cs="Times New Roman" w:hint="eastAsia"/>
          <w:sz w:val="22"/>
          <w:szCs w:val="28"/>
        </w:rPr>
        <w:t>目標前進。</w:t>
      </w:r>
      <w:r w:rsidR="008B2938">
        <w:rPr>
          <w:rFonts w:asciiTheme="majorEastAsia" w:eastAsiaTheme="majorEastAsia" w:hAnsiTheme="majorEastAsia" w:cs="Times New Roman"/>
          <w:sz w:val="22"/>
          <w:szCs w:val="28"/>
        </w:rPr>
        <w:t xml:space="preserve">Testa., and Sipe, </w:t>
      </w:r>
      <w:r w:rsidRPr="00D94C26">
        <w:rPr>
          <w:rFonts w:asciiTheme="majorEastAsia" w:eastAsiaTheme="majorEastAsia" w:hAnsiTheme="majorEastAsia" w:cs="Times New Roman"/>
          <w:sz w:val="22"/>
          <w:szCs w:val="28"/>
        </w:rPr>
        <w:t xml:space="preserve">(2012) </w:t>
      </w:r>
      <w:r w:rsidRPr="00D94C26">
        <w:rPr>
          <w:rFonts w:asciiTheme="majorEastAsia" w:eastAsiaTheme="majorEastAsia" w:hAnsiTheme="majorEastAsia" w:cs="Times New Roman" w:hint="eastAsia"/>
          <w:sz w:val="22"/>
          <w:szCs w:val="28"/>
        </w:rPr>
        <w:t>將領導定義為影響他人努力</w:t>
      </w:r>
      <w:r w:rsidR="003A5EFE">
        <w:rPr>
          <w:rFonts w:asciiTheme="majorEastAsia" w:eastAsiaTheme="majorEastAsia" w:hAnsiTheme="majorEastAsia" w:cs="Times New Roman" w:hint="eastAsia"/>
          <w:sz w:val="22"/>
          <w:szCs w:val="28"/>
        </w:rPr>
        <w:t>的程度以</w:t>
      </w:r>
      <w:r w:rsidRPr="00D94C26">
        <w:rPr>
          <w:rFonts w:asciiTheme="majorEastAsia" w:eastAsiaTheme="majorEastAsia" w:hAnsiTheme="majorEastAsia" w:cs="Times New Roman" w:hint="eastAsia"/>
          <w:sz w:val="22"/>
          <w:szCs w:val="28"/>
        </w:rPr>
        <w:t>達成組織目標的能力。Z</w:t>
      </w:r>
      <w:r w:rsidRPr="00D94C26">
        <w:rPr>
          <w:rFonts w:asciiTheme="majorEastAsia" w:eastAsiaTheme="majorEastAsia" w:hAnsiTheme="majorEastAsia" w:cs="Times New Roman"/>
          <w:sz w:val="22"/>
          <w:szCs w:val="28"/>
        </w:rPr>
        <w:t xml:space="preserve">ebral (2017) </w:t>
      </w:r>
      <w:r w:rsidRPr="00D94C26">
        <w:rPr>
          <w:rFonts w:asciiTheme="majorEastAsia" w:eastAsiaTheme="majorEastAsia" w:hAnsiTheme="majorEastAsia" w:cs="Times New Roman" w:hint="eastAsia"/>
          <w:sz w:val="22"/>
          <w:szCs w:val="28"/>
        </w:rPr>
        <w:t>指出，領導對員工的影響主要是來自於領導者可以創造正向的內在激勵，這對員工的影響有時候更勝於獎金的影響。</w:t>
      </w:r>
      <w:r w:rsidR="00513475">
        <w:rPr>
          <w:rFonts w:asciiTheme="majorEastAsia" w:eastAsiaTheme="majorEastAsia" w:hAnsiTheme="majorEastAsia" w:cs="Times New Roman" w:hint="eastAsia"/>
          <w:sz w:val="22"/>
          <w:szCs w:val="28"/>
        </w:rPr>
        <w:t>因此，領導可以被視為影響員工行為的重要因素之一。不同的領導風格會產生不同的員工行為，</w:t>
      </w:r>
      <w:r w:rsidR="001B6BDB" w:rsidRPr="002F2BCA">
        <w:rPr>
          <w:rFonts w:asciiTheme="majorEastAsia" w:eastAsiaTheme="majorEastAsia" w:hAnsiTheme="majorEastAsia" w:cs="Times New Roman"/>
          <w:sz w:val="22"/>
          <w:szCs w:val="28"/>
        </w:rPr>
        <w:t>Sims et al.</w:t>
      </w:r>
      <w:r w:rsidR="001B6BDB" w:rsidRPr="002F2BCA">
        <w:rPr>
          <w:rFonts w:asciiTheme="majorEastAsia" w:eastAsiaTheme="majorEastAsia" w:hAnsiTheme="majorEastAsia" w:cs="Times New Roman" w:hint="eastAsia"/>
          <w:sz w:val="22"/>
          <w:szCs w:val="28"/>
        </w:rPr>
        <w:t xml:space="preserve"> (</w:t>
      </w:r>
      <w:r w:rsidR="001B6BDB" w:rsidRPr="002F2BCA">
        <w:rPr>
          <w:rFonts w:asciiTheme="majorEastAsia" w:eastAsiaTheme="majorEastAsia" w:hAnsiTheme="majorEastAsia" w:cs="Times New Roman"/>
          <w:sz w:val="22"/>
          <w:szCs w:val="28"/>
        </w:rPr>
        <w:t>2009)</w:t>
      </w:r>
      <w:r w:rsidR="001B6BDB" w:rsidRPr="002F2BCA">
        <w:rPr>
          <w:rFonts w:asciiTheme="majorEastAsia" w:eastAsiaTheme="majorEastAsia" w:hAnsiTheme="majorEastAsia" w:cs="Times New Roman" w:hint="eastAsia"/>
          <w:sz w:val="22"/>
          <w:szCs w:val="28"/>
        </w:rPr>
        <w:t>把領導</w:t>
      </w:r>
      <w:r w:rsidR="002F2BCA" w:rsidRPr="002F2BCA">
        <w:rPr>
          <w:rFonts w:asciiTheme="majorEastAsia" w:eastAsiaTheme="majorEastAsia" w:hAnsiTheme="majorEastAsia" w:cs="Times New Roman" w:hint="eastAsia"/>
          <w:sz w:val="22"/>
          <w:szCs w:val="28"/>
        </w:rPr>
        <w:t>方式區分為授權領導及指示型(家長式)領導兩種</w:t>
      </w:r>
      <w:r w:rsidR="002F2BCA">
        <w:rPr>
          <w:rFonts w:asciiTheme="majorEastAsia" w:eastAsiaTheme="majorEastAsia" w:hAnsiTheme="majorEastAsia" w:cs="Times New Roman" w:hint="eastAsia"/>
          <w:sz w:val="22"/>
          <w:szCs w:val="28"/>
        </w:rPr>
        <w:t>，並進一步探討此兩種領導方式對員工績效的影響。</w:t>
      </w:r>
    </w:p>
    <w:p w14:paraId="7B90C262" w14:textId="77777777" w:rsidR="00240798" w:rsidRDefault="002F2BCA" w:rsidP="000570D0">
      <w:pPr>
        <w:ind w:firstLineChars="200" w:firstLine="480"/>
        <w:rPr>
          <w:rFonts w:asciiTheme="majorEastAsia" w:eastAsiaTheme="majorEastAsia" w:hAnsiTheme="majorEastAsia" w:cs="Times New Roman"/>
          <w:sz w:val="22"/>
          <w:szCs w:val="28"/>
        </w:rPr>
      </w:pPr>
      <w:r w:rsidRPr="002F2BCA">
        <w:rPr>
          <w:rFonts w:asciiTheme="majorEastAsia" w:eastAsiaTheme="majorEastAsia" w:hAnsiTheme="majorEastAsia" w:cs="Times New Roman" w:hint="eastAsia"/>
          <w:sz w:val="22"/>
          <w:szCs w:val="28"/>
        </w:rPr>
        <w:t>家長式的領導可以說是華人的特色，其表現的方式以權威性、上對下的關懷及以身作則等方式</w:t>
      </w:r>
      <w:r>
        <w:rPr>
          <w:rFonts w:asciiTheme="majorEastAsia" w:eastAsiaTheme="majorEastAsia" w:hAnsiTheme="majorEastAsia" w:cs="Times New Roman" w:hint="eastAsia"/>
          <w:sz w:val="22"/>
          <w:szCs w:val="28"/>
        </w:rPr>
        <w:t>，而部屬則以服從或是隱忍不發言的方式來回應</w:t>
      </w:r>
      <w:r w:rsidR="00240798">
        <w:rPr>
          <w:rFonts w:asciiTheme="majorEastAsia" w:eastAsiaTheme="majorEastAsia" w:hAnsiTheme="majorEastAsia" w:cs="Times New Roman" w:hint="eastAsia"/>
          <w:sz w:val="22"/>
          <w:szCs w:val="28"/>
        </w:rPr>
        <w:t>，此種領導方式常見於家族企業中</w:t>
      </w:r>
      <w:r w:rsidRPr="002F2BCA">
        <w:rPr>
          <w:rFonts w:asciiTheme="majorEastAsia" w:eastAsiaTheme="majorEastAsia" w:hAnsiTheme="majorEastAsia" w:cs="Times New Roman" w:hint="eastAsia"/>
          <w:sz w:val="22"/>
          <w:szCs w:val="28"/>
        </w:rPr>
        <w:t>(</w:t>
      </w:r>
      <w:r w:rsidRPr="002F2BCA">
        <w:rPr>
          <w:rFonts w:asciiTheme="majorEastAsia" w:eastAsiaTheme="majorEastAsia" w:hAnsiTheme="majorEastAsia" w:cs="Times New Roman"/>
          <w:sz w:val="22"/>
          <w:szCs w:val="28"/>
        </w:rPr>
        <w:t>鄭伯壎，2005</w:t>
      </w:r>
      <w:r w:rsidRPr="002F2BCA">
        <w:rPr>
          <w:rFonts w:asciiTheme="majorEastAsia" w:eastAsiaTheme="majorEastAsia" w:hAnsiTheme="majorEastAsia" w:cs="Times New Roman" w:hint="eastAsia"/>
          <w:sz w:val="22"/>
          <w:szCs w:val="28"/>
        </w:rPr>
        <w:t>)。</w:t>
      </w:r>
    </w:p>
    <w:p w14:paraId="7B7E2767" w14:textId="77777777" w:rsidR="00572EE3" w:rsidRDefault="005233D4" w:rsidP="00240798">
      <w:pPr>
        <w:ind w:firstLineChars="200" w:firstLine="480"/>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授權領導方式則強調員工的參與自我管理。</w:t>
      </w:r>
      <w:r w:rsidR="00240798">
        <w:rPr>
          <w:rFonts w:asciiTheme="majorEastAsia" w:eastAsiaTheme="majorEastAsia" w:hAnsiTheme="majorEastAsia" w:cs="Times New Roman" w:hint="eastAsia"/>
          <w:sz w:val="22"/>
          <w:szCs w:val="28"/>
        </w:rPr>
        <w:t>授權式領導</w:t>
      </w:r>
      <w:r w:rsidR="00240798" w:rsidRPr="00D94C26">
        <w:rPr>
          <w:rFonts w:asciiTheme="majorEastAsia" w:eastAsiaTheme="majorEastAsia" w:hAnsiTheme="majorEastAsia" w:cs="Times New Roman" w:hint="eastAsia"/>
          <w:sz w:val="22"/>
          <w:szCs w:val="28"/>
        </w:rPr>
        <w:t>給與部屬適度的權力與職權，讓員工可以在所面臨的情境下有決策的權力。P</w:t>
      </w:r>
      <w:r w:rsidR="00240798" w:rsidRPr="00D94C26">
        <w:rPr>
          <w:rFonts w:asciiTheme="majorEastAsia" w:eastAsiaTheme="majorEastAsia" w:hAnsiTheme="majorEastAsia" w:cs="Times New Roman"/>
          <w:sz w:val="22"/>
          <w:szCs w:val="28"/>
        </w:rPr>
        <w:t>earce and Conger (2003)</w:t>
      </w:r>
      <w:r w:rsidR="00240798" w:rsidRPr="00D94C26">
        <w:rPr>
          <w:rFonts w:asciiTheme="majorEastAsia" w:eastAsiaTheme="majorEastAsia" w:hAnsiTheme="majorEastAsia" w:cs="Times New Roman" w:hint="eastAsia"/>
          <w:sz w:val="22"/>
          <w:szCs w:val="28"/>
        </w:rPr>
        <w:t>認為授權領導，員工可以擁有部分的決策也可以增能，因此授權領導可以提高管理績效、促進員工生產力及維持團隊的發展(A</w:t>
      </w:r>
      <w:r w:rsidR="00240798" w:rsidRPr="00D94C26">
        <w:rPr>
          <w:rFonts w:asciiTheme="majorEastAsia" w:eastAsiaTheme="majorEastAsia" w:hAnsiTheme="majorEastAsia" w:cs="Times New Roman"/>
          <w:sz w:val="22"/>
          <w:szCs w:val="28"/>
        </w:rPr>
        <w:t>hearne et al., 2005)</w:t>
      </w:r>
      <w:r w:rsidR="00240798" w:rsidRPr="00D94C26">
        <w:rPr>
          <w:rFonts w:asciiTheme="majorEastAsia" w:eastAsiaTheme="majorEastAsia" w:hAnsiTheme="majorEastAsia" w:cs="Times New Roman" w:hint="eastAsia"/>
          <w:sz w:val="22"/>
          <w:szCs w:val="28"/>
        </w:rPr>
        <w:t>。在授權式的領導情境下，通常上位者與部屬間會有充分的溝通。</w:t>
      </w:r>
      <w:r w:rsidR="001B6BDB" w:rsidRPr="005233D4">
        <w:rPr>
          <w:rFonts w:asciiTheme="majorEastAsia" w:eastAsiaTheme="majorEastAsia" w:hAnsiTheme="majorEastAsia" w:cs="Times New Roman" w:hint="eastAsia"/>
          <w:sz w:val="22"/>
          <w:szCs w:val="28"/>
        </w:rPr>
        <w:t>童惠玲、陳玉蘭(2016)指出工作情境及主管與員工的關係會影響主管採取的領導</w:t>
      </w:r>
      <w:r w:rsidR="00634AB2">
        <w:rPr>
          <w:rFonts w:asciiTheme="majorEastAsia" w:eastAsiaTheme="majorEastAsia" w:hAnsiTheme="majorEastAsia" w:cs="Times New Roman" w:hint="eastAsia"/>
          <w:sz w:val="22"/>
          <w:szCs w:val="28"/>
        </w:rPr>
        <w:t>方式。</w:t>
      </w:r>
      <w:r w:rsidR="00634AB2" w:rsidRPr="00634AB2">
        <w:rPr>
          <w:rFonts w:asciiTheme="majorEastAsia" w:eastAsiaTheme="majorEastAsia" w:hAnsiTheme="majorEastAsia" w:cs="Times New Roman"/>
          <w:sz w:val="22"/>
          <w:szCs w:val="28"/>
        </w:rPr>
        <w:t>李庭閣</w:t>
      </w:r>
      <w:r w:rsidR="00634AB2" w:rsidRPr="00634AB2">
        <w:rPr>
          <w:rFonts w:asciiTheme="majorEastAsia" w:eastAsiaTheme="majorEastAsia" w:hAnsiTheme="majorEastAsia" w:cs="Times New Roman" w:hint="eastAsia"/>
          <w:sz w:val="22"/>
          <w:szCs w:val="28"/>
        </w:rPr>
        <w:t>、</w:t>
      </w:r>
      <w:r w:rsidR="00634AB2" w:rsidRPr="00634AB2">
        <w:rPr>
          <w:rFonts w:asciiTheme="majorEastAsia" w:eastAsiaTheme="majorEastAsia" w:hAnsiTheme="majorEastAsia" w:cs="Times New Roman"/>
          <w:sz w:val="22"/>
          <w:szCs w:val="28"/>
        </w:rPr>
        <w:t>費吳琛</w:t>
      </w:r>
      <w:r w:rsidR="00634AB2" w:rsidRPr="00634AB2">
        <w:rPr>
          <w:rFonts w:asciiTheme="majorEastAsia" w:eastAsiaTheme="majorEastAsia" w:hAnsiTheme="majorEastAsia" w:cs="Times New Roman" w:hint="eastAsia"/>
          <w:sz w:val="22"/>
          <w:szCs w:val="28"/>
        </w:rPr>
        <w:t>、</w:t>
      </w:r>
      <w:r w:rsidR="00634AB2" w:rsidRPr="00634AB2">
        <w:rPr>
          <w:rFonts w:asciiTheme="majorEastAsia" w:eastAsiaTheme="majorEastAsia" w:hAnsiTheme="majorEastAsia" w:cs="Times New Roman"/>
          <w:sz w:val="22"/>
          <w:szCs w:val="28"/>
        </w:rPr>
        <w:t>嚴國晉</w:t>
      </w:r>
      <w:r w:rsidR="00634AB2" w:rsidRPr="00634AB2">
        <w:rPr>
          <w:rFonts w:asciiTheme="majorEastAsia" w:eastAsiaTheme="majorEastAsia" w:hAnsiTheme="majorEastAsia" w:cs="Times New Roman" w:hint="eastAsia"/>
          <w:sz w:val="22"/>
          <w:szCs w:val="28"/>
        </w:rPr>
        <w:t>&amp;</w:t>
      </w:r>
      <w:r w:rsidR="00634AB2" w:rsidRPr="00634AB2">
        <w:rPr>
          <w:rFonts w:asciiTheme="majorEastAsia" w:eastAsiaTheme="majorEastAsia" w:hAnsiTheme="majorEastAsia" w:cs="Times New Roman"/>
          <w:sz w:val="22"/>
          <w:szCs w:val="28"/>
        </w:rPr>
        <w:t>梁瓏嘉</w:t>
      </w:r>
      <w:r w:rsidR="00634AB2" w:rsidRPr="00634AB2">
        <w:rPr>
          <w:rFonts w:asciiTheme="majorEastAsia" w:eastAsiaTheme="majorEastAsia" w:hAnsiTheme="majorEastAsia" w:cs="Times New Roman" w:hint="eastAsia"/>
          <w:sz w:val="22"/>
          <w:szCs w:val="28"/>
        </w:rPr>
        <w:t>(2017)</w:t>
      </w:r>
      <w:r w:rsidR="00634AB2">
        <w:rPr>
          <w:rFonts w:asciiTheme="majorEastAsia" w:eastAsiaTheme="majorEastAsia" w:hAnsiTheme="majorEastAsia" w:cs="Times New Roman" w:hint="eastAsia"/>
          <w:sz w:val="22"/>
          <w:szCs w:val="28"/>
        </w:rPr>
        <w:t xml:space="preserve"> 學者在研究中發現授權領導可以提高員工的創意創新的行為表現。</w:t>
      </w:r>
      <w:r w:rsidR="00572EE3">
        <w:rPr>
          <w:rFonts w:asciiTheme="majorEastAsia" w:eastAsiaTheme="majorEastAsia" w:hAnsiTheme="majorEastAsia" w:cs="Times New Roman" w:hint="eastAsia"/>
          <w:sz w:val="22"/>
          <w:szCs w:val="28"/>
        </w:rPr>
        <w:t>李佳玲、</w:t>
      </w:r>
      <w:r w:rsidR="00223C84" w:rsidRPr="00223C84">
        <w:rPr>
          <w:rFonts w:asciiTheme="majorEastAsia" w:eastAsiaTheme="majorEastAsia" w:hAnsiTheme="majorEastAsia" w:cs="Times New Roman"/>
          <w:sz w:val="22"/>
          <w:szCs w:val="28"/>
        </w:rPr>
        <w:t>何俊明</w:t>
      </w:r>
      <w:r w:rsidR="00223C84">
        <w:rPr>
          <w:rFonts w:asciiTheme="majorEastAsia" w:eastAsiaTheme="majorEastAsia" w:hAnsiTheme="majorEastAsia" w:cs="Times New Roman" w:hint="eastAsia"/>
          <w:sz w:val="22"/>
          <w:szCs w:val="28"/>
        </w:rPr>
        <w:t>、</w:t>
      </w:r>
      <w:r w:rsidR="00223C84" w:rsidRPr="00223C84">
        <w:rPr>
          <w:rFonts w:asciiTheme="majorEastAsia" w:eastAsiaTheme="majorEastAsia" w:hAnsiTheme="majorEastAsia" w:cs="Times New Roman"/>
          <w:sz w:val="22"/>
          <w:szCs w:val="28"/>
        </w:rPr>
        <w:t>秦孝偉</w:t>
      </w:r>
      <w:r w:rsidR="00223C84">
        <w:rPr>
          <w:rFonts w:asciiTheme="majorEastAsia" w:eastAsiaTheme="majorEastAsia" w:hAnsiTheme="majorEastAsia" w:cs="Times New Roman" w:hint="eastAsia"/>
          <w:sz w:val="22"/>
          <w:szCs w:val="28"/>
        </w:rPr>
        <w:t>(2018)指出餐飲業因為人力不足的現象，許多業者會以實習生來補充人力短缺，但經過實習後投入</w:t>
      </w:r>
      <w:r w:rsidR="00223C84">
        <w:rPr>
          <w:rFonts w:asciiTheme="majorEastAsia" w:eastAsiaTheme="majorEastAsia" w:hAnsiTheme="majorEastAsia" w:cs="Times New Roman" w:hint="eastAsia"/>
          <w:sz w:val="22"/>
          <w:szCs w:val="28"/>
        </w:rPr>
        <w:lastRenderedPageBreak/>
        <w:t>餐飲的工作人數有限，也發現主管的領導風格可以降低工作倦怠，並提高未來的留任意願。</w:t>
      </w:r>
    </w:p>
    <w:p w14:paraId="31BA99B9" w14:textId="77777777" w:rsidR="009A48DC" w:rsidRDefault="009A48DC" w:rsidP="009A48DC">
      <w:pPr>
        <w:pStyle w:val="a4"/>
        <w:widowControl/>
        <w:numPr>
          <w:ilvl w:val="0"/>
          <w:numId w:val="3"/>
        </w:numPr>
        <w:snapToGrid w:val="0"/>
        <w:spacing w:beforeLines="100" w:before="393" w:afterLines="50" w:after="196" w:line="360" w:lineRule="exact"/>
        <w:ind w:leftChars="0"/>
        <w:jc w:val="left"/>
        <w:rPr>
          <w:rFonts w:eastAsiaTheme="minorEastAsia" w:cs="Times New Roman"/>
          <w:b/>
          <w:sz w:val="22"/>
        </w:rPr>
      </w:pPr>
      <w:r>
        <w:rPr>
          <w:rFonts w:eastAsiaTheme="minorEastAsia" w:cs="Times New Roman" w:hint="eastAsia"/>
          <w:b/>
          <w:sz w:val="22"/>
        </w:rPr>
        <w:t>留任意願</w:t>
      </w:r>
    </w:p>
    <w:p w14:paraId="5EA8190F" w14:textId="77777777" w:rsidR="00D94C26" w:rsidRPr="00D94C26" w:rsidRDefault="00D94C26" w:rsidP="00D94C26">
      <w:pPr>
        <w:ind w:firstLineChars="200" w:firstLine="480"/>
        <w:rPr>
          <w:rFonts w:asciiTheme="majorEastAsia" w:eastAsiaTheme="majorEastAsia" w:hAnsiTheme="majorEastAsia" w:cs="Times New Roman"/>
          <w:sz w:val="22"/>
          <w:szCs w:val="28"/>
        </w:rPr>
      </w:pPr>
      <w:r w:rsidRPr="00D94C26">
        <w:rPr>
          <w:rFonts w:asciiTheme="majorEastAsia" w:eastAsiaTheme="majorEastAsia" w:hAnsiTheme="majorEastAsia" w:cs="Times New Roman" w:hint="eastAsia"/>
          <w:sz w:val="22"/>
          <w:szCs w:val="28"/>
        </w:rPr>
        <w:t>留任意願係指</w:t>
      </w:r>
      <w:r w:rsidRPr="00D94C26">
        <w:rPr>
          <w:rFonts w:asciiTheme="majorEastAsia" w:eastAsiaTheme="majorEastAsia" w:hAnsiTheme="majorEastAsia" w:cs="Times New Roman"/>
          <w:sz w:val="22"/>
          <w:szCs w:val="28"/>
        </w:rPr>
        <w:t>係人員願意繼續在</w:t>
      </w:r>
      <w:r w:rsidRPr="00D94C26">
        <w:rPr>
          <w:rFonts w:asciiTheme="majorEastAsia" w:eastAsiaTheme="majorEastAsia" w:hAnsiTheme="majorEastAsia" w:cs="Times New Roman" w:hint="eastAsia"/>
          <w:sz w:val="22"/>
          <w:szCs w:val="28"/>
        </w:rPr>
        <w:t>原機構</w:t>
      </w:r>
      <w:r w:rsidRPr="00D94C26">
        <w:rPr>
          <w:rFonts w:asciiTheme="majorEastAsia" w:eastAsiaTheme="majorEastAsia" w:hAnsiTheme="majorEastAsia" w:cs="Times New Roman"/>
          <w:sz w:val="22"/>
          <w:szCs w:val="28"/>
        </w:rPr>
        <w:t>留任的相關想法。包括我考慮要辭去目前的工作；如果有其他適合我的就業機會，我不排除轉換目前工作的可能；我在目前的</w:t>
      </w:r>
      <w:r w:rsidRPr="00D94C26">
        <w:rPr>
          <w:rFonts w:asciiTheme="majorEastAsia" w:eastAsiaTheme="majorEastAsia" w:hAnsiTheme="majorEastAsia" w:cs="Times New Roman" w:hint="eastAsia"/>
          <w:sz w:val="22"/>
          <w:szCs w:val="28"/>
        </w:rPr>
        <w:t>機構</w:t>
      </w:r>
      <w:r w:rsidRPr="00D94C26">
        <w:rPr>
          <w:rFonts w:asciiTheme="majorEastAsia" w:eastAsiaTheme="majorEastAsia" w:hAnsiTheme="majorEastAsia" w:cs="Times New Roman"/>
          <w:sz w:val="22"/>
          <w:szCs w:val="28"/>
        </w:rPr>
        <w:t>工作之後，曾經嘗試找過其它</w:t>
      </w:r>
      <w:r w:rsidRPr="00D94C26">
        <w:rPr>
          <w:rFonts w:asciiTheme="majorEastAsia" w:eastAsiaTheme="majorEastAsia" w:hAnsiTheme="majorEastAsia" w:cs="Times New Roman" w:hint="eastAsia"/>
          <w:sz w:val="22"/>
          <w:szCs w:val="28"/>
        </w:rPr>
        <w:t>非餐飲</w:t>
      </w:r>
      <w:r w:rsidRPr="00D94C26">
        <w:rPr>
          <w:rFonts w:asciiTheme="majorEastAsia" w:eastAsiaTheme="majorEastAsia" w:hAnsiTheme="majorEastAsia" w:cs="Times New Roman"/>
          <w:sz w:val="22"/>
          <w:szCs w:val="28"/>
        </w:rPr>
        <w:t>的工作機會；我對目前的工作感到不滿意，並且不願意繼續從事此項業務。</w:t>
      </w:r>
      <w:r w:rsidRPr="00D94C26">
        <w:rPr>
          <w:rFonts w:asciiTheme="majorEastAsia" w:eastAsiaTheme="majorEastAsia" w:hAnsiTheme="majorEastAsia" w:cs="Times New Roman" w:hint="eastAsia"/>
          <w:sz w:val="22"/>
          <w:szCs w:val="28"/>
        </w:rPr>
        <w:t>留任可以分為組織留任與專業留任。組織留任是指員工在同一機構繼續工作；專業留任是指員工繼續在餐飲產業繼續工作。許多研究顯示，員工流動率高會增加企業的招募成本與訓練成本(</w:t>
      </w:r>
      <w:r w:rsidR="00B11C63" w:rsidRPr="00B11C63">
        <w:rPr>
          <w:rFonts w:asciiTheme="minorEastAsia" w:eastAsiaTheme="minorEastAsia" w:hAnsiTheme="minorEastAsia" w:hint="eastAsia"/>
          <w:sz w:val="22"/>
        </w:rPr>
        <w:t>王志袁、劉念琪</w:t>
      </w:r>
      <w:r w:rsidRPr="00D94C26">
        <w:rPr>
          <w:rFonts w:asciiTheme="majorEastAsia" w:eastAsiaTheme="majorEastAsia" w:hAnsiTheme="majorEastAsia" w:cs="Times New Roman"/>
          <w:sz w:val="22"/>
          <w:szCs w:val="28"/>
        </w:rPr>
        <w:t>, 20</w:t>
      </w:r>
      <w:r w:rsidRPr="00D94C26">
        <w:rPr>
          <w:rFonts w:asciiTheme="majorEastAsia" w:eastAsiaTheme="majorEastAsia" w:hAnsiTheme="majorEastAsia" w:cs="Times New Roman" w:hint="eastAsia"/>
          <w:sz w:val="22"/>
          <w:szCs w:val="28"/>
        </w:rPr>
        <w:t>11</w:t>
      </w:r>
      <w:r w:rsidRPr="00D94C26">
        <w:rPr>
          <w:rFonts w:asciiTheme="majorEastAsia" w:eastAsiaTheme="majorEastAsia" w:hAnsiTheme="majorEastAsia" w:cs="Times New Roman"/>
          <w:sz w:val="22"/>
          <w:szCs w:val="28"/>
        </w:rPr>
        <w:t>)</w:t>
      </w:r>
      <w:r w:rsidRPr="00D94C26">
        <w:rPr>
          <w:rFonts w:asciiTheme="majorEastAsia" w:eastAsiaTheme="majorEastAsia" w:hAnsiTheme="majorEastAsia" w:cs="Times New Roman" w:hint="eastAsia"/>
          <w:sz w:val="22"/>
          <w:szCs w:val="28"/>
        </w:rPr>
        <w:t>。根據S</w:t>
      </w:r>
      <w:r w:rsidRPr="00D94C26">
        <w:rPr>
          <w:rFonts w:asciiTheme="majorEastAsia" w:eastAsiaTheme="majorEastAsia" w:hAnsiTheme="majorEastAsia" w:cs="Times New Roman"/>
          <w:sz w:val="22"/>
          <w:szCs w:val="28"/>
        </w:rPr>
        <w:t>eashore and Taber (1975)</w:t>
      </w:r>
      <w:r w:rsidRPr="00D94C26">
        <w:rPr>
          <w:rFonts w:asciiTheme="majorEastAsia" w:eastAsiaTheme="majorEastAsia" w:hAnsiTheme="majorEastAsia" w:cs="Times New Roman" w:hint="eastAsia"/>
          <w:sz w:val="22"/>
          <w:szCs w:val="28"/>
        </w:rPr>
        <w:t>，員工留任意願受到個人特質的影響及環境因素(如組織內的領導方式)。I</w:t>
      </w:r>
      <w:r w:rsidRPr="00D94C26">
        <w:rPr>
          <w:rFonts w:asciiTheme="majorEastAsia" w:eastAsiaTheme="majorEastAsia" w:hAnsiTheme="majorEastAsia" w:cs="Times New Roman"/>
          <w:sz w:val="22"/>
          <w:szCs w:val="28"/>
        </w:rPr>
        <w:t>gharia and Greenhaus (1992)</w:t>
      </w:r>
      <w:r w:rsidRPr="00D94C26">
        <w:rPr>
          <w:rFonts w:asciiTheme="majorEastAsia" w:eastAsiaTheme="majorEastAsia" w:hAnsiTheme="majorEastAsia" w:cs="Times New Roman" w:hint="eastAsia"/>
          <w:sz w:val="22"/>
          <w:szCs w:val="28"/>
        </w:rPr>
        <w:t>則認為員工留任意願受到薪資、升遷機會及外部工作機會的影響。綜合以上，留任意願受到個人因素、組織因素及社會因素等三部份的影響。</w:t>
      </w:r>
    </w:p>
    <w:p w14:paraId="71D63FE5" w14:textId="77777777" w:rsidR="006E524D" w:rsidRPr="00B054D2" w:rsidRDefault="00B054D2" w:rsidP="00B054D2">
      <w:pPr>
        <w:pStyle w:val="1"/>
        <w:jc w:val="center"/>
        <w:rPr>
          <w:sz w:val="28"/>
        </w:rPr>
      </w:pPr>
      <w:r>
        <w:rPr>
          <w:rFonts w:hint="eastAsia"/>
          <w:sz w:val="28"/>
        </w:rPr>
        <w:t>參、</w:t>
      </w:r>
      <w:r w:rsidR="006E524D" w:rsidRPr="00B054D2">
        <w:rPr>
          <w:rFonts w:hint="eastAsia"/>
          <w:sz w:val="28"/>
        </w:rPr>
        <w:t>研究設計</w:t>
      </w:r>
    </w:p>
    <w:p w14:paraId="435E202A" w14:textId="77777777" w:rsidR="008465C3" w:rsidRDefault="008465C3" w:rsidP="00604707">
      <w:pPr>
        <w:pStyle w:val="a4"/>
        <w:widowControl/>
        <w:numPr>
          <w:ilvl w:val="0"/>
          <w:numId w:val="9"/>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研究架構</w:t>
      </w:r>
    </w:p>
    <w:p w14:paraId="0D04BB5C" w14:textId="77777777" w:rsidR="004559D8" w:rsidRDefault="002D0DD5" w:rsidP="004559D8">
      <w:pPr>
        <w:ind w:firstLineChars="200" w:firstLine="480"/>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本研究根</w:t>
      </w:r>
      <w:r w:rsidR="004559D8" w:rsidRPr="004559D8">
        <w:rPr>
          <w:rFonts w:asciiTheme="majorEastAsia" w:eastAsiaTheme="majorEastAsia" w:hAnsiTheme="majorEastAsia" w:cs="Times New Roman" w:hint="eastAsia"/>
          <w:sz w:val="22"/>
          <w:szCs w:val="28"/>
        </w:rPr>
        <w:t>據以上相關文獻回顧，提出研究架構(如圖1)，共計四個構面，分別是工作滿意度、員工留任意願、薪酬制度、與領導方式，來探討餐飲業員工的工作滿意度對留任意願的影響，及薪酬制度與領導方式是否有調節作用。</w:t>
      </w:r>
    </w:p>
    <w:p w14:paraId="09947292" w14:textId="77777777" w:rsidR="00C51A9F" w:rsidRDefault="00C51A9F" w:rsidP="004559D8">
      <w:pPr>
        <w:ind w:firstLineChars="200" w:firstLine="480"/>
        <w:rPr>
          <w:rFonts w:asciiTheme="majorEastAsia" w:eastAsiaTheme="majorEastAsia" w:hAnsiTheme="majorEastAsia" w:cs="Times New Roman"/>
          <w:sz w:val="22"/>
          <w:szCs w:val="28"/>
        </w:rPr>
      </w:pPr>
    </w:p>
    <w:p w14:paraId="1EFBFCB8" w14:textId="77777777" w:rsidR="00791F4D" w:rsidRDefault="00C51A9F" w:rsidP="004559D8">
      <w:pPr>
        <w:ind w:firstLineChars="200" w:firstLine="480"/>
        <w:rPr>
          <w:rFonts w:asciiTheme="majorEastAsia" w:eastAsiaTheme="majorEastAsia" w:hAnsiTheme="majorEastAsia" w:cs="Times New Roman"/>
          <w:sz w:val="22"/>
          <w:szCs w:val="28"/>
        </w:rPr>
      </w:pPr>
      <w:r>
        <w:rPr>
          <w:rFonts w:asciiTheme="majorEastAsia" w:eastAsiaTheme="majorEastAsia" w:hAnsiTheme="majorEastAsia" w:cs="Times New Roman"/>
          <w:noProof/>
          <w:sz w:val="22"/>
          <w:szCs w:val="28"/>
        </w:rPr>
        <mc:AlternateContent>
          <mc:Choice Requires="wpg">
            <w:drawing>
              <wp:anchor distT="0" distB="0" distL="114300" distR="114300" simplePos="0" relativeHeight="251674624" behindDoc="0" locked="0" layoutInCell="1" allowOverlap="1" wp14:anchorId="782EC2B9" wp14:editId="34F12DA4">
                <wp:simplePos x="0" y="0"/>
                <wp:positionH relativeFrom="margin">
                  <wp:align>center</wp:align>
                </wp:positionH>
                <wp:positionV relativeFrom="paragraph">
                  <wp:posOffset>28575</wp:posOffset>
                </wp:positionV>
                <wp:extent cx="5661660" cy="1844040"/>
                <wp:effectExtent l="0" t="0" r="15240" b="22860"/>
                <wp:wrapNone/>
                <wp:docPr id="14" name="群組 14"/>
                <wp:cNvGraphicFramePr/>
                <a:graphic xmlns:a="http://schemas.openxmlformats.org/drawingml/2006/main">
                  <a:graphicData uri="http://schemas.microsoft.com/office/word/2010/wordprocessingGroup">
                    <wpg:wgp>
                      <wpg:cNvGrpSpPr/>
                      <wpg:grpSpPr>
                        <a:xfrm>
                          <a:off x="0" y="0"/>
                          <a:ext cx="5661660" cy="1844040"/>
                          <a:chOff x="0" y="0"/>
                          <a:chExt cx="5661660" cy="1844040"/>
                        </a:xfrm>
                      </wpg:grpSpPr>
                      <wps:wsp>
                        <wps:cNvPr id="3" name="矩形 3"/>
                        <wps:cNvSpPr/>
                        <wps:spPr>
                          <a:xfrm>
                            <a:off x="0" y="464820"/>
                            <a:ext cx="107442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894941" w14:textId="77777777" w:rsidR="000570D0" w:rsidRPr="00C51A9F" w:rsidRDefault="000570D0" w:rsidP="00C51A9F">
                              <w:pPr>
                                <w:jc w:val="center"/>
                                <w:rPr>
                                  <w:color w:val="000000" w:themeColor="text1"/>
                                  <w:sz w:val="22"/>
                                </w:rPr>
                              </w:pPr>
                              <w:r w:rsidRPr="00C51A9F">
                                <w:rPr>
                                  <w:rFonts w:hint="eastAsia"/>
                                  <w:color w:val="000000" w:themeColor="text1"/>
                                  <w:sz w:val="22"/>
                                </w:rPr>
                                <w:t>工作</w:t>
                              </w:r>
                              <w:r w:rsidRPr="00C51A9F">
                                <w:rPr>
                                  <w:color w:val="000000" w:themeColor="text1"/>
                                  <w:sz w:val="22"/>
                                </w:rPr>
                                <w:t>滿意度</w:t>
                              </w:r>
                            </w:p>
                            <w:p w14:paraId="15CBECE0" w14:textId="77777777" w:rsidR="000570D0" w:rsidRDefault="000570D0" w:rsidP="00791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4587240" y="464820"/>
                            <a:ext cx="107442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FBDF62" w14:textId="77777777" w:rsidR="000570D0" w:rsidRPr="00C51A9F" w:rsidRDefault="000570D0" w:rsidP="00791F4D">
                              <w:pPr>
                                <w:jc w:val="center"/>
                                <w:rPr>
                                  <w:color w:val="000000" w:themeColor="text1"/>
                                  <w:sz w:val="22"/>
                                </w:rPr>
                              </w:pPr>
                              <w:r w:rsidRPr="00C51A9F">
                                <w:rPr>
                                  <w:rFonts w:hint="eastAsia"/>
                                  <w:color w:val="000000" w:themeColor="text1"/>
                                  <w:sz w:val="22"/>
                                </w:rPr>
                                <w:t>留任意願</w:t>
                              </w:r>
                            </w:p>
                            <w:p w14:paraId="6EB5791B" w14:textId="77777777" w:rsidR="000570D0" w:rsidRDefault="000570D0" w:rsidP="00791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向右箭號 6"/>
                        <wps:cNvSpPr/>
                        <wps:spPr>
                          <a:xfrm>
                            <a:off x="1066800" y="784860"/>
                            <a:ext cx="3528060" cy="1600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699260" y="0"/>
                            <a:ext cx="1668780"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6786CF" w14:textId="77777777" w:rsidR="000570D0" w:rsidRPr="00C51A9F" w:rsidRDefault="000570D0" w:rsidP="00C51A9F">
                              <w:pPr>
                                <w:jc w:val="center"/>
                                <w:rPr>
                                  <w:color w:val="000000" w:themeColor="text1"/>
                                  <w:sz w:val="22"/>
                                </w:rPr>
                              </w:pPr>
                              <w:r w:rsidRPr="00C51A9F">
                                <w:rPr>
                                  <w:rFonts w:hint="eastAsia"/>
                                  <w:color w:val="000000" w:themeColor="text1"/>
                                  <w:sz w:val="22"/>
                                </w:rPr>
                                <w:t>薪酬制度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729740" y="1478280"/>
                            <a:ext cx="1668780"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9460C0" w14:textId="77777777" w:rsidR="000570D0" w:rsidRPr="00C51A9F" w:rsidRDefault="000570D0" w:rsidP="00C51A9F">
                              <w:pPr>
                                <w:jc w:val="center"/>
                                <w:rPr>
                                  <w:color w:val="000000" w:themeColor="text1"/>
                                  <w:sz w:val="22"/>
                                </w:rPr>
                              </w:pPr>
                              <w:r w:rsidRPr="00C51A9F">
                                <w:rPr>
                                  <w:rFonts w:hint="eastAsia"/>
                                  <w:color w:val="000000" w:themeColor="text1"/>
                                  <w:sz w:val="22"/>
                                </w:rPr>
                                <w:t>領導方式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向下箭號 9"/>
                        <wps:cNvSpPr/>
                        <wps:spPr>
                          <a:xfrm>
                            <a:off x="2506980" y="373380"/>
                            <a:ext cx="160020" cy="4419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1173480" y="411480"/>
                            <a:ext cx="388620" cy="327660"/>
                          </a:xfrm>
                          <a:prstGeom prst="rect">
                            <a:avLst/>
                          </a:prstGeom>
                          <a:solidFill>
                            <a:srgbClr val="FFFFFF"/>
                          </a:solidFill>
                          <a:ln w="9525">
                            <a:noFill/>
                            <a:miter lim="800000"/>
                            <a:headEnd/>
                            <a:tailEnd/>
                          </a:ln>
                        </wps:spPr>
                        <wps:txbx>
                          <w:txbxContent>
                            <w:p w14:paraId="7574E76E" w14:textId="77777777" w:rsidR="000570D0" w:rsidRPr="00C51A9F" w:rsidRDefault="000570D0">
                              <w:pPr>
                                <w:rPr>
                                  <w:sz w:val="22"/>
                                </w:rPr>
                              </w:pPr>
                              <w:r w:rsidRPr="00C51A9F">
                                <w:rPr>
                                  <w:sz w:val="22"/>
                                </w:rPr>
                                <w:t>H1</w:t>
                              </w:r>
                            </w:p>
                          </w:txbxContent>
                        </wps:txbx>
                        <wps:bodyPr rot="0" vert="horz" wrap="square" lIns="91440" tIns="45720" rIns="91440" bIns="45720" anchor="t" anchorCtr="0">
                          <a:noAutofit/>
                        </wps:bodyPr>
                      </wps:wsp>
                      <wps:wsp>
                        <wps:cNvPr id="11" name="文字方塊 2"/>
                        <wps:cNvSpPr txBox="1">
                          <a:spLocks noChangeArrowheads="1"/>
                        </wps:cNvSpPr>
                        <wps:spPr bwMode="auto">
                          <a:xfrm>
                            <a:off x="2712720" y="411480"/>
                            <a:ext cx="487680" cy="354330"/>
                          </a:xfrm>
                          <a:prstGeom prst="rect">
                            <a:avLst/>
                          </a:prstGeom>
                          <a:solidFill>
                            <a:srgbClr val="FFFFFF"/>
                          </a:solidFill>
                          <a:ln w="9525">
                            <a:noFill/>
                            <a:miter lim="800000"/>
                            <a:headEnd/>
                            <a:tailEnd/>
                          </a:ln>
                        </wps:spPr>
                        <wps:txbx>
                          <w:txbxContent>
                            <w:p w14:paraId="3160D7CD" w14:textId="77777777" w:rsidR="000570D0" w:rsidRPr="00C51A9F" w:rsidRDefault="000570D0">
                              <w:pPr>
                                <w:rPr>
                                  <w:sz w:val="22"/>
                                </w:rPr>
                              </w:pPr>
                              <w:r>
                                <w:rPr>
                                  <w:sz w:val="22"/>
                                </w:rPr>
                                <w:t>H2</w:t>
                              </w:r>
                            </w:p>
                          </w:txbxContent>
                        </wps:txbx>
                        <wps:bodyPr rot="0" vert="horz" wrap="square" lIns="91440" tIns="45720" rIns="91440" bIns="45720" anchor="t" anchorCtr="0">
                          <a:spAutoFit/>
                        </wps:bodyPr>
                      </wps:wsp>
                      <wps:wsp>
                        <wps:cNvPr id="13" name="文字方塊 2"/>
                        <wps:cNvSpPr txBox="1">
                          <a:spLocks noChangeArrowheads="1"/>
                        </wps:cNvSpPr>
                        <wps:spPr bwMode="auto">
                          <a:xfrm>
                            <a:off x="2705100" y="1051560"/>
                            <a:ext cx="487680" cy="354330"/>
                          </a:xfrm>
                          <a:prstGeom prst="rect">
                            <a:avLst/>
                          </a:prstGeom>
                          <a:solidFill>
                            <a:srgbClr val="FFFFFF"/>
                          </a:solidFill>
                          <a:ln w="9525">
                            <a:noFill/>
                            <a:miter lim="800000"/>
                            <a:headEnd/>
                            <a:tailEnd/>
                          </a:ln>
                        </wps:spPr>
                        <wps:txbx>
                          <w:txbxContent>
                            <w:p w14:paraId="1E4E4862" w14:textId="77777777" w:rsidR="000570D0" w:rsidRPr="00C51A9F" w:rsidRDefault="000570D0">
                              <w:pPr>
                                <w:rPr>
                                  <w:sz w:val="22"/>
                                </w:rPr>
                              </w:pPr>
                              <w:r>
                                <w:rPr>
                                  <w:sz w:val="22"/>
                                </w:rPr>
                                <w:t>H3</w:t>
                              </w:r>
                            </w:p>
                          </w:txbxContent>
                        </wps:txbx>
                        <wps:bodyPr rot="0" vert="horz" wrap="square" lIns="91440" tIns="45720" rIns="91440" bIns="45720" anchor="t" anchorCtr="0">
                          <a:spAutoFit/>
                        </wps:bodyPr>
                      </wps:wsp>
                    </wpg:wgp>
                  </a:graphicData>
                </a:graphic>
              </wp:anchor>
            </w:drawing>
          </mc:Choice>
          <mc:Fallback>
            <w:pict>
              <v:group w14:anchorId="782EC2B9" id="群組 14" o:spid="_x0000_s1026" style="position:absolute;left:0;text-align:left;margin-left:0;margin-top:2.25pt;width:445.8pt;height:145.2pt;z-index:251674624;mso-position-horizontal:center;mso-position-horizontal-relative:margin" coordsize="56616,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">
                <v:rect id="矩形 3" o:spid="_x0000_s1027" style="position:absolute;top:4648;width:10744;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" filled="f" strokecolor="#1f4d78 [1604]" strokeweight="1pt">
                  <v:textbox>
                    <w:txbxContent>
                      <w:p w14:paraId="08894941" w14:textId="77777777" w:rsidR="000570D0" w:rsidRPr="00C51A9F" w:rsidRDefault="000570D0" w:rsidP="00C51A9F">
                        <w:pPr>
                          <w:jc w:val="center"/>
                          <w:rPr>
                            <w:color w:val="000000" w:themeColor="text1"/>
                            <w:sz w:val="22"/>
                          </w:rPr>
                        </w:pPr>
                        <w:r w:rsidRPr="00C51A9F">
                          <w:rPr>
                            <w:rFonts w:hint="eastAsia"/>
                            <w:color w:val="000000" w:themeColor="text1"/>
                            <w:sz w:val="22"/>
                          </w:rPr>
                          <w:t>工作</w:t>
                        </w:r>
                        <w:r w:rsidRPr="00C51A9F">
                          <w:rPr>
                            <w:color w:val="000000" w:themeColor="text1"/>
                            <w:sz w:val="22"/>
                          </w:rPr>
                          <w:t>滿意度</w:t>
                        </w:r>
                      </w:p>
                      <w:p w14:paraId="15CBECE0" w14:textId="77777777" w:rsidR="000570D0" w:rsidRDefault="000570D0" w:rsidP="00791F4D">
                        <w:pPr>
                          <w:jc w:val="center"/>
                        </w:pPr>
                      </w:p>
                    </w:txbxContent>
                  </v:textbox>
                </v:rect>
                <v:rect id="矩形 4" o:spid="_x0000_s1028" style="position:absolute;left:45872;top:4648;width:10744;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" filled="f" strokecolor="#1f4d78 [1604]" strokeweight="1pt">
                  <v:textbox>
                    <w:txbxContent>
                      <w:p w14:paraId="19FBDF62" w14:textId="77777777" w:rsidR="000570D0" w:rsidRPr="00C51A9F" w:rsidRDefault="000570D0" w:rsidP="00791F4D">
                        <w:pPr>
                          <w:jc w:val="center"/>
                          <w:rPr>
                            <w:color w:val="000000" w:themeColor="text1"/>
                            <w:sz w:val="22"/>
                          </w:rPr>
                        </w:pPr>
                        <w:r w:rsidRPr="00C51A9F">
                          <w:rPr>
                            <w:rFonts w:hint="eastAsia"/>
                            <w:color w:val="000000" w:themeColor="text1"/>
                            <w:sz w:val="22"/>
                          </w:rPr>
                          <w:t>留任意願</w:t>
                        </w:r>
                      </w:p>
                      <w:p w14:paraId="6EB5791B" w14:textId="77777777" w:rsidR="000570D0" w:rsidRDefault="000570D0" w:rsidP="00791F4D">
                        <w:pPr>
                          <w:jc w:val="cente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6" o:spid="_x0000_s1029" type="#_x0000_t13" style="position:absolute;left:10668;top:7848;width:3528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" adj="21110" fillcolor="black [3200]" strokecolor="black [1600]" strokeweight="1pt"/>
                <v:rect id="矩形 7" o:spid="_x0000_s1030" style="position:absolute;left:16992;width:1668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filled="f" strokecolor="#1f4d78 [1604]" strokeweight="1pt">
                  <v:textbox>
                    <w:txbxContent>
                      <w:p w14:paraId="256786CF" w14:textId="77777777" w:rsidR="000570D0" w:rsidRPr="00C51A9F" w:rsidRDefault="000570D0" w:rsidP="00C51A9F">
                        <w:pPr>
                          <w:jc w:val="center"/>
                          <w:rPr>
                            <w:color w:val="000000" w:themeColor="text1"/>
                            <w:sz w:val="22"/>
                          </w:rPr>
                        </w:pPr>
                        <w:r w:rsidRPr="00C51A9F">
                          <w:rPr>
                            <w:rFonts w:hint="eastAsia"/>
                            <w:color w:val="000000" w:themeColor="text1"/>
                            <w:sz w:val="22"/>
                          </w:rPr>
                          <w:t>薪酬制度</w:t>
                        </w:r>
                      </w:p>
                    </w:txbxContent>
                  </v:textbox>
                </v:rect>
                <v:rect id="矩形 8" o:spid="_x0000_s1031" style="position:absolute;left:17297;top:14782;width:1668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" filled="f" strokecolor="#1f4d78 [1604]" strokeweight="1pt">
                  <v:textbox>
                    <w:txbxContent>
                      <w:p w14:paraId="3E9460C0" w14:textId="77777777" w:rsidR="000570D0" w:rsidRPr="00C51A9F" w:rsidRDefault="000570D0" w:rsidP="00C51A9F">
                        <w:pPr>
                          <w:jc w:val="center"/>
                          <w:rPr>
                            <w:color w:val="000000" w:themeColor="text1"/>
                            <w:sz w:val="22"/>
                          </w:rPr>
                        </w:pPr>
                        <w:r w:rsidRPr="00C51A9F">
                          <w:rPr>
                            <w:rFonts w:hint="eastAsia"/>
                            <w:color w:val="000000" w:themeColor="text1"/>
                            <w:sz w:val="22"/>
                          </w:rPr>
                          <w:t>領導方式</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9" o:spid="_x0000_s1032" type="#_x0000_t67" style="position:absolute;left:25069;top:3733;width:1601;height:4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" adj="17690" fillcolor="black [3200]" strokecolor="black [1600]" strokeweight="1pt"/>
                <v:shapetype id="_x0000_t202" coordsize="21600,21600" o:spt="202" path="m,l,21600r21600,l21600,xe">
                  <v:stroke joinstyle="miter"/>
                  <v:path gradientshapeok="t" o:connecttype="rect"/>
                </v:shapetype>
                <v:shape id="文字方塊 2" o:spid="_x0000_s1033" type="#_x0000_t202" style="position:absolute;left:11734;top:4114;width:388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574E76E" w14:textId="77777777" w:rsidR="000570D0" w:rsidRPr="00C51A9F" w:rsidRDefault="000570D0">
                        <w:pPr>
                          <w:rPr>
                            <w:sz w:val="22"/>
                          </w:rPr>
                        </w:pPr>
                        <w:r w:rsidRPr="00C51A9F">
                          <w:rPr>
                            <w:sz w:val="22"/>
                          </w:rPr>
                          <w:t>H1</w:t>
                        </w:r>
                      </w:p>
                    </w:txbxContent>
                  </v:textbox>
                </v:shape>
                <v:shape id="文字方塊 2" o:spid="_x0000_s1034" type="#_x0000_t202" style="position:absolute;left:27127;top:4114;width:4877;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3160D7CD" w14:textId="77777777" w:rsidR="000570D0" w:rsidRPr="00C51A9F" w:rsidRDefault="000570D0">
                        <w:pPr>
                          <w:rPr>
                            <w:sz w:val="22"/>
                          </w:rPr>
                        </w:pPr>
                        <w:r>
                          <w:rPr>
                            <w:sz w:val="22"/>
                          </w:rPr>
                          <w:t>H2</w:t>
                        </w:r>
                      </w:p>
                    </w:txbxContent>
                  </v:textbox>
                </v:shape>
                <v:shape id="文字方塊 2" o:spid="_x0000_s1035" type="#_x0000_t202" style="position:absolute;left:27051;top:10515;width:487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1E4E4862" w14:textId="77777777" w:rsidR="000570D0" w:rsidRPr="00C51A9F" w:rsidRDefault="000570D0">
                        <w:pPr>
                          <w:rPr>
                            <w:sz w:val="22"/>
                          </w:rPr>
                        </w:pPr>
                        <w:r>
                          <w:rPr>
                            <w:sz w:val="22"/>
                          </w:rPr>
                          <w:t>H3</w:t>
                        </w:r>
                      </w:p>
                    </w:txbxContent>
                  </v:textbox>
                </v:shape>
                <w10:wrap anchorx="margin"/>
              </v:group>
            </w:pict>
          </mc:Fallback>
        </mc:AlternateContent>
      </w:r>
    </w:p>
    <w:p w14:paraId="441AE2BB" w14:textId="77777777" w:rsidR="00791F4D" w:rsidRDefault="00791F4D" w:rsidP="004559D8">
      <w:pPr>
        <w:ind w:firstLineChars="200" w:firstLine="480"/>
        <w:rPr>
          <w:rFonts w:asciiTheme="majorEastAsia" w:eastAsiaTheme="majorEastAsia" w:hAnsiTheme="majorEastAsia" w:cs="Times New Roman"/>
          <w:sz w:val="22"/>
          <w:szCs w:val="28"/>
        </w:rPr>
      </w:pPr>
    </w:p>
    <w:p w14:paraId="5678E923" w14:textId="77777777" w:rsidR="00791F4D" w:rsidRDefault="00791F4D" w:rsidP="004559D8">
      <w:pPr>
        <w:ind w:firstLineChars="200" w:firstLine="480"/>
        <w:rPr>
          <w:rFonts w:asciiTheme="majorEastAsia" w:eastAsiaTheme="majorEastAsia" w:hAnsiTheme="majorEastAsia" w:cs="Times New Roman"/>
          <w:sz w:val="22"/>
          <w:szCs w:val="28"/>
        </w:rPr>
      </w:pPr>
    </w:p>
    <w:p w14:paraId="7794CF4F" w14:textId="77777777" w:rsidR="00791F4D" w:rsidRDefault="00C51A9F" w:rsidP="004559D8">
      <w:pPr>
        <w:ind w:firstLineChars="200" w:firstLine="480"/>
        <w:rPr>
          <w:rFonts w:asciiTheme="majorEastAsia" w:eastAsiaTheme="majorEastAsia" w:hAnsiTheme="majorEastAsia" w:cs="Times New Roman"/>
          <w:sz w:val="22"/>
          <w:szCs w:val="28"/>
        </w:rPr>
      </w:pPr>
      <w:r>
        <w:rPr>
          <w:rFonts w:asciiTheme="majorEastAsia" w:eastAsiaTheme="majorEastAsia" w:hAnsiTheme="majorEastAsia" w:cs="Times New Roman"/>
          <w:noProof/>
          <w:sz w:val="22"/>
          <w:szCs w:val="28"/>
        </w:rPr>
        <mc:AlternateContent>
          <mc:Choice Requires="wps">
            <w:drawing>
              <wp:anchor distT="0" distB="0" distL="114300" distR="114300" simplePos="0" relativeHeight="251666432" behindDoc="0" locked="0" layoutInCell="1" allowOverlap="1" wp14:anchorId="2370BEED" wp14:editId="3759557A">
                <wp:simplePos x="0" y="0"/>
                <wp:positionH relativeFrom="column">
                  <wp:posOffset>2797175</wp:posOffset>
                </wp:positionH>
                <wp:positionV relativeFrom="paragraph">
                  <wp:posOffset>219075</wp:posOffset>
                </wp:positionV>
                <wp:extent cx="144780" cy="533400"/>
                <wp:effectExtent l="19050" t="19050" r="26670" b="19050"/>
                <wp:wrapNone/>
                <wp:docPr id="10" name="向上箭號 10"/>
                <wp:cNvGraphicFramePr/>
                <a:graphic xmlns:a="http://schemas.openxmlformats.org/drawingml/2006/main">
                  <a:graphicData uri="http://schemas.microsoft.com/office/word/2010/wordprocessingShape">
                    <wps:wsp>
                      <wps:cNvSpPr/>
                      <wps:spPr>
                        <a:xfrm>
                          <a:off x="0" y="0"/>
                          <a:ext cx="144780" cy="5334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D280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10" o:spid="_x0000_s1026" type="#_x0000_t68" style="position:absolute;margin-left:220.25pt;margin-top:17.25pt;width:11.4pt;height: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" adj="2931" fillcolor="black [3200]" strokecolor="black [1600]" strokeweight="1pt"/>
            </w:pict>
          </mc:Fallback>
        </mc:AlternateContent>
      </w:r>
    </w:p>
    <w:p w14:paraId="22E2039C" w14:textId="77777777" w:rsidR="00791F4D" w:rsidRDefault="00791F4D" w:rsidP="004559D8">
      <w:pPr>
        <w:ind w:firstLineChars="200" w:firstLine="480"/>
        <w:rPr>
          <w:rFonts w:asciiTheme="majorEastAsia" w:eastAsiaTheme="majorEastAsia" w:hAnsiTheme="majorEastAsia" w:cs="Times New Roman"/>
          <w:sz w:val="22"/>
          <w:szCs w:val="28"/>
        </w:rPr>
      </w:pPr>
    </w:p>
    <w:p w14:paraId="53B13F87" w14:textId="77777777" w:rsidR="00791F4D" w:rsidRDefault="00791F4D" w:rsidP="004559D8">
      <w:pPr>
        <w:ind w:firstLineChars="200" w:firstLine="480"/>
        <w:rPr>
          <w:rFonts w:asciiTheme="majorEastAsia" w:eastAsiaTheme="majorEastAsia" w:hAnsiTheme="majorEastAsia" w:cs="Times New Roman"/>
          <w:sz w:val="22"/>
          <w:szCs w:val="28"/>
        </w:rPr>
      </w:pPr>
    </w:p>
    <w:p w14:paraId="51DEFF4D" w14:textId="77777777" w:rsidR="00791F4D" w:rsidRDefault="00791F4D" w:rsidP="004559D8">
      <w:pPr>
        <w:ind w:firstLineChars="200" w:firstLine="480"/>
        <w:rPr>
          <w:rFonts w:asciiTheme="majorEastAsia" w:eastAsiaTheme="majorEastAsia" w:hAnsiTheme="majorEastAsia" w:cs="Times New Roman"/>
          <w:sz w:val="22"/>
          <w:szCs w:val="28"/>
        </w:rPr>
      </w:pPr>
    </w:p>
    <w:p w14:paraId="72F4FDF8" w14:textId="77777777" w:rsidR="00C51A9F" w:rsidRDefault="00C51A9F" w:rsidP="004559D8">
      <w:pPr>
        <w:ind w:firstLineChars="200" w:firstLine="480"/>
        <w:rPr>
          <w:rFonts w:asciiTheme="majorEastAsia" w:eastAsiaTheme="majorEastAsia" w:hAnsiTheme="majorEastAsia" w:cs="Times New Roman"/>
          <w:sz w:val="22"/>
          <w:szCs w:val="28"/>
        </w:rPr>
      </w:pPr>
    </w:p>
    <w:p w14:paraId="3BBFFA7F" w14:textId="77777777" w:rsidR="00C51A9F" w:rsidRPr="004559D8" w:rsidRDefault="00C51A9F" w:rsidP="00C51A9F">
      <w:pPr>
        <w:ind w:firstLineChars="200" w:firstLine="480"/>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 xml:space="preserve">                                圖1 研究架構圖</w:t>
      </w:r>
    </w:p>
    <w:p w14:paraId="4EF9A716" w14:textId="77777777" w:rsidR="008465C3" w:rsidRDefault="008465C3" w:rsidP="00604707">
      <w:pPr>
        <w:pStyle w:val="a4"/>
        <w:widowControl/>
        <w:numPr>
          <w:ilvl w:val="0"/>
          <w:numId w:val="9"/>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研究假說</w:t>
      </w:r>
    </w:p>
    <w:p w14:paraId="5A8BE5BC" w14:textId="77777777" w:rsidR="004559D8" w:rsidRDefault="004559D8" w:rsidP="004559D8">
      <w:pPr>
        <w:widowControl/>
        <w:snapToGrid w:val="0"/>
        <w:spacing w:beforeLines="100" w:before="393" w:afterLines="50" w:after="196" w:line="360" w:lineRule="exact"/>
        <w:jc w:val="left"/>
        <w:rPr>
          <w:rFonts w:eastAsiaTheme="minorEastAsia" w:cs="Times New Roman"/>
          <w:b/>
          <w:sz w:val="22"/>
        </w:rPr>
      </w:pPr>
      <w:r>
        <w:rPr>
          <w:rFonts w:eastAsiaTheme="minorEastAsia" w:cs="Times New Roman" w:hint="eastAsia"/>
          <w:b/>
          <w:sz w:val="22"/>
        </w:rPr>
        <w:t>(</w:t>
      </w:r>
      <w:r>
        <w:rPr>
          <w:rFonts w:eastAsiaTheme="minorEastAsia" w:cs="Times New Roman" w:hint="eastAsia"/>
          <w:b/>
          <w:sz w:val="22"/>
        </w:rPr>
        <w:t>一</w:t>
      </w:r>
      <w:r>
        <w:rPr>
          <w:rFonts w:eastAsiaTheme="minorEastAsia" w:cs="Times New Roman" w:hint="eastAsia"/>
          <w:b/>
          <w:sz w:val="22"/>
        </w:rPr>
        <w:t>)</w:t>
      </w:r>
      <w:r>
        <w:rPr>
          <w:rFonts w:eastAsiaTheme="minorEastAsia" w:cs="Times New Roman" w:hint="eastAsia"/>
          <w:b/>
          <w:sz w:val="22"/>
        </w:rPr>
        <w:t>工作滿意度與留任意願的關聯</w:t>
      </w:r>
    </w:p>
    <w:p w14:paraId="43F948F8" w14:textId="77777777" w:rsidR="007B28C2" w:rsidRDefault="007B28C2" w:rsidP="007B28C2">
      <w:pPr>
        <w:ind w:firstLineChars="200" w:firstLine="480"/>
        <w:rPr>
          <w:rFonts w:eastAsiaTheme="majorEastAsia" w:cs="Times New Roman"/>
          <w:sz w:val="22"/>
          <w:szCs w:val="28"/>
        </w:rPr>
      </w:pPr>
      <w:r w:rsidRPr="007B28C2">
        <w:rPr>
          <w:rFonts w:asciiTheme="majorEastAsia" w:eastAsiaTheme="majorEastAsia" w:hAnsiTheme="majorEastAsia" w:cs="Times New Roman" w:hint="eastAsia"/>
          <w:sz w:val="22"/>
          <w:szCs w:val="28"/>
        </w:rPr>
        <w:t>餐飲業的工作滿意度是指餐飲業員工對整體的工作能力、環境、餐飲業的制度及環境等期望的與實際間的差異，此部分會受到個人的價值觀、工作、升遷機會、薪資等認知的影響</w:t>
      </w:r>
      <w:r>
        <w:rPr>
          <w:rFonts w:asciiTheme="majorEastAsia" w:eastAsiaTheme="majorEastAsia" w:hAnsiTheme="majorEastAsia" w:cs="Times New Roman" w:hint="eastAsia"/>
          <w:sz w:val="22"/>
          <w:szCs w:val="28"/>
        </w:rPr>
        <w:t>。</w:t>
      </w:r>
      <w:r w:rsidR="00154E47">
        <w:rPr>
          <w:rFonts w:asciiTheme="majorEastAsia" w:eastAsiaTheme="majorEastAsia" w:hAnsiTheme="majorEastAsia" w:cs="Times New Roman" w:hint="eastAsia"/>
          <w:sz w:val="22"/>
          <w:szCs w:val="28"/>
        </w:rPr>
        <w:t>R</w:t>
      </w:r>
      <w:r w:rsidR="00154E47">
        <w:rPr>
          <w:rFonts w:asciiTheme="majorEastAsia" w:eastAsiaTheme="majorEastAsia" w:hAnsiTheme="majorEastAsia" w:cs="Times New Roman"/>
          <w:sz w:val="22"/>
          <w:szCs w:val="28"/>
        </w:rPr>
        <w:t xml:space="preserve">obbins </w:t>
      </w:r>
      <w:r w:rsidR="00AE072D">
        <w:rPr>
          <w:rFonts w:asciiTheme="majorEastAsia" w:eastAsiaTheme="majorEastAsia" w:hAnsiTheme="majorEastAsia" w:cs="Times New Roman"/>
          <w:sz w:val="22"/>
          <w:szCs w:val="28"/>
        </w:rPr>
        <w:t>(2001</w:t>
      </w:r>
      <w:r w:rsidR="00154E47">
        <w:rPr>
          <w:rFonts w:asciiTheme="majorEastAsia" w:eastAsiaTheme="majorEastAsia" w:hAnsiTheme="majorEastAsia" w:cs="Times New Roman"/>
          <w:sz w:val="22"/>
          <w:szCs w:val="28"/>
        </w:rPr>
        <w:t>)</w:t>
      </w:r>
      <w:r w:rsidR="00154E47">
        <w:rPr>
          <w:rFonts w:eastAsiaTheme="majorEastAsia" w:cs="Times New Roman" w:hint="eastAsia"/>
          <w:sz w:val="22"/>
          <w:szCs w:val="28"/>
        </w:rPr>
        <w:t>指出，工作滿意度會受到個人對自己在組織中可以獲得滿足的程度及企業的期望有關，當個人的需</w:t>
      </w:r>
      <w:r w:rsidR="00154E47">
        <w:rPr>
          <w:rFonts w:eastAsiaTheme="majorEastAsia" w:cs="Times New Roman" w:hint="eastAsia"/>
          <w:sz w:val="22"/>
          <w:szCs w:val="28"/>
        </w:rPr>
        <w:lastRenderedPageBreak/>
        <w:t>求與組織的期望一致時，則工作滿意度會提高。而留任意願是指個人願意繼續留在目前的企業的意願高低的程度。</w:t>
      </w:r>
      <w:r w:rsidR="00154E47">
        <w:rPr>
          <w:rFonts w:eastAsiaTheme="majorEastAsia" w:cs="Times New Roman" w:hint="eastAsia"/>
          <w:sz w:val="22"/>
          <w:szCs w:val="28"/>
        </w:rPr>
        <w:t>C</w:t>
      </w:r>
      <w:r w:rsidR="00154E47">
        <w:rPr>
          <w:rFonts w:eastAsiaTheme="majorEastAsia" w:cs="Times New Roman"/>
          <w:sz w:val="22"/>
          <w:szCs w:val="28"/>
        </w:rPr>
        <w:t>oetzee and Stoltz (2015)</w:t>
      </w:r>
      <w:r w:rsidR="00154E47">
        <w:rPr>
          <w:rFonts w:eastAsiaTheme="majorEastAsia" w:cs="Times New Roman" w:hint="eastAsia"/>
          <w:sz w:val="22"/>
          <w:szCs w:val="28"/>
        </w:rPr>
        <w:t>指出，員工認同企業的目標，喜歡自己的工作現況，不會出現離職的想法，則表示留任意願高。因此，本研究推論初兩者具有正面的關係，當餐飲業的員工對工作滿意度會正面影響其留任意願。</w:t>
      </w:r>
    </w:p>
    <w:p w14:paraId="4D712C9B" w14:textId="77777777" w:rsidR="00154E47" w:rsidRDefault="00154E47" w:rsidP="007B28C2">
      <w:pPr>
        <w:ind w:firstLineChars="200" w:firstLine="480"/>
        <w:rPr>
          <w:rFonts w:eastAsiaTheme="majorEastAsia" w:cs="Times New Roman"/>
          <w:sz w:val="22"/>
          <w:szCs w:val="28"/>
        </w:rPr>
      </w:pPr>
      <w:r>
        <w:rPr>
          <w:rFonts w:eastAsiaTheme="majorEastAsia" w:cs="Times New Roman" w:hint="eastAsia"/>
          <w:sz w:val="22"/>
          <w:szCs w:val="28"/>
        </w:rPr>
        <w:t xml:space="preserve">H1: </w:t>
      </w:r>
      <w:r w:rsidR="00A65DC0">
        <w:rPr>
          <w:rFonts w:eastAsiaTheme="majorEastAsia" w:cs="Times New Roman" w:hint="eastAsia"/>
          <w:sz w:val="22"/>
          <w:szCs w:val="28"/>
        </w:rPr>
        <w:t>餐飲業員工工作滿意度</w:t>
      </w:r>
      <w:r>
        <w:rPr>
          <w:rFonts w:eastAsiaTheme="majorEastAsia" w:cs="Times New Roman" w:hint="eastAsia"/>
          <w:sz w:val="22"/>
          <w:szCs w:val="28"/>
        </w:rPr>
        <w:t>會正面影響留任意願</w:t>
      </w:r>
    </w:p>
    <w:p w14:paraId="09C92056" w14:textId="77777777" w:rsidR="00154E47" w:rsidRDefault="00154E47" w:rsidP="00BE5B1F">
      <w:pPr>
        <w:widowControl/>
        <w:snapToGrid w:val="0"/>
        <w:spacing w:beforeLines="100" w:before="393" w:afterLines="50" w:after="196" w:line="360" w:lineRule="exact"/>
        <w:jc w:val="left"/>
        <w:rPr>
          <w:rFonts w:eastAsiaTheme="minorEastAsia" w:cs="Times New Roman"/>
          <w:b/>
          <w:sz w:val="22"/>
        </w:rPr>
      </w:pPr>
      <w:r w:rsidRPr="00BE5B1F">
        <w:rPr>
          <w:rFonts w:eastAsiaTheme="minorEastAsia" w:cs="Times New Roman" w:hint="eastAsia"/>
          <w:b/>
          <w:sz w:val="22"/>
        </w:rPr>
        <w:t>(</w:t>
      </w:r>
      <w:r w:rsidRPr="00BE5B1F">
        <w:rPr>
          <w:rFonts w:eastAsiaTheme="minorEastAsia" w:cs="Times New Roman" w:hint="eastAsia"/>
          <w:b/>
          <w:sz w:val="22"/>
        </w:rPr>
        <w:t>二</w:t>
      </w:r>
      <w:r w:rsidRPr="00BE5B1F">
        <w:rPr>
          <w:rFonts w:eastAsiaTheme="minorEastAsia" w:cs="Times New Roman" w:hint="eastAsia"/>
          <w:b/>
          <w:sz w:val="22"/>
        </w:rPr>
        <w:t>)</w:t>
      </w:r>
      <w:r w:rsidRPr="00BE5B1F">
        <w:rPr>
          <w:rFonts w:eastAsiaTheme="minorEastAsia" w:cs="Times New Roman" w:hint="eastAsia"/>
          <w:b/>
          <w:sz w:val="22"/>
        </w:rPr>
        <w:t>薪酬制度</w:t>
      </w:r>
      <w:r w:rsidR="00BE5B1F" w:rsidRPr="00BE5B1F">
        <w:rPr>
          <w:rFonts w:eastAsiaTheme="minorEastAsia" w:cs="Times New Roman" w:hint="eastAsia"/>
          <w:b/>
          <w:sz w:val="22"/>
        </w:rPr>
        <w:t>與工作滿意度及留任意願的關聯</w:t>
      </w:r>
    </w:p>
    <w:p w14:paraId="03EA378C" w14:textId="77777777" w:rsidR="00070CA4" w:rsidRDefault="00070CA4" w:rsidP="00070CA4">
      <w:pPr>
        <w:ind w:firstLineChars="200" w:firstLine="480"/>
        <w:rPr>
          <w:rFonts w:eastAsiaTheme="majorEastAsia" w:cs="Times New Roman"/>
          <w:sz w:val="22"/>
          <w:szCs w:val="28"/>
        </w:rPr>
      </w:pPr>
      <w:r w:rsidRPr="00070CA4">
        <w:rPr>
          <w:rFonts w:eastAsiaTheme="majorEastAsia" w:cs="Times New Roman" w:hint="eastAsia"/>
          <w:sz w:val="22"/>
          <w:szCs w:val="28"/>
        </w:rPr>
        <w:t>薪酬制度會影響員工的知覺，</w:t>
      </w:r>
      <w:r>
        <w:rPr>
          <w:rFonts w:eastAsiaTheme="majorEastAsia" w:cs="Times New Roman" w:hint="eastAsia"/>
          <w:sz w:val="22"/>
          <w:szCs w:val="28"/>
        </w:rPr>
        <w:t>而此知覺會轉換為一種態度如對工作</w:t>
      </w:r>
      <w:r>
        <w:rPr>
          <w:rFonts w:eastAsiaTheme="majorEastAsia" w:cs="Times New Roman"/>
          <w:sz w:val="22"/>
          <w:szCs w:val="28"/>
        </w:rPr>
        <w:t>感到滿足</w:t>
      </w:r>
      <w:r w:rsidRPr="00070CA4">
        <w:rPr>
          <w:rFonts w:eastAsiaTheme="majorEastAsia" w:cs="Times New Roman"/>
          <w:sz w:val="22"/>
          <w:szCs w:val="28"/>
        </w:rPr>
        <w:t>或是不滿足</w:t>
      </w:r>
      <w:r>
        <w:rPr>
          <w:rFonts w:eastAsiaTheme="majorEastAsia" w:cs="Times New Roman" w:hint="eastAsia"/>
          <w:sz w:val="22"/>
          <w:szCs w:val="28"/>
        </w:rPr>
        <w:t>。員工對薪酬制度的認知會受到許多因素的影響，從公平理論的角度來看，</w:t>
      </w:r>
      <w:r w:rsidRPr="00070CA4">
        <w:rPr>
          <w:rFonts w:eastAsiaTheme="majorEastAsia" w:cs="Times New Roman"/>
          <w:sz w:val="22"/>
          <w:szCs w:val="28"/>
        </w:rPr>
        <w:t>員工</w:t>
      </w:r>
      <w:r w:rsidRPr="00070CA4">
        <w:rPr>
          <w:rFonts w:eastAsiaTheme="majorEastAsia" w:cs="Times New Roman" w:hint="eastAsia"/>
          <w:sz w:val="22"/>
          <w:szCs w:val="28"/>
        </w:rPr>
        <w:t>對薪酬之</w:t>
      </w:r>
      <w:r w:rsidRPr="00070CA4">
        <w:rPr>
          <w:rFonts w:eastAsiaTheme="majorEastAsia" w:cs="Times New Roman"/>
          <w:sz w:val="22"/>
          <w:szCs w:val="28"/>
        </w:rPr>
        <w:t>滿足感取決於自己從工作上所得到之報酬</w:t>
      </w:r>
      <w:r w:rsidRPr="00070CA4">
        <w:rPr>
          <w:rFonts w:eastAsiaTheme="majorEastAsia" w:cs="Times New Roman" w:hint="eastAsia"/>
          <w:sz w:val="22"/>
          <w:szCs w:val="28"/>
        </w:rPr>
        <w:t>相對</w:t>
      </w:r>
      <w:r>
        <w:rPr>
          <w:rFonts w:eastAsiaTheme="majorEastAsia" w:cs="Times New Roman"/>
          <w:sz w:val="22"/>
          <w:szCs w:val="28"/>
        </w:rPr>
        <w:t>其對工作的投入是否公平而定</w:t>
      </w:r>
      <w:r>
        <w:rPr>
          <w:rFonts w:eastAsiaTheme="majorEastAsia" w:cs="Times New Roman" w:hint="eastAsia"/>
          <w:sz w:val="22"/>
          <w:szCs w:val="28"/>
        </w:rPr>
        <w:t>，同時也會受到組織內的同仁、跟同業的相關工作職務的比較。</w:t>
      </w:r>
      <w:r w:rsidRPr="00070CA4">
        <w:rPr>
          <w:rFonts w:eastAsiaTheme="majorEastAsia" w:cs="Times New Roman"/>
          <w:sz w:val="22"/>
          <w:szCs w:val="28"/>
        </w:rPr>
        <w:t>如</w:t>
      </w:r>
      <w:r w:rsidRPr="00070CA4">
        <w:rPr>
          <w:rFonts w:eastAsiaTheme="majorEastAsia" w:cs="Times New Roman" w:hint="eastAsia"/>
          <w:sz w:val="22"/>
          <w:szCs w:val="28"/>
        </w:rPr>
        <w:t>果員工比較之後感受到</w:t>
      </w:r>
      <w:r w:rsidRPr="00070CA4">
        <w:rPr>
          <w:rFonts w:eastAsiaTheme="majorEastAsia" w:cs="Times New Roman"/>
          <w:sz w:val="22"/>
          <w:szCs w:val="28"/>
        </w:rPr>
        <w:t>薪酬不公平或不合理，反而可能造成員工工作不滿足或離職</w:t>
      </w:r>
      <w:r w:rsidRPr="00070CA4">
        <w:rPr>
          <w:rFonts w:eastAsiaTheme="majorEastAsia" w:cs="Times New Roman" w:hint="eastAsia"/>
          <w:sz w:val="22"/>
          <w:szCs w:val="28"/>
        </w:rPr>
        <w:t>。</w:t>
      </w:r>
      <w:r w:rsidR="00CB4141">
        <w:rPr>
          <w:rFonts w:eastAsiaTheme="majorEastAsia" w:cs="Times New Roman" w:hint="eastAsia"/>
          <w:sz w:val="22"/>
          <w:szCs w:val="28"/>
        </w:rPr>
        <w:t>葉忠興、陳建佑</w:t>
      </w:r>
      <w:r w:rsidR="00CB4141">
        <w:rPr>
          <w:rFonts w:eastAsiaTheme="majorEastAsia" w:cs="Times New Roman"/>
          <w:sz w:val="22"/>
          <w:szCs w:val="28"/>
        </w:rPr>
        <w:t>(2</w:t>
      </w:r>
      <w:r w:rsidR="00CB4141">
        <w:rPr>
          <w:rFonts w:eastAsiaTheme="majorEastAsia" w:cs="Times New Roman" w:hint="eastAsia"/>
          <w:sz w:val="22"/>
          <w:szCs w:val="28"/>
        </w:rPr>
        <w:t>017</w:t>
      </w:r>
      <w:r w:rsidRPr="002D0DD5">
        <w:rPr>
          <w:rFonts w:eastAsiaTheme="majorEastAsia" w:cs="Times New Roman"/>
          <w:sz w:val="22"/>
          <w:szCs w:val="28"/>
        </w:rPr>
        <w:t>)</w:t>
      </w:r>
      <w:r w:rsidRPr="002D0DD5">
        <w:rPr>
          <w:rFonts w:eastAsiaTheme="majorEastAsia" w:cs="Times New Roman" w:hint="eastAsia"/>
          <w:sz w:val="22"/>
          <w:szCs w:val="28"/>
        </w:rPr>
        <w:t>指出，</w:t>
      </w:r>
      <w:r w:rsidR="00CB4141">
        <w:rPr>
          <w:rFonts w:eastAsiaTheme="majorEastAsia" w:cs="Times New Roman" w:hint="eastAsia"/>
          <w:sz w:val="22"/>
          <w:szCs w:val="28"/>
        </w:rPr>
        <w:t>薪資公平性對員工</w:t>
      </w:r>
      <w:r w:rsidR="007901FE">
        <w:rPr>
          <w:rFonts w:eastAsiaTheme="majorEastAsia" w:cs="Times New Roman" w:hint="eastAsia"/>
          <w:sz w:val="22"/>
          <w:szCs w:val="28"/>
        </w:rPr>
        <w:t>績效</w:t>
      </w:r>
      <w:r w:rsidR="00CB4141">
        <w:rPr>
          <w:rFonts w:eastAsiaTheme="majorEastAsia" w:cs="Times New Roman" w:hint="eastAsia"/>
          <w:sz w:val="22"/>
          <w:szCs w:val="28"/>
        </w:rPr>
        <w:t>產生一定的影響，</w:t>
      </w:r>
      <w:r w:rsidR="007901FE">
        <w:rPr>
          <w:rFonts w:eastAsiaTheme="majorEastAsia" w:cs="Times New Roman" w:hint="eastAsia"/>
          <w:sz w:val="22"/>
          <w:szCs w:val="28"/>
        </w:rPr>
        <w:t>尤其是薪資制度是否公開或保密，對員工在薪資公平的認知上都會產生影響，因此可見薪酬制度的公平</w:t>
      </w:r>
      <w:r w:rsidRPr="002D0DD5">
        <w:rPr>
          <w:rFonts w:eastAsiaTheme="majorEastAsia" w:cs="Times New Roman" w:hint="eastAsia"/>
          <w:sz w:val="22"/>
          <w:szCs w:val="28"/>
        </w:rPr>
        <w:t>具有激勵</w:t>
      </w:r>
      <w:r w:rsidR="007901FE">
        <w:rPr>
          <w:rFonts w:eastAsiaTheme="majorEastAsia" w:cs="Times New Roman" w:hint="eastAsia"/>
          <w:sz w:val="22"/>
          <w:szCs w:val="28"/>
        </w:rPr>
        <w:t>員工行為表現的效果</w:t>
      </w:r>
      <w:r w:rsidRPr="002D0DD5">
        <w:rPr>
          <w:rFonts w:eastAsiaTheme="majorEastAsia" w:cs="Times New Roman" w:hint="eastAsia"/>
          <w:sz w:val="22"/>
          <w:szCs w:val="28"/>
        </w:rPr>
        <w:t>。因此，本研究根據以上學者的研究與文獻推論，針對餐飲業員工，薪酬制度在工作滿意度與留任意願間具有調節作用。</w:t>
      </w:r>
    </w:p>
    <w:p w14:paraId="4B61A118" w14:textId="77777777" w:rsidR="00070CA4" w:rsidRPr="00070CA4" w:rsidRDefault="00070CA4" w:rsidP="00070CA4">
      <w:pPr>
        <w:ind w:firstLineChars="200" w:firstLine="480"/>
        <w:rPr>
          <w:rFonts w:eastAsiaTheme="majorEastAsia" w:cs="Times New Roman"/>
          <w:sz w:val="22"/>
          <w:szCs w:val="28"/>
        </w:rPr>
      </w:pPr>
      <w:r>
        <w:rPr>
          <w:rFonts w:eastAsiaTheme="majorEastAsia" w:cs="Times New Roman" w:hint="eastAsia"/>
          <w:sz w:val="22"/>
          <w:szCs w:val="28"/>
        </w:rPr>
        <w:t>H2:</w:t>
      </w:r>
      <w:r w:rsidR="00C543EF" w:rsidRPr="00C543EF">
        <w:rPr>
          <w:rFonts w:eastAsiaTheme="majorEastAsia" w:cs="Times New Roman" w:hint="eastAsia"/>
          <w:sz w:val="22"/>
          <w:szCs w:val="28"/>
        </w:rPr>
        <w:t xml:space="preserve"> </w:t>
      </w:r>
      <w:r w:rsidR="00C543EF">
        <w:rPr>
          <w:rFonts w:eastAsiaTheme="majorEastAsia" w:cs="Times New Roman" w:hint="eastAsia"/>
          <w:sz w:val="22"/>
          <w:szCs w:val="28"/>
        </w:rPr>
        <w:t>餐飲業薪酬制度在工作滿意度與留任意願間具有調節作用</w:t>
      </w:r>
    </w:p>
    <w:p w14:paraId="7B6DE823" w14:textId="77777777" w:rsidR="00BE5B1F" w:rsidRPr="00BE5B1F" w:rsidRDefault="00BE5B1F" w:rsidP="00BE5B1F">
      <w:pPr>
        <w:widowControl/>
        <w:snapToGrid w:val="0"/>
        <w:spacing w:beforeLines="100" w:before="393" w:afterLines="50" w:after="196" w:line="360" w:lineRule="exact"/>
        <w:jc w:val="left"/>
        <w:rPr>
          <w:rFonts w:eastAsiaTheme="minorEastAsia" w:cs="Times New Roman"/>
          <w:b/>
          <w:sz w:val="22"/>
        </w:rPr>
      </w:pPr>
      <w:r w:rsidRPr="00BE5B1F">
        <w:rPr>
          <w:rFonts w:eastAsiaTheme="minorEastAsia" w:cs="Times New Roman" w:hint="eastAsia"/>
          <w:b/>
          <w:sz w:val="22"/>
        </w:rPr>
        <w:t>(</w:t>
      </w:r>
      <w:r w:rsidRPr="00BE5B1F">
        <w:rPr>
          <w:rFonts w:eastAsiaTheme="minorEastAsia" w:cs="Times New Roman" w:hint="eastAsia"/>
          <w:b/>
          <w:sz w:val="22"/>
        </w:rPr>
        <w:t>三</w:t>
      </w:r>
      <w:r w:rsidRPr="00BE5B1F">
        <w:rPr>
          <w:rFonts w:eastAsiaTheme="minorEastAsia" w:cs="Times New Roman" w:hint="eastAsia"/>
          <w:b/>
          <w:sz w:val="22"/>
        </w:rPr>
        <w:t>)</w:t>
      </w:r>
      <w:r w:rsidRPr="00BE5B1F">
        <w:rPr>
          <w:rFonts w:eastAsiaTheme="minorEastAsia" w:cs="Times New Roman" w:hint="eastAsia"/>
          <w:b/>
          <w:sz w:val="22"/>
        </w:rPr>
        <w:t>領導方式與工作滿意度及留任意願的關聯</w:t>
      </w:r>
    </w:p>
    <w:p w14:paraId="426F7F6D" w14:textId="77777777" w:rsidR="00877593" w:rsidRDefault="00877593" w:rsidP="00B50383">
      <w:pPr>
        <w:ind w:firstLineChars="200" w:firstLine="480"/>
        <w:rPr>
          <w:rFonts w:eastAsiaTheme="majorEastAsia" w:cs="Times New Roman"/>
          <w:sz w:val="22"/>
          <w:szCs w:val="28"/>
        </w:rPr>
      </w:pPr>
      <w:r w:rsidRPr="00877593">
        <w:rPr>
          <w:rFonts w:eastAsiaTheme="majorEastAsia" w:cs="Times New Roman" w:hint="eastAsia"/>
          <w:sz w:val="22"/>
          <w:szCs w:val="28"/>
        </w:rPr>
        <w:t>領導是設定目標並引導員工朝設定的目標前進</w:t>
      </w:r>
      <w:r w:rsidR="00237F24">
        <w:rPr>
          <w:rFonts w:eastAsiaTheme="majorEastAsia" w:cs="Times New Roman" w:hint="eastAsia"/>
          <w:sz w:val="22"/>
          <w:szCs w:val="28"/>
        </w:rPr>
        <w:t>，</w:t>
      </w:r>
      <w:r w:rsidR="00237F24" w:rsidRPr="00237F24">
        <w:rPr>
          <w:rFonts w:eastAsiaTheme="majorEastAsia" w:cs="Times New Roman"/>
          <w:sz w:val="22"/>
          <w:szCs w:val="28"/>
        </w:rPr>
        <w:t>領導</w:t>
      </w:r>
      <w:r w:rsidR="00237F24" w:rsidRPr="00237F24">
        <w:rPr>
          <w:rFonts w:eastAsiaTheme="majorEastAsia" w:cs="Times New Roman" w:hint="eastAsia"/>
          <w:sz w:val="22"/>
          <w:szCs w:val="28"/>
        </w:rPr>
        <w:t>方式會影響員工的績效及留任意願</w:t>
      </w:r>
      <w:r w:rsidRPr="00877593">
        <w:rPr>
          <w:rFonts w:eastAsiaTheme="majorEastAsia" w:cs="Times New Roman" w:hint="eastAsia"/>
          <w:sz w:val="22"/>
          <w:szCs w:val="28"/>
        </w:rPr>
        <w:t>。</w:t>
      </w:r>
      <w:r>
        <w:rPr>
          <w:rFonts w:eastAsiaTheme="majorEastAsia" w:cs="Times New Roman" w:hint="eastAsia"/>
          <w:sz w:val="22"/>
          <w:szCs w:val="28"/>
        </w:rPr>
        <w:t>不同的領導風格會產生不同的員工態度。</w:t>
      </w:r>
      <w:r w:rsidR="00237F24" w:rsidRPr="00237F24">
        <w:rPr>
          <w:sz w:val="22"/>
        </w:rPr>
        <w:t>Lorinkova et al.</w:t>
      </w:r>
      <w:r w:rsidR="00237F24" w:rsidRPr="00237F24">
        <w:rPr>
          <w:rFonts w:hint="eastAsia"/>
          <w:sz w:val="22"/>
        </w:rPr>
        <w:t>(</w:t>
      </w:r>
      <w:r w:rsidR="00237F24" w:rsidRPr="00237F24">
        <w:rPr>
          <w:sz w:val="22"/>
        </w:rPr>
        <w:t xml:space="preserve"> 2013</w:t>
      </w:r>
      <w:r w:rsidR="00237F24" w:rsidRPr="00237F24">
        <w:rPr>
          <w:rFonts w:hint="eastAsia"/>
          <w:sz w:val="22"/>
        </w:rPr>
        <w:t>)</w:t>
      </w:r>
      <w:r w:rsidR="00237F24" w:rsidRPr="00237F24">
        <w:rPr>
          <w:rFonts w:eastAsiaTheme="majorEastAsia" w:cs="Times New Roman" w:hint="eastAsia"/>
          <w:sz w:val="22"/>
          <w:szCs w:val="28"/>
        </w:rPr>
        <w:t>指出不同的領導風格會產生不同的績效表現。童惠玲、陳玉蘭</w:t>
      </w:r>
      <w:r w:rsidR="00237F24" w:rsidRPr="00237F24">
        <w:rPr>
          <w:rFonts w:eastAsiaTheme="majorEastAsia" w:cs="Times New Roman" w:hint="eastAsia"/>
          <w:sz w:val="22"/>
          <w:szCs w:val="28"/>
        </w:rPr>
        <w:t>(2016)</w:t>
      </w:r>
      <w:r w:rsidR="00237F24" w:rsidRPr="00237F24">
        <w:rPr>
          <w:rFonts w:eastAsiaTheme="majorEastAsia" w:cs="Times New Roman" w:hint="eastAsia"/>
          <w:sz w:val="22"/>
          <w:szCs w:val="28"/>
        </w:rPr>
        <w:t>提出指示型的領導聚焦在確保員工達成目標，而授權領導則透過給予員工自主權，使員工可以在達成目標的過程中有更多決策的過程</w:t>
      </w:r>
      <w:r w:rsidR="00237F24">
        <w:rPr>
          <w:rFonts w:eastAsiaTheme="majorEastAsia" w:cs="Times New Roman" w:hint="eastAsia"/>
          <w:sz w:val="22"/>
          <w:szCs w:val="28"/>
        </w:rPr>
        <w:t>。</w:t>
      </w:r>
      <w:r>
        <w:rPr>
          <w:rFonts w:eastAsiaTheme="majorEastAsia" w:cs="Times New Roman"/>
          <w:sz w:val="22"/>
          <w:szCs w:val="28"/>
        </w:rPr>
        <w:t>許境頤、江彧慈</w:t>
      </w:r>
      <w:r>
        <w:rPr>
          <w:rFonts w:eastAsiaTheme="majorEastAsia" w:cs="Times New Roman" w:hint="eastAsia"/>
          <w:sz w:val="22"/>
          <w:szCs w:val="28"/>
        </w:rPr>
        <w:t>(</w:t>
      </w:r>
      <w:r w:rsidRPr="00877593">
        <w:rPr>
          <w:rFonts w:eastAsiaTheme="majorEastAsia" w:cs="Times New Roman"/>
          <w:sz w:val="22"/>
          <w:szCs w:val="28"/>
        </w:rPr>
        <w:t>2013</w:t>
      </w:r>
      <w:r>
        <w:rPr>
          <w:rFonts w:eastAsiaTheme="majorEastAsia" w:cs="Times New Roman" w:hint="eastAsia"/>
          <w:sz w:val="22"/>
          <w:szCs w:val="28"/>
        </w:rPr>
        <w:t>)</w:t>
      </w:r>
      <w:r>
        <w:rPr>
          <w:rFonts w:eastAsiaTheme="majorEastAsia" w:cs="Times New Roman" w:hint="eastAsia"/>
          <w:sz w:val="22"/>
          <w:szCs w:val="28"/>
        </w:rPr>
        <w:t>指出不當的督導，會使餐飲員工感受到委屈，產生工作績效降低，甚至有工作倦怠感。</w:t>
      </w:r>
      <w:r w:rsidRPr="00877593">
        <w:rPr>
          <w:rFonts w:eastAsiaTheme="majorEastAsia" w:cs="Times New Roman" w:hint="eastAsia"/>
          <w:sz w:val="22"/>
          <w:szCs w:val="28"/>
        </w:rPr>
        <w:t>Z</w:t>
      </w:r>
      <w:r w:rsidRPr="00877593">
        <w:rPr>
          <w:rFonts w:eastAsiaTheme="majorEastAsia" w:cs="Times New Roman"/>
          <w:sz w:val="22"/>
          <w:szCs w:val="28"/>
        </w:rPr>
        <w:t xml:space="preserve">ebral (2017) </w:t>
      </w:r>
      <w:r>
        <w:rPr>
          <w:rFonts w:eastAsiaTheme="majorEastAsia" w:cs="Times New Roman" w:hint="eastAsia"/>
          <w:sz w:val="22"/>
          <w:szCs w:val="28"/>
        </w:rPr>
        <w:t>也</w:t>
      </w:r>
      <w:r w:rsidRPr="00877593">
        <w:rPr>
          <w:rFonts w:eastAsiaTheme="majorEastAsia" w:cs="Times New Roman" w:hint="eastAsia"/>
          <w:sz w:val="22"/>
          <w:szCs w:val="28"/>
        </w:rPr>
        <w:t>指出，領導</w:t>
      </w:r>
      <w:r>
        <w:rPr>
          <w:rFonts w:eastAsiaTheme="majorEastAsia" w:cs="Times New Roman" w:hint="eastAsia"/>
          <w:sz w:val="22"/>
          <w:szCs w:val="28"/>
        </w:rPr>
        <w:t>方式</w:t>
      </w:r>
      <w:r w:rsidRPr="00877593">
        <w:rPr>
          <w:rFonts w:eastAsiaTheme="majorEastAsia" w:cs="Times New Roman" w:hint="eastAsia"/>
          <w:sz w:val="22"/>
          <w:szCs w:val="28"/>
        </w:rPr>
        <w:t>對員工的影響主要是來自於領導者可以創造正向的內在激勵，這對員工的影響有時候更勝於獎金的影響。</w:t>
      </w:r>
      <w:r w:rsidRPr="00B50383">
        <w:rPr>
          <w:rFonts w:eastAsiaTheme="majorEastAsia" w:cs="Times New Roman" w:hint="eastAsia"/>
          <w:sz w:val="22"/>
          <w:szCs w:val="28"/>
        </w:rPr>
        <w:t>因此，本研究根據以上學者的研究與文獻推論，針對餐飲業員工，領導方式在工作滿意度與留任意願間具有調節作用。</w:t>
      </w:r>
    </w:p>
    <w:p w14:paraId="4A78440D" w14:textId="77777777" w:rsidR="00A65DC0" w:rsidRDefault="00A65DC0" w:rsidP="00877593">
      <w:pPr>
        <w:ind w:firstLineChars="200" w:firstLine="480"/>
        <w:rPr>
          <w:rFonts w:eastAsiaTheme="majorEastAsia" w:cs="Times New Roman"/>
          <w:sz w:val="22"/>
          <w:szCs w:val="28"/>
        </w:rPr>
      </w:pPr>
      <w:r w:rsidRPr="00B50383">
        <w:rPr>
          <w:rFonts w:eastAsiaTheme="majorEastAsia" w:cs="Times New Roman" w:hint="eastAsia"/>
          <w:sz w:val="22"/>
          <w:szCs w:val="28"/>
        </w:rPr>
        <w:t>H3:</w:t>
      </w:r>
      <w:r w:rsidRPr="00B50383">
        <w:rPr>
          <w:rFonts w:eastAsiaTheme="majorEastAsia" w:cs="Times New Roman" w:hint="eastAsia"/>
          <w:sz w:val="22"/>
          <w:szCs w:val="28"/>
        </w:rPr>
        <w:t>領導方式在工作滿意度與留任意願間具有調節作用</w:t>
      </w:r>
    </w:p>
    <w:p w14:paraId="02D77D32" w14:textId="77777777" w:rsidR="00A65DC0" w:rsidRDefault="00A65DC0" w:rsidP="00877593">
      <w:pPr>
        <w:ind w:firstLineChars="200" w:firstLine="480"/>
        <w:rPr>
          <w:rFonts w:eastAsiaTheme="majorEastAsia" w:cs="Times New Roman"/>
          <w:sz w:val="22"/>
          <w:szCs w:val="28"/>
        </w:rPr>
      </w:pPr>
    </w:p>
    <w:p w14:paraId="1FEA8BCE" w14:textId="77777777" w:rsidR="008465C3" w:rsidRDefault="008465C3" w:rsidP="00604707">
      <w:pPr>
        <w:pStyle w:val="a4"/>
        <w:widowControl/>
        <w:numPr>
          <w:ilvl w:val="0"/>
          <w:numId w:val="9"/>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問卷設計與資料收集</w:t>
      </w:r>
    </w:p>
    <w:p w14:paraId="040230DD" w14:textId="77777777" w:rsidR="00676FB6" w:rsidRDefault="00676FB6" w:rsidP="00676FB6">
      <w:pPr>
        <w:pStyle w:val="a4"/>
        <w:widowControl/>
        <w:numPr>
          <w:ilvl w:val="0"/>
          <w:numId w:val="15"/>
        </w:numPr>
        <w:snapToGrid w:val="0"/>
        <w:spacing w:beforeLines="100" w:before="393" w:afterLines="50" w:after="196" w:line="360" w:lineRule="exact"/>
        <w:ind w:leftChars="0"/>
        <w:jc w:val="left"/>
        <w:rPr>
          <w:rFonts w:eastAsiaTheme="minorEastAsia" w:cs="Times New Roman"/>
          <w:b/>
          <w:sz w:val="22"/>
        </w:rPr>
      </w:pPr>
      <w:r w:rsidRPr="00676FB6">
        <w:rPr>
          <w:rFonts w:eastAsiaTheme="minorEastAsia" w:cs="Times New Roman" w:hint="eastAsia"/>
          <w:b/>
          <w:sz w:val="22"/>
        </w:rPr>
        <w:t>問卷設計</w:t>
      </w:r>
    </w:p>
    <w:p w14:paraId="63193C4A" w14:textId="77777777" w:rsidR="00676FB6" w:rsidRPr="005131B7" w:rsidRDefault="00676FB6" w:rsidP="005131B7">
      <w:pPr>
        <w:ind w:firstLineChars="200" w:firstLine="480"/>
        <w:rPr>
          <w:rFonts w:eastAsiaTheme="majorEastAsia" w:cs="Times New Roman"/>
          <w:sz w:val="22"/>
          <w:szCs w:val="28"/>
        </w:rPr>
      </w:pPr>
      <w:r w:rsidRPr="005131B7">
        <w:rPr>
          <w:rFonts w:eastAsiaTheme="majorEastAsia" w:cs="Times New Roman" w:hint="eastAsia"/>
          <w:sz w:val="22"/>
          <w:szCs w:val="28"/>
        </w:rPr>
        <w:t>本研究問卷共有五部分，第一部份為工作滿意度，包括對工作本身、對目前的薪資福利、對升遷機會、對主管、對同仁等方面的滿意度；第二</w:t>
      </w:r>
      <w:r w:rsidR="00F86D70">
        <w:rPr>
          <w:rFonts w:eastAsiaTheme="majorEastAsia" w:cs="Times New Roman" w:hint="eastAsia"/>
          <w:sz w:val="22"/>
          <w:szCs w:val="28"/>
        </w:rPr>
        <w:t>部份</w:t>
      </w:r>
      <w:r w:rsidRPr="005131B7">
        <w:rPr>
          <w:rFonts w:eastAsiaTheme="majorEastAsia" w:cs="Times New Roman" w:hint="eastAsia"/>
          <w:sz w:val="22"/>
          <w:szCs w:val="28"/>
        </w:rPr>
        <w:t>為薪酬制度，包括對薪酬水平、薪酬結構、薪酬制度、及薪酬工平性；第三</w:t>
      </w:r>
      <w:r w:rsidR="00F86D70">
        <w:rPr>
          <w:rFonts w:eastAsiaTheme="majorEastAsia" w:cs="Times New Roman" w:hint="eastAsia"/>
          <w:sz w:val="22"/>
          <w:szCs w:val="28"/>
        </w:rPr>
        <w:t>部份</w:t>
      </w:r>
      <w:r w:rsidRPr="005131B7">
        <w:rPr>
          <w:rFonts w:eastAsiaTheme="majorEastAsia" w:cs="Times New Roman" w:hint="eastAsia"/>
          <w:sz w:val="22"/>
          <w:szCs w:val="28"/>
        </w:rPr>
        <w:t>領導方式，包括家長式及授權式方式；第四部份為留任意願，共</w:t>
      </w:r>
      <w:r w:rsidRPr="005131B7">
        <w:rPr>
          <w:rFonts w:eastAsiaTheme="majorEastAsia" w:cs="Times New Roman" w:hint="eastAsia"/>
          <w:sz w:val="22"/>
          <w:szCs w:val="28"/>
        </w:rPr>
        <w:lastRenderedPageBreak/>
        <w:t>有五個題項；第五部份為基本資料，共有八個題項。本問卷採用李克特五點尺度量表進行衡量，從低</w:t>
      </w:r>
      <w:r w:rsidRPr="005131B7">
        <w:rPr>
          <w:rFonts w:eastAsiaTheme="majorEastAsia" w:cs="Times New Roman" w:hint="eastAsia"/>
          <w:sz w:val="22"/>
          <w:szCs w:val="28"/>
        </w:rPr>
        <w:t>(1</w:t>
      </w:r>
      <w:r w:rsidRPr="005131B7">
        <w:rPr>
          <w:rFonts w:eastAsiaTheme="majorEastAsia" w:cs="Times New Roman" w:hint="eastAsia"/>
          <w:sz w:val="22"/>
          <w:szCs w:val="28"/>
        </w:rPr>
        <w:t>分</w:t>
      </w:r>
      <w:r w:rsidRPr="005131B7">
        <w:rPr>
          <w:rFonts w:eastAsiaTheme="majorEastAsia" w:cs="Times New Roman" w:hint="eastAsia"/>
          <w:sz w:val="22"/>
          <w:szCs w:val="28"/>
        </w:rPr>
        <w:t>)</w:t>
      </w:r>
      <w:r w:rsidRPr="005131B7">
        <w:rPr>
          <w:rFonts w:eastAsiaTheme="majorEastAsia" w:cs="Times New Roman" w:hint="eastAsia"/>
          <w:sz w:val="22"/>
          <w:szCs w:val="28"/>
        </w:rPr>
        <w:t>到高</w:t>
      </w:r>
      <w:r w:rsidRPr="005131B7">
        <w:rPr>
          <w:rFonts w:eastAsiaTheme="majorEastAsia" w:cs="Times New Roman" w:hint="eastAsia"/>
          <w:sz w:val="22"/>
          <w:szCs w:val="28"/>
        </w:rPr>
        <w:t>(5</w:t>
      </w:r>
      <w:r w:rsidRPr="005131B7">
        <w:rPr>
          <w:rFonts w:eastAsiaTheme="majorEastAsia" w:cs="Times New Roman" w:hint="eastAsia"/>
          <w:sz w:val="22"/>
          <w:szCs w:val="28"/>
        </w:rPr>
        <w:t>分</w:t>
      </w:r>
      <w:r w:rsidRPr="005131B7">
        <w:rPr>
          <w:rFonts w:eastAsiaTheme="majorEastAsia" w:cs="Times New Roman" w:hint="eastAsia"/>
          <w:sz w:val="22"/>
          <w:szCs w:val="28"/>
        </w:rPr>
        <w:t>)</w:t>
      </w:r>
      <w:r w:rsidRPr="005131B7">
        <w:rPr>
          <w:rFonts w:eastAsiaTheme="majorEastAsia" w:cs="Times New Roman" w:hint="eastAsia"/>
          <w:sz w:val="22"/>
          <w:szCs w:val="28"/>
        </w:rPr>
        <w:t>別為非常不同意、不同意、普通、同意、非常同意。</w:t>
      </w:r>
    </w:p>
    <w:p w14:paraId="5A2AD0F4" w14:textId="77777777" w:rsidR="00676FB6" w:rsidRDefault="00676FB6" w:rsidP="00676FB6">
      <w:pPr>
        <w:pStyle w:val="a4"/>
        <w:widowControl/>
        <w:numPr>
          <w:ilvl w:val="0"/>
          <w:numId w:val="15"/>
        </w:numPr>
        <w:snapToGrid w:val="0"/>
        <w:spacing w:beforeLines="100" w:before="393" w:afterLines="50" w:after="196" w:line="360" w:lineRule="exact"/>
        <w:ind w:leftChars="0"/>
        <w:jc w:val="left"/>
        <w:rPr>
          <w:rFonts w:eastAsiaTheme="minorEastAsia" w:cs="Times New Roman"/>
          <w:b/>
          <w:sz w:val="22"/>
        </w:rPr>
      </w:pPr>
      <w:r>
        <w:rPr>
          <w:rFonts w:eastAsiaTheme="minorEastAsia" w:cs="Times New Roman" w:hint="eastAsia"/>
          <w:b/>
          <w:sz w:val="22"/>
        </w:rPr>
        <w:t>資料收集</w:t>
      </w:r>
    </w:p>
    <w:p w14:paraId="379EF3F6" w14:textId="77777777" w:rsidR="00296422" w:rsidRPr="00296422" w:rsidRDefault="00296422" w:rsidP="00296422">
      <w:pPr>
        <w:ind w:firstLineChars="200" w:firstLine="480"/>
        <w:rPr>
          <w:rFonts w:eastAsiaTheme="majorEastAsia" w:cs="Times New Roman"/>
          <w:sz w:val="22"/>
          <w:szCs w:val="28"/>
        </w:rPr>
      </w:pPr>
      <w:r w:rsidRPr="00296422">
        <w:rPr>
          <w:rFonts w:eastAsiaTheme="majorEastAsia" w:cs="Times New Roman" w:hint="eastAsia"/>
          <w:sz w:val="22"/>
          <w:szCs w:val="28"/>
        </w:rPr>
        <w:t>本研究</w:t>
      </w:r>
      <w:r>
        <w:rPr>
          <w:rFonts w:eastAsiaTheme="majorEastAsia" w:cs="Times New Roman" w:hint="eastAsia"/>
          <w:sz w:val="22"/>
          <w:szCs w:val="28"/>
        </w:rPr>
        <w:t>針對年滿</w:t>
      </w:r>
      <w:r>
        <w:rPr>
          <w:rFonts w:eastAsiaTheme="majorEastAsia" w:cs="Times New Roman" w:hint="eastAsia"/>
          <w:sz w:val="22"/>
          <w:szCs w:val="28"/>
        </w:rPr>
        <w:t>20</w:t>
      </w:r>
      <w:r>
        <w:rPr>
          <w:rFonts w:eastAsiaTheme="majorEastAsia" w:cs="Times New Roman" w:hint="eastAsia"/>
          <w:sz w:val="22"/>
          <w:szCs w:val="28"/>
        </w:rPr>
        <w:t>歲以上參加新竹以北地區餐飲職業工會研習活動者進行問卷的發放共計發出</w:t>
      </w:r>
      <w:r>
        <w:rPr>
          <w:rFonts w:eastAsiaTheme="majorEastAsia" w:cs="Times New Roman" w:hint="eastAsia"/>
          <w:sz w:val="22"/>
          <w:szCs w:val="28"/>
        </w:rPr>
        <w:t>500</w:t>
      </w:r>
      <w:r>
        <w:rPr>
          <w:rFonts w:eastAsiaTheme="majorEastAsia" w:cs="Times New Roman" w:hint="eastAsia"/>
          <w:sz w:val="22"/>
          <w:szCs w:val="28"/>
        </w:rPr>
        <w:t>份，</w:t>
      </w:r>
      <w:r w:rsidRPr="00296422">
        <w:rPr>
          <w:rFonts w:eastAsiaTheme="majorEastAsia" w:cs="Times New Roman" w:hint="eastAsia"/>
          <w:sz w:val="22"/>
          <w:szCs w:val="28"/>
        </w:rPr>
        <w:t>回收</w:t>
      </w:r>
      <w:r w:rsidRPr="00296422">
        <w:rPr>
          <w:rFonts w:eastAsiaTheme="majorEastAsia" w:cs="Times New Roman" w:hint="eastAsia"/>
          <w:sz w:val="22"/>
          <w:szCs w:val="28"/>
        </w:rPr>
        <w:t>40</w:t>
      </w:r>
      <w:r w:rsidR="00D9107E">
        <w:rPr>
          <w:rFonts w:eastAsiaTheme="majorEastAsia" w:cs="Times New Roman"/>
          <w:sz w:val="22"/>
          <w:szCs w:val="28"/>
        </w:rPr>
        <w:t>2</w:t>
      </w:r>
      <w:r w:rsidRPr="00296422">
        <w:rPr>
          <w:rFonts w:eastAsiaTheme="majorEastAsia" w:cs="Times New Roman" w:hint="eastAsia"/>
          <w:sz w:val="22"/>
          <w:szCs w:val="28"/>
        </w:rPr>
        <w:t>份</w:t>
      </w:r>
      <w:r>
        <w:rPr>
          <w:rFonts w:eastAsiaTheme="majorEastAsia" w:cs="Times New Roman" w:hint="eastAsia"/>
          <w:sz w:val="22"/>
          <w:szCs w:val="28"/>
        </w:rPr>
        <w:t>有效</w:t>
      </w:r>
      <w:r w:rsidRPr="00296422">
        <w:rPr>
          <w:rFonts w:eastAsiaTheme="majorEastAsia" w:cs="Times New Roman" w:hint="eastAsia"/>
          <w:sz w:val="22"/>
          <w:szCs w:val="28"/>
        </w:rPr>
        <w:t>問卷</w:t>
      </w:r>
      <w:r>
        <w:rPr>
          <w:rFonts w:eastAsiaTheme="majorEastAsia" w:cs="Times New Roman" w:hint="eastAsia"/>
          <w:sz w:val="22"/>
          <w:szCs w:val="28"/>
        </w:rPr>
        <w:t>，回收率為</w:t>
      </w:r>
      <w:r>
        <w:rPr>
          <w:rFonts w:eastAsiaTheme="majorEastAsia" w:cs="Times New Roman" w:hint="eastAsia"/>
          <w:sz w:val="22"/>
          <w:szCs w:val="28"/>
        </w:rPr>
        <w:t>8</w:t>
      </w:r>
      <w:r w:rsidR="00D9107E">
        <w:rPr>
          <w:rFonts w:eastAsiaTheme="majorEastAsia" w:cs="Times New Roman"/>
          <w:sz w:val="22"/>
          <w:szCs w:val="28"/>
        </w:rPr>
        <w:t>0</w:t>
      </w:r>
      <w:r>
        <w:rPr>
          <w:rFonts w:eastAsiaTheme="majorEastAsia" w:cs="Times New Roman" w:hint="eastAsia"/>
          <w:sz w:val="22"/>
          <w:szCs w:val="28"/>
        </w:rPr>
        <w:t>.4%</w:t>
      </w:r>
      <w:r>
        <w:rPr>
          <w:rFonts w:eastAsiaTheme="majorEastAsia" w:cs="Times New Roman" w:hint="eastAsia"/>
          <w:sz w:val="22"/>
          <w:szCs w:val="28"/>
        </w:rPr>
        <w:t>。</w:t>
      </w:r>
    </w:p>
    <w:p w14:paraId="6801FD9B" w14:textId="77777777" w:rsidR="00676FB6" w:rsidRPr="00FC2A81" w:rsidRDefault="00676FB6" w:rsidP="00676FB6">
      <w:pPr>
        <w:pStyle w:val="a4"/>
        <w:widowControl/>
        <w:numPr>
          <w:ilvl w:val="0"/>
          <w:numId w:val="15"/>
        </w:numPr>
        <w:snapToGrid w:val="0"/>
        <w:spacing w:beforeLines="100" w:before="393" w:afterLines="50" w:after="196" w:line="360" w:lineRule="exact"/>
        <w:ind w:leftChars="0"/>
        <w:jc w:val="left"/>
        <w:rPr>
          <w:rFonts w:eastAsiaTheme="minorEastAsia" w:cs="Times New Roman"/>
          <w:b/>
          <w:sz w:val="22"/>
        </w:rPr>
      </w:pPr>
      <w:r w:rsidRPr="00FC2A81">
        <w:rPr>
          <w:rFonts w:eastAsiaTheme="minorEastAsia" w:cs="Times New Roman" w:hint="eastAsia"/>
          <w:b/>
          <w:sz w:val="22"/>
        </w:rPr>
        <w:t>操作型定義</w:t>
      </w:r>
    </w:p>
    <w:p w14:paraId="2F6B09F6" w14:textId="77777777" w:rsidR="00F86D70" w:rsidRDefault="00F86D70" w:rsidP="00F86D70">
      <w:pPr>
        <w:ind w:firstLineChars="200" w:firstLine="480"/>
        <w:rPr>
          <w:rFonts w:eastAsiaTheme="majorEastAsia" w:cs="Times New Roman"/>
          <w:sz w:val="22"/>
          <w:szCs w:val="28"/>
        </w:rPr>
      </w:pPr>
      <w:r w:rsidRPr="00F86D70">
        <w:rPr>
          <w:rFonts w:eastAsiaTheme="majorEastAsia" w:cs="Times New Roman" w:hint="eastAsia"/>
          <w:sz w:val="22"/>
          <w:szCs w:val="28"/>
        </w:rPr>
        <w:t>本研究參考相關文獻</w:t>
      </w:r>
      <w:r w:rsidRPr="00F86D70">
        <w:rPr>
          <w:rFonts w:eastAsiaTheme="majorEastAsia" w:cs="Times New Roman" w:hint="eastAsia"/>
          <w:sz w:val="22"/>
          <w:szCs w:val="28"/>
        </w:rPr>
        <w:t xml:space="preserve"> (</w:t>
      </w:r>
      <w:r w:rsidRPr="00F86D70">
        <w:rPr>
          <w:rFonts w:eastAsiaTheme="majorEastAsia" w:cs="Times New Roman" w:hint="eastAsia"/>
          <w:sz w:val="22"/>
          <w:szCs w:val="28"/>
        </w:rPr>
        <w:t>工作滿意度量表</w:t>
      </w:r>
      <w:r w:rsidRPr="00F86D70">
        <w:rPr>
          <w:rFonts w:eastAsiaTheme="majorEastAsia" w:cs="Times New Roman" w:hint="eastAsia"/>
          <w:sz w:val="22"/>
          <w:szCs w:val="28"/>
        </w:rPr>
        <w:t>:S</w:t>
      </w:r>
      <w:r w:rsidRPr="00F86D70">
        <w:rPr>
          <w:rFonts w:eastAsiaTheme="majorEastAsia" w:cs="Times New Roman"/>
          <w:sz w:val="22"/>
          <w:szCs w:val="28"/>
        </w:rPr>
        <w:t>pector, 1985)</w:t>
      </w:r>
      <w:r w:rsidRPr="00F86D70">
        <w:rPr>
          <w:rFonts w:eastAsiaTheme="majorEastAsia" w:cs="Times New Roman" w:hint="eastAsia"/>
          <w:sz w:val="22"/>
          <w:szCs w:val="28"/>
        </w:rPr>
        <w:t>、薪酬制度量表</w:t>
      </w:r>
      <w:r w:rsidRPr="00F86D70">
        <w:rPr>
          <w:rFonts w:eastAsiaTheme="majorEastAsia" w:cs="Times New Roman" w:hint="eastAsia"/>
          <w:sz w:val="22"/>
          <w:szCs w:val="28"/>
        </w:rPr>
        <w:t>(</w:t>
      </w:r>
      <w:r w:rsidR="00EC1BEF" w:rsidRPr="006F089E">
        <w:rPr>
          <w:rFonts w:asciiTheme="majorEastAsia" w:eastAsiaTheme="majorEastAsia" w:hAnsiTheme="majorEastAsia" w:hint="eastAsia"/>
          <w:sz w:val="22"/>
        </w:rPr>
        <w:t>陳煒,2009</w:t>
      </w:r>
      <w:r w:rsidRPr="00F86D70">
        <w:rPr>
          <w:rFonts w:eastAsiaTheme="majorEastAsia" w:cs="Times New Roman"/>
          <w:sz w:val="22"/>
          <w:szCs w:val="28"/>
        </w:rPr>
        <w:t>)</w:t>
      </w:r>
      <w:r w:rsidRPr="00F86D70">
        <w:rPr>
          <w:rFonts w:eastAsiaTheme="majorEastAsia" w:cs="Times New Roman" w:hint="eastAsia"/>
          <w:sz w:val="22"/>
          <w:szCs w:val="28"/>
        </w:rPr>
        <w:t>、領導方式量表及員工留任意願量表</w:t>
      </w:r>
      <w:r w:rsidRPr="00F86D70">
        <w:rPr>
          <w:rFonts w:eastAsiaTheme="majorEastAsia" w:cs="Times New Roman" w:hint="eastAsia"/>
          <w:sz w:val="22"/>
          <w:szCs w:val="28"/>
        </w:rPr>
        <w:t>(K</w:t>
      </w:r>
      <w:r w:rsidR="00F515D1">
        <w:rPr>
          <w:rFonts w:eastAsiaTheme="majorEastAsia" w:cs="Times New Roman"/>
          <w:sz w:val="22"/>
          <w:szCs w:val="28"/>
        </w:rPr>
        <w:t xml:space="preserve">han </w:t>
      </w:r>
      <w:r w:rsidR="00F515D1">
        <w:rPr>
          <w:rFonts w:eastAsiaTheme="majorEastAsia" w:cs="Times New Roman" w:hint="eastAsia"/>
          <w:sz w:val="22"/>
          <w:szCs w:val="28"/>
        </w:rPr>
        <w:t>&amp;</w:t>
      </w:r>
      <w:r w:rsidRPr="00F86D70">
        <w:rPr>
          <w:rFonts w:eastAsiaTheme="majorEastAsia" w:cs="Times New Roman"/>
          <w:sz w:val="22"/>
          <w:szCs w:val="28"/>
        </w:rPr>
        <w:t xml:space="preserve"> Du, 2014)</w:t>
      </w:r>
      <w:r w:rsidRPr="00F86D70">
        <w:rPr>
          <w:rFonts w:eastAsiaTheme="majorEastAsia" w:cs="Times New Roman" w:hint="eastAsia"/>
          <w:sz w:val="22"/>
          <w:szCs w:val="28"/>
        </w:rPr>
        <w:t>以發展出本研究之問卷，詳細操作型定義及問卷題項，如表</w:t>
      </w:r>
      <w:r w:rsidRPr="00F86D70">
        <w:rPr>
          <w:rFonts w:eastAsiaTheme="majorEastAsia" w:cs="Times New Roman" w:hint="eastAsia"/>
          <w:sz w:val="22"/>
          <w:szCs w:val="28"/>
        </w:rPr>
        <w:t>1</w:t>
      </w:r>
      <w:r w:rsidRPr="00F86D70">
        <w:rPr>
          <w:rFonts w:eastAsiaTheme="majorEastAsia" w:cs="Times New Roman" w:hint="eastAsia"/>
          <w:sz w:val="22"/>
          <w:szCs w:val="28"/>
        </w:rPr>
        <w:t>。</w:t>
      </w:r>
    </w:p>
    <w:p w14:paraId="3869F65D" w14:textId="77777777" w:rsidR="003A0E9B" w:rsidRDefault="003A0E9B" w:rsidP="003A0E9B">
      <w:pPr>
        <w:ind w:firstLineChars="200" w:firstLine="480"/>
        <w:jc w:val="center"/>
        <w:rPr>
          <w:rFonts w:eastAsiaTheme="majorEastAsia" w:cs="Times New Roman"/>
          <w:sz w:val="22"/>
          <w:szCs w:val="28"/>
        </w:rPr>
      </w:pPr>
      <w:r>
        <w:rPr>
          <w:rFonts w:eastAsiaTheme="majorEastAsia" w:cs="Times New Roman" w:hint="eastAsia"/>
          <w:sz w:val="22"/>
          <w:szCs w:val="28"/>
        </w:rPr>
        <w:t>表</w:t>
      </w:r>
      <w:r>
        <w:rPr>
          <w:rFonts w:eastAsiaTheme="majorEastAsia" w:cs="Times New Roman" w:hint="eastAsia"/>
          <w:sz w:val="22"/>
          <w:szCs w:val="28"/>
        </w:rPr>
        <w:t>1</w:t>
      </w:r>
      <w:r>
        <w:rPr>
          <w:rFonts w:eastAsiaTheme="majorEastAsia" w:cs="Times New Roman" w:hint="eastAsia"/>
          <w:sz w:val="22"/>
          <w:szCs w:val="28"/>
        </w:rPr>
        <w:t>操作型定義</w:t>
      </w:r>
      <w:r w:rsidRPr="00077EEE">
        <w:rPr>
          <w:rFonts w:eastAsiaTheme="majorEastAsia" w:cs="Times New Roman" w:hint="eastAsia"/>
          <w:sz w:val="22"/>
          <w:szCs w:val="28"/>
        </w:rPr>
        <w:t>及衡量題項</w:t>
      </w:r>
    </w:p>
    <w:tbl>
      <w:tblPr>
        <w:tblStyle w:val="a5"/>
        <w:tblW w:w="10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01"/>
        <w:gridCol w:w="2268"/>
      </w:tblGrid>
      <w:tr w:rsidR="003A0E9B" w14:paraId="6772EA55" w14:textId="77777777" w:rsidTr="006F089E">
        <w:tc>
          <w:tcPr>
            <w:tcW w:w="1843" w:type="dxa"/>
          </w:tcPr>
          <w:p w14:paraId="541D1903" w14:textId="77777777" w:rsidR="003A0E9B" w:rsidRDefault="003A0E9B" w:rsidP="003A0E9B">
            <w:r>
              <w:rPr>
                <w:rFonts w:hint="eastAsia"/>
              </w:rPr>
              <w:t>構面</w:t>
            </w:r>
          </w:p>
        </w:tc>
        <w:tc>
          <w:tcPr>
            <w:tcW w:w="6201" w:type="dxa"/>
          </w:tcPr>
          <w:p w14:paraId="7B557003" w14:textId="77777777" w:rsidR="003A0E9B" w:rsidRDefault="003A0E9B" w:rsidP="003A0E9B">
            <w:r>
              <w:rPr>
                <w:rFonts w:hint="eastAsia"/>
              </w:rPr>
              <w:t>內涵及題數</w:t>
            </w:r>
          </w:p>
        </w:tc>
        <w:tc>
          <w:tcPr>
            <w:tcW w:w="2268" w:type="dxa"/>
          </w:tcPr>
          <w:p w14:paraId="17B720D3" w14:textId="77777777" w:rsidR="003A0E9B" w:rsidRDefault="003A0E9B" w:rsidP="003A0E9B">
            <w:r>
              <w:rPr>
                <w:rFonts w:hint="eastAsia"/>
              </w:rPr>
              <w:t>學者</w:t>
            </w:r>
          </w:p>
        </w:tc>
      </w:tr>
      <w:tr w:rsidR="003A0E9B" w14:paraId="43A8D868" w14:textId="77777777" w:rsidTr="006F089E">
        <w:trPr>
          <w:trHeight w:val="843"/>
        </w:trPr>
        <w:tc>
          <w:tcPr>
            <w:tcW w:w="1843" w:type="dxa"/>
          </w:tcPr>
          <w:p w14:paraId="3E94BB1C" w14:textId="77777777" w:rsidR="003A0E9B" w:rsidRPr="00E624C6" w:rsidRDefault="003A0E9B"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工作滿意度</w:t>
            </w:r>
          </w:p>
        </w:tc>
        <w:tc>
          <w:tcPr>
            <w:tcW w:w="6201" w:type="dxa"/>
          </w:tcPr>
          <w:p w14:paraId="6ADB0127" w14:textId="77777777" w:rsidR="003A0E9B" w:rsidRPr="00E624C6" w:rsidRDefault="00BC7EEF" w:rsidP="00BC7EEF">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工作本身-對工作創造性、變化性、挑戰性、成就感、受人尊重等感覺之滿意程度</w:t>
            </w:r>
            <w:r w:rsidR="003A0E9B" w:rsidRPr="00E624C6">
              <w:rPr>
                <w:rFonts w:asciiTheme="majorEastAsia" w:eastAsiaTheme="majorEastAsia" w:hAnsiTheme="majorEastAsia" w:cs="Times New Roman" w:hint="eastAsia"/>
                <w:sz w:val="22"/>
                <w:szCs w:val="28"/>
              </w:rPr>
              <w:t>。</w:t>
            </w:r>
          </w:p>
          <w:p w14:paraId="6EC82928" w14:textId="77777777" w:rsidR="003A0E9B" w:rsidRPr="00E624C6" w:rsidRDefault="00BC7EEF" w:rsidP="003A0E9B">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薪資福利-對薪資、獎金之滿意程度</w:t>
            </w:r>
            <w:r w:rsidR="003A0E9B" w:rsidRPr="00E624C6">
              <w:rPr>
                <w:rFonts w:asciiTheme="majorEastAsia" w:eastAsiaTheme="majorEastAsia" w:hAnsiTheme="majorEastAsia" w:cs="Times New Roman" w:hint="eastAsia"/>
                <w:sz w:val="22"/>
                <w:szCs w:val="28"/>
              </w:rPr>
              <w:t>。</w:t>
            </w:r>
          </w:p>
          <w:p w14:paraId="0FDFC444" w14:textId="77777777" w:rsidR="00BC7EEF" w:rsidRPr="00E624C6" w:rsidRDefault="00BC7EEF" w:rsidP="003A0E9B">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升遷機會-對升遷機會及前途之滿意程度。</w:t>
            </w:r>
          </w:p>
          <w:p w14:paraId="16792B5D" w14:textId="77777777" w:rsidR="003A0E9B" w:rsidRPr="00E624C6" w:rsidRDefault="00BC7EEF" w:rsidP="003A0E9B">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對主管滿意度-對主管的督導表現之滿意程度</w:t>
            </w:r>
            <w:r w:rsidR="003A0E9B" w:rsidRPr="00E624C6">
              <w:rPr>
                <w:rFonts w:asciiTheme="majorEastAsia" w:eastAsiaTheme="majorEastAsia" w:hAnsiTheme="majorEastAsia" w:cs="Times New Roman" w:hint="eastAsia"/>
                <w:sz w:val="22"/>
                <w:szCs w:val="28"/>
              </w:rPr>
              <w:t>。</w:t>
            </w:r>
          </w:p>
          <w:p w14:paraId="41814D47" w14:textId="77777777" w:rsidR="003A0E9B" w:rsidRPr="00E624C6" w:rsidRDefault="00BC7EEF" w:rsidP="003A0E9B">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對同仁滿意度-對工作同仁表現之滿意程度</w:t>
            </w:r>
            <w:r w:rsidR="003A0E9B" w:rsidRPr="00E624C6">
              <w:rPr>
                <w:rFonts w:asciiTheme="majorEastAsia" w:eastAsiaTheme="majorEastAsia" w:hAnsiTheme="majorEastAsia" w:cs="Times New Roman" w:hint="eastAsia"/>
                <w:sz w:val="22"/>
                <w:szCs w:val="28"/>
              </w:rPr>
              <w:t>。</w:t>
            </w:r>
          </w:p>
        </w:tc>
        <w:tc>
          <w:tcPr>
            <w:tcW w:w="2268" w:type="dxa"/>
          </w:tcPr>
          <w:p w14:paraId="187E6301" w14:textId="77777777" w:rsidR="00E624C6" w:rsidRPr="006F089E" w:rsidRDefault="006F089E" w:rsidP="006F089E">
            <w:pPr>
              <w:jc w:val="left"/>
              <w:rPr>
                <w:sz w:val="22"/>
              </w:rPr>
            </w:pPr>
            <w:r>
              <w:rPr>
                <w:rFonts w:hint="eastAsia"/>
                <w:sz w:val="22"/>
              </w:rPr>
              <w:t xml:space="preserve">Spector, </w:t>
            </w:r>
            <w:r>
              <w:rPr>
                <w:sz w:val="22"/>
              </w:rPr>
              <w:t>1985; Robbins, 2001</w:t>
            </w:r>
          </w:p>
        </w:tc>
      </w:tr>
      <w:tr w:rsidR="003A0E9B" w14:paraId="12C0A1AD" w14:textId="77777777" w:rsidTr="006F089E">
        <w:tc>
          <w:tcPr>
            <w:tcW w:w="1843" w:type="dxa"/>
          </w:tcPr>
          <w:p w14:paraId="3F82ECB7" w14:textId="77777777" w:rsidR="003A0E9B" w:rsidRPr="00E624C6" w:rsidRDefault="003A0E9B"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薪酬制度</w:t>
            </w:r>
          </w:p>
        </w:tc>
        <w:tc>
          <w:tcPr>
            <w:tcW w:w="6201" w:type="dxa"/>
          </w:tcPr>
          <w:p w14:paraId="1CC007A4" w14:textId="77777777" w:rsidR="003A0E9B" w:rsidRPr="00E624C6" w:rsidRDefault="003A0E9B"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薪酬水平</w:t>
            </w:r>
            <w:r w:rsidRPr="00E624C6">
              <w:rPr>
                <w:rFonts w:asciiTheme="majorEastAsia" w:eastAsiaTheme="majorEastAsia" w:hAnsiTheme="majorEastAsia" w:cs="Times New Roman"/>
                <w:sz w:val="22"/>
                <w:szCs w:val="28"/>
              </w:rPr>
              <w:t>-</w:t>
            </w:r>
            <w:r w:rsidRPr="00E624C6">
              <w:rPr>
                <w:rFonts w:asciiTheme="majorEastAsia" w:eastAsiaTheme="majorEastAsia" w:hAnsiTheme="majorEastAsia" w:cs="Times New Roman" w:hint="eastAsia"/>
                <w:sz w:val="22"/>
                <w:szCs w:val="28"/>
              </w:rPr>
              <w:t>員工對企業內部各職位及整個企業平均薪酬水平滿意程度</w:t>
            </w:r>
          </w:p>
          <w:p w14:paraId="0DF1EC48" w14:textId="77777777" w:rsidR="003A0E9B" w:rsidRPr="00E624C6" w:rsidRDefault="003A0E9B"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薪酬結構-員工對企業內部不同職位與薪酬相互關係之滿足程度</w:t>
            </w:r>
          </w:p>
          <w:p w14:paraId="1502477F" w14:textId="77777777" w:rsidR="003A0E9B" w:rsidRPr="00E624C6" w:rsidRDefault="003A0E9B"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薪酬制度-員工對企業決定員工薪酬方式的滿意程度</w:t>
            </w:r>
          </w:p>
          <w:p w14:paraId="137D959A" w14:textId="77777777" w:rsidR="003A0E9B" w:rsidRPr="00E624C6" w:rsidRDefault="003A0E9B"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薪酬型式-員工對企業薪酬組成滿意程度</w:t>
            </w:r>
          </w:p>
        </w:tc>
        <w:tc>
          <w:tcPr>
            <w:tcW w:w="2268" w:type="dxa"/>
          </w:tcPr>
          <w:p w14:paraId="53E0ECD7" w14:textId="77777777" w:rsidR="006F089E" w:rsidRDefault="006F089E" w:rsidP="006F089E"/>
          <w:p w14:paraId="76EAE146" w14:textId="33910ED4" w:rsidR="006F089E" w:rsidRDefault="00575F67" w:rsidP="006F089E">
            <w:pPr>
              <w:rPr>
                <w:rFonts w:eastAsiaTheme="majorEastAsia" w:cs="Times New Roman"/>
                <w:sz w:val="22"/>
              </w:rPr>
            </w:pPr>
            <w:r w:rsidRPr="00575F67">
              <w:rPr>
                <w:rFonts w:asciiTheme="majorEastAsia" w:eastAsiaTheme="majorEastAsia" w:hAnsiTheme="majorEastAsia"/>
                <w:sz w:val="22"/>
              </w:rPr>
              <w:t>張火燦</w:t>
            </w:r>
            <w:r>
              <w:rPr>
                <w:rFonts w:asciiTheme="majorEastAsia" w:eastAsiaTheme="majorEastAsia" w:hAnsiTheme="majorEastAsia"/>
                <w:sz w:val="22"/>
              </w:rPr>
              <w:t>,1996</w:t>
            </w:r>
            <w:bookmarkStart w:id="0" w:name="_GoBack"/>
            <w:bookmarkEnd w:id="0"/>
          </w:p>
          <w:p w14:paraId="2BD12D39" w14:textId="77777777" w:rsidR="003A0E9B" w:rsidRPr="006F089E" w:rsidRDefault="003A0E9B" w:rsidP="006F089E">
            <w:pPr>
              <w:rPr>
                <w:rFonts w:asciiTheme="majorEastAsia" w:eastAsiaTheme="majorEastAsia" w:hAnsiTheme="majorEastAsia"/>
              </w:rPr>
            </w:pPr>
          </w:p>
        </w:tc>
      </w:tr>
      <w:tr w:rsidR="003A0E9B" w14:paraId="74FF7EB6" w14:textId="77777777" w:rsidTr="006F089E">
        <w:tc>
          <w:tcPr>
            <w:tcW w:w="1843" w:type="dxa"/>
          </w:tcPr>
          <w:p w14:paraId="030725A5" w14:textId="77777777" w:rsidR="003A0E9B" w:rsidRPr="00E624C6" w:rsidRDefault="00E624C6"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領導方式</w:t>
            </w:r>
          </w:p>
        </w:tc>
        <w:tc>
          <w:tcPr>
            <w:tcW w:w="6201" w:type="dxa"/>
          </w:tcPr>
          <w:p w14:paraId="443BDC78" w14:textId="77777777" w:rsidR="003A0E9B" w:rsidRPr="00E624C6" w:rsidRDefault="00E624C6"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家長式領導-包含權威、仁慈及德行等三方面的行為</w:t>
            </w:r>
          </w:p>
          <w:p w14:paraId="4785C3E8" w14:textId="77777777" w:rsidR="00E624C6" w:rsidRDefault="00E624C6" w:rsidP="003A0E9B">
            <w:r w:rsidRPr="00E624C6">
              <w:rPr>
                <w:rFonts w:asciiTheme="majorEastAsia" w:eastAsiaTheme="majorEastAsia" w:hAnsiTheme="majorEastAsia" w:cs="Times New Roman" w:hint="eastAsia"/>
                <w:sz w:val="22"/>
                <w:szCs w:val="28"/>
              </w:rPr>
              <w:t>授權式領導-員工享有參與決策、表達意見等行為</w:t>
            </w:r>
          </w:p>
        </w:tc>
        <w:tc>
          <w:tcPr>
            <w:tcW w:w="2268" w:type="dxa"/>
          </w:tcPr>
          <w:p w14:paraId="71B983BB" w14:textId="77777777" w:rsidR="003A0E9B" w:rsidRDefault="00E02DBB" w:rsidP="003A0E9B">
            <w:r w:rsidRPr="006F089E">
              <w:rPr>
                <w:rFonts w:asciiTheme="majorEastAsia" w:eastAsiaTheme="majorEastAsia" w:hAnsiTheme="majorEastAsia" w:hint="eastAsia"/>
                <w:sz w:val="22"/>
              </w:rPr>
              <w:t>鄭柏壎</w:t>
            </w:r>
            <w:r w:rsidRPr="00E02DBB">
              <w:rPr>
                <w:rFonts w:hint="eastAsia"/>
                <w:sz w:val="22"/>
              </w:rPr>
              <w:t>，</w:t>
            </w:r>
            <w:r w:rsidRPr="00E02DBB">
              <w:rPr>
                <w:rFonts w:hint="eastAsia"/>
                <w:sz w:val="22"/>
              </w:rPr>
              <w:t>1995</w:t>
            </w:r>
            <w:r w:rsidRPr="00E02DBB">
              <w:rPr>
                <w:rFonts w:hint="eastAsia"/>
                <w:sz w:val="22"/>
              </w:rPr>
              <w:t>；</w:t>
            </w:r>
            <w:r w:rsidRPr="00E02DBB">
              <w:rPr>
                <w:rFonts w:hint="eastAsia"/>
                <w:sz w:val="22"/>
              </w:rPr>
              <w:t>F</w:t>
            </w:r>
            <w:r w:rsidRPr="00E02DBB">
              <w:rPr>
                <w:sz w:val="22"/>
              </w:rPr>
              <w:t>arh&amp;Cheng,2000</w:t>
            </w:r>
          </w:p>
        </w:tc>
      </w:tr>
      <w:tr w:rsidR="00E624C6" w14:paraId="6999D78D" w14:textId="77777777" w:rsidTr="006F089E">
        <w:trPr>
          <w:trHeight w:val="830"/>
        </w:trPr>
        <w:tc>
          <w:tcPr>
            <w:tcW w:w="1843" w:type="dxa"/>
          </w:tcPr>
          <w:p w14:paraId="08AD0DF9" w14:textId="77777777" w:rsidR="00E624C6" w:rsidRPr="00E624C6" w:rsidRDefault="00E624C6" w:rsidP="003A0E9B">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留任意願</w:t>
            </w:r>
          </w:p>
        </w:tc>
        <w:tc>
          <w:tcPr>
            <w:tcW w:w="6201" w:type="dxa"/>
          </w:tcPr>
          <w:p w14:paraId="71FDB4B0" w14:textId="77777777" w:rsidR="00E624C6" w:rsidRDefault="00E624C6" w:rsidP="003A0E9B">
            <w:r w:rsidRPr="00D94C26">
              <w:rPr>
                <w:rFonts w:asciiTheme="majorEastAsia" w:eastAsiaTheme="majorEastAsia" w:hAnsiTheme="majorEastAsia" w:cs="Times New Roman" w:hint="eastAsia"/>
                <w:sz w:val="22"/>
                <w:szCs w:val="28"/>
              </w:rPr>
              <w:t>留任意願係指</w:t>
            </w:r>
            <w:r w:rsidRPr="00D94C26">
              <w:rPr>
                <w:rFonts w:asciiTheme="majorEastAsia" w:eastAsiaTheme="majorEastAsia" w:hAnsiTheme="majorEastAsia" w:cs="Times New Roman"/>
                <w:sz w:val="22"/>
                <w:szCs w:val="28"/>
              </w:rPr>
              <w:t>係人員願意繼續在</w:t>
            </w:r>
            <w:r w:rsidRPr="00D94C26">
              <w:rPr>
                <w:rFonts w:asciiTheme="majorEastAsia" w:eastAsiaTheme="majorEastAsia" w:hAnsiTheme="majorEastAsia" w:cs="Times New Roman" w:hint="eastAsia"/>
                <w:sz w:val="22"/>
                <w:szCs w:val="28"/>
              </w:rPr>
              <w:t>原機構</w:t>
            </w:r>
            <w:r w:rsidRPr="00D94C26">
              <w:rPr>
                <w:rFonts w:asciiTheme="majorEastAsia" w:eastAsiaTheme="majorEastAsia" w:hAnsiTheme="majorEastAsia" w:cs="Times New Roman"/>
                <w:sz w:val="22"/>
                <w:szCs w:val="28"/>
              </w:rPr>
              <w:t>留任的相關想法。</w:t>
            </w:r>
          </w:p>
        </w:tc>
        <w:tc>
          <w:tcPr>
            <w:tcW w:w="2268" w:type="dxa"/>
          </w:tcPr>
          <w:p w14:paraId="2D09BCB9" w14:textId="77777777" w:rsidR="00E624C6" w:rsidRDefault="00E02DBB" w:rsidP="003A0E9B">
            <w:r w:rsidRPr="00E624C6">
              <w:rPr>
                <w:rFonts w:hint="eastAsia"/>
                <w:sz w:val="22"/>
              </w:rPr>
              <w:t>K</w:t>
            </w:r>
            <w:r>
              <w:rPr>
                <w:sz w:val="22"/>
              </w:rPr>
              <w:t>han</w:t>
            </w:r>
            <w:r>
              <w:rPr>
                <w:rFonts w:hint="eastAsia"/>
                <w:sz w:val="22"/>
              </w:rPr>
              <w:t>&amp;</w:t>
            </w:r>
            <w:r w:rsidRPr="00E624C6">
              <w:rPr>
                <w:sz w:val="22"/>
              </w:rPr>
              <w:t xml:space="preserve"> Du, 2014</w:t>
            </w:r>
          </w:p>
        </w:tc>
      </w:tr>
    </w:tbl>
    <w:p w14:paraId="4DEF2DF7" w14:textId="77777777" w:rsidR="003A0E9B" w:rsidRPr="003A0E9B" w:rsidRDefault="003A0E9B" w:rsidP="00F86D70">
      <w:pPr>
        <w:ind w:firstLineChars="200" w:firstLine="480"/>
        <w:rPr>
          <w:rFonts w:eastAsiaTheme="majorEastAsia" w:cs="Times New Roman"/>
          <w:sz w:val="22"/>
          <w:szCs w:val="28"/>
        </w:rPr>
      </w:pPr>
    </w:p>
    <w:p w14:paraId="6BC32C3A" w14:textId="77777777" w:rsidR="006E524D" w:rsidRPr="00B054D2" w:rsidRDefault="00B054D2" w:rsidP="00B054D2">
      <w:pPr>
        <w:pStyle w:val="1"/>
        <w:jc w:val="center"/>
        <w:rPr>
          <w:sz w:val="28"/>
        </w:rPr>
      </w:pPr>
      <w:r>
        <w:rPr>
          <w:rFonts w:hint="eastAsia"/>
          <w:sz w:val="28"/>
        </w:rPr>
        <w:t>肆、</w:t>
      </w:r>
      <w:r w:rsidR="00663E47" w:rsidRPr="00B054D2">
        <w:rPr>
          <w:rFonts w:hint="eastAsia"/>
          <w:sz w:val="28"/>
        </w:rPr>
        <w:t>資料分析</w:t>
      </w:r>
    </w:p>
    <w:p w14:paraId="3984A28F" w14:textId="77777777" w:rsidR="008465C3" w:rsidRPr="00604707" w:rsidRDefault="008465C3" w:rsidP="00604707">
      <w:pPr>
        <w:pStyle w:val="a4"/>
        <w:widowControl/>
        <w:numPr>
          <w:ilvl w:val="0"/>
          <w:numId w:val="10"/>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敘述性統計分析</w:t>
      </w:r>
    </w:p>
    <w:p w14:paraId="305D1A99" w14:textId="77777777" w:rsidR="008465C3" w:rsidRDefault="008465C3" w:rsidP="00604707">
      <w:pPr>
        <w:pStyle w:val="a4"/>
        <w:widowControl/>
        <w:numPr>
          <w:ilvl w:val="0"/>
          <w:numId w:val="6"/>
        </w:numPr>
        <w:snapToGrid w:val="0"/>
        <w:spacing w:beforeLines="50" w:before="196" w:line="360" w:lineRule="exact"/>
        <w:ind w:leftChars="0" w:left="1202" w:hanging="482"/>
        <w:jc w:val="left"/>
        <w:rPr>
          <w:rFonts w:eastAsiaTheme="minorEastAsia" w:cs="Times New Roman"/>
          <w:b/>
          <w:sz w:val="22"/>
        </w:rPr>
      </w:pPr>
      <w:r w:rsidRPr="00604707">
        <w:rPr>
          <w:rFonts w:eastAsiaTheme="minorEastAsia" w:cs="Times New Roman" w:hint="eastAsia"/>
          <w:b/>
          <w:sz w:val="22"/>
        </w:rPr>
        <w:t>樣本特性</w:t>
      </w:r>
    </w:p>
    <w:p w14:paraId="7ED22077" w14:textId="77777777" w:rsidR="00816BB1" w:rsidRDefault="003A0E9B" w:rsidP="00B53772">
      <w:pPr>
        <w:ind w:leftChars="160" w:left="480" w:firstLineChars="200" w:firstLine="480"/>
        <w:rPr>
          <w:rFonts w:eastAsiaTheme="majorEastAsia" w:cs="Times New Roman"/>
          <w:sz w:val="22"/>
          <w:szCs w:val="28"/>
        </w:rPr>
      </w:pPr>
      <w:r w:rsidRPr="003A0E9B">
        <w:rPr>
          <w:rFonts w:eastAsiaTheme="majorEastAsia" w:cs="Times New Roman" w:hint="eastAsia"/>
          <w:sz w:val="22"/>
          <w:szCs w:val="28"/>
        </w:rPr>
        <w:lastRenderedPageBreak/>
        <w:t>本研究共發放</w:t>
      </w:r>
      <w:r w:rsidRPr="003A0E9B">
        <w:rPr>
          <w:rFonts w:eastAsiaTheme="majorEastAsia" w:cs="Times New Roman" w:hint="eastAsia"/>
          <w:sz w:val="22"/>
          <w:szCs w:val="28"/>
        </w:rPr>
        <w:t>500</w:t>
      </w:r>
      <w:r w:rsidRPr="003A0E9B">
        <w:rPr>
          <w:rFonts w:eastAsiaTheme="majorEastAsia" w:cs="Times New Roman" w:hint="eastAsia"/>
          <w:sz w:val="22"/>
          <w:szCs w:val="28"/>
        </w:rPr>
        <w:t>份問卷，回收</w:t>
      </w:r>
      <w:r w:rsidRPr="003A0E9B">
        <w:rPr>
          <w:rFonts w:eastAsiaTheme="majorEastAsia" w:cs="Times New Roman" w:hint="eastAsia"/>
          <w:sz w:val="22"/>
          <w:szCs w:val="28"/>
        </w:rPr>
        <w:t>40</w:t>
      </w:r>
      <w:r w:rsidR="00D9107E">
        <w:rPr>
          <w:rFonts w:eastAsiaTheme="majorEastAsia" w:cs="Times New Roman"/>
          <w:sz w:val="22"/>
          <w:szCs w:val="28"/>
        </w:rPr>
        <w:t>2</w:t>
      </w:r>
      <w:r w:rsidRPr="003A0E9B">
        <w:rPr>
          <w:rFonts w:eastAsiaTheme="majorEastAsia" w:cs="Times New Roman" w:hint="eastAsia"/>
          <w:sz w:val="22"/>
          <w:szCs w:val="28"/>
        </w:rPr>
        <w:t>份有效問卷。</w:t>
      </w:r>
      <w:r w:rsidR="005A37CF">
        <w:rPr>
          <w:rFonts w:eastAsiaTheme="majorEastAsia" w:cs="Times New Roman" w:hint="eastAsia"/>
          <w:sz w:val="22"/>
          <w:szCs w:val="28"/>
        </w:rPr>
        <w:t>依據問卷結果，受測者主要</w:t>
      </w:r>
      <w:r w:rsidR="005A37CF" w:rsidRPr="005A37CF">
        <w:rPr>
          <w:rFonts w:eastAsiaTheme="majorEastAsia" w:cs="Times New Roman" w:hint="eastAsia"/>
          <w:sz w:val="22"/>
          <w:szCs w:val="28"/>
        </w:rPr>
        <w:t>以餐飲服務業</w:t>
      </w:r>
      <w:r w:rsidR="005A37CF">
        <w:rPr>
          <w:rFonts w:eastAsiaTheme="majorEastAsia" w:cs="Times New Roman" w:hint="eastAsia"/>
          <w:sz w:val="22"/>
          <w:szCs w:val="28"/>
        </w:rPr>
        <w:t>工作者有</w:t>
      </w:r>
      <w:r w:rsidR="005A37CF" w:rsidRPr="005A37CF">
        <w:rPr>
          <w:rFonts w:eastAsiaTheme="majorEastAsia" w:cs="Times New Roman" w:hint="eastAsia"/>
          <w:sz w:val="22"/>
          <w:szCs w:val="28"/>
        </w:rPr>
        <w:t>2</w:t>
      </w:r>
      <w:r w:rsidR="00D9107E">
        <w:rPr>
          <w:rFonts w:eastAsiaTheme="majorEastAsia" w:cs="Times New Roman"/>
          <w:sz w:val="22"/>
          <w:szCs w:val="28"/>
        </w:rPr>
        <w:t>48</w:t>
      </w:r>
      <w:r w:rsidR="005A37CF" w:rsidRPr="005A37CF">
        <w:rPr>
          <w:rFonts w:eastAsiaTheme="majorEastAsia" w:cs="Times New Roman" w:hint="eastAsia"/>
          <w:sz w:val="22"/>
          <w:szCs w:val="28"/>
        </w:rPr>
        <w:t>人</w:t>
      </w:r>
      <w:r w:rsidR="005A37CF" w:rsidRPr="005A37CF">
        <w:rPr>
          <w:rFonts w:eastAsiaTheme="majorEastAsia" w:cs="Times New Roman" w:hint="eastAsia"/>
          <w:sz w:val="22"/>
          <w:szCs w:val="28"/>
        </w:rPr>
        <w:t>(</w:t>
      </w:r>
      <w:r w:rsidR="005A37CF" w:rsidRPr="005A37CF">
        <w:rPr>
          <w:rFonts w:eastAsiaTheme="majorEastAsia" w:cs="Times New Roman" w:hint="eastAsia"/>
          <w:sz w:val="22"/>
          <w:szCs w:val="28"/>
        </w:rPr>
        <w:t>佔</w:t>
      </w:r>
      <w:r w:rsidR="00956E75">
        <w:rPr>
          <w:rFonts w:eastAsiaTheme="majorEastAsia" w:cs="Times New Roman" w:hint="eastAsia"/>
          <w:sz w:val="22"/>
          <w:szCs w:val="28"/>
        </w:rPr>
        <w:t>61.7</w:t>
      </w:r>
      <w:r w:rsidR="005A37CF" w:rsidRPr="005A37CF">
        <w:rPr>
          <w:rFonts w:eastAsiaTheme="majorEastAsia" w:cs="Times New Roman" w:hint="eastAsia"/>
          <w:sz w:val="22"/>
          <w:szCs w:val="28"/>
        </w:rPr>
        <w:t>%)</w:t>
      </w:r>
      <w:r w:rsidR="005A37CF" w:rsidRPr="005A37CF">
        <w:rPr>
          <w:rFonts w:eastAsiaTheme="majorEastAsia" w:cs="Times New Roman" w:hint="eastAsia"/>
          <w:sz w:val="22"/>
          <w:szCs w:val="28"/>
        </w:rPr>
        <w:t>最多；</w:t>
      </w:r>
      <w:r w:rsidR="005A37CF">
        <w:rPr>
          <w:rFonts w:eastAsiaTheme="majorEastAsia" w:cs="Times New Roman" w:hint="eastAsia"/>
          <w:sz w:val="22"/>
          <w:szCs w:val="28"/>
        </w:rPr>
        <w:t>攤販與小吃工作者有</w:t>
      </w:r>
      <w:r w:rsidR="005A37CF">
        <w:rPr>
          <w:rFonts w:eastAsiaTheme="majorEastAsia" w:cs="Times New Roman" w:hint="eastAsia"/>
          <w:sz w:val="22"/>
          <w:szCs w:val="28"/>
        </w:rPr>
        <w:t>8</w:t>
      </w:r>
      <w:r w:rsidR="00956E75">
        <w:rPr>
          <w:rFonts w:eastAsiaTheme="majorEastAsia" w:cs="Times New Roman" w:hint="eastAsia"/>
          <w:sz w:val="22"/>
          <w:szCs w:val="28"/>
        </w:rPr>
        <w:t>6</w:t>
      </w:r>
      <w:r w:rsidR="005A37CF" w:rsidRPr="005A37CF">
        <w:rPr>
          <w:rFonts w:eastAsiaTheme="majorEastAsia" w:cs="Times New Roman" w:hint="eastAsia"/>
          <w:sz w:val="22"/>
          <w:szCs w:val="28"/>
        </w:rPr>
        <w:t>人</w:t>
      </w:r>
      <w:r w:rsidR="005A37CF" w:rsidRPr="005A37CF">
        <w:rPr>
          <w:rFonts w:eastAsiaTheme="majorEastAsia" w:cs="Times New Roman" w:hint="eastAsia"/>
          <w:sz w:val="22"/>
          <w:szCs w:val="28"/>
        </w:rPr>
        <w:t>(</w:t>
      </w:r>
      <w:r w:rsidR="005A37CF" w:rsidRPr="005A37CF">
        <w:rPr>
          <w:rFonts w:eastAsiaTheme="majorEastAsia" w:cs="Times New Roman" w:hint="eastAsia"/>
          <w:sz w:val="22"/>
          <w:szCs w:val="28"/>
        </w:rPr>
        <w:t>佔</w:t>
      </w:r>
      <w:r w:rsidR="00956E75">
        <w:rPr>
          <w:rFonts w:eastAsiaTheme="majorEastAsia" w:cs="Times New Roman" w:hint="eastAsia"/>
          <w:sz w:val="22"/>
          <w:szCs w:val="28"/>
        </w:rPr>
        <w:t>21.4</w:t>
      </w:r>
      <w:r w:rsidR="005A37CF" w:rsidRPr="005A37CF">
        <w:rPr>
          <w:rFonts w:eastAsiaTheme="majorEastAsia" w:cs="Times New Roman" w:hint="eastAsia"/>
          <w:sz w:val="22"/>
          <w:szCs w:val="28"/>
        </w:rPr>
        <w:t>%)</w:t>
      </w:r>
      <w:r w:rsidR="005A37CF">
        <w:rPr>
          <w:rFonts w:eastAsiaTheme="majorEastAsia" w:cs="Times New Roman" w:hint="eastAsia"/>
          <w:sz w:val="22"/>
          <w:szCs w:val="28"/>
        </w:rPr>
        <w:t>次之及旅</w:t>
      </w:r>
      <w:r w:rsidR="005A37CF" w:rsidRPr="005A37CF">
        <w:rPr>
          <w:rFonts w:eastAsiaTheme="majorEastAsia" w:cs="Times New Roman" w:hint="eastAsia"/>
          <w:sz w:val="22"/>
          <w:szCs w:val="28"/>
        </w:rPr>
        <w:t>館業</w:t>
      </w:r>
      <w:r w:rsidR="005A37CF">
        <w:rPr>
          <w:rFonts w:eastAsiaTheme="majorEastAsia" w:cs="Times New Roman" w:hint="eastAsia"/>
          <w:sz w:val="22"/>
          <w:szCs w:val="28"/>
        </w:rPr>
        <w:t>工作者有</w:t>
      </w:r>
      <w:r w:rsidR="005A37CF" w:rsidRPr="005A37CF">
        <w:rPr>
          <w:rFonts w:eastAsiaTheme="majorEastAsia" w:cs="Times New Roman" w:hint="eastAsia"/>
          <w:sz w:val="22"/>
          <w:szCs w:val="28"/>
        </w:rPr>
        <w:t>54</w:t>
      </w:r>
      <w:r w:rsidR="005A37CF" w:rsidRPr="005A37CF">
        <w:rPr>
          <w:rFonts w:eastAsiaTheme="majorEastAsia" w:cs="Times New Roman" w:hint="eastAsia"/>
          <w:sz w:val="22"/>
          <w:szCs w:val="28"/>
        </w:rPr>
        <w:t>人</w:t>
      </w:r>
      <w:r w:rsidR="005A37CF" w:rsidRPr="005A37CF">
        <w:rPr>
          <w:rFonts w:eastAsiaTheme="majorEastAsia" w:cs="Times New Roman" w:hint="eastAsia"/>
          <w:sz w:val="22"/>
          <w:szCs w:val="28"/>
        </w:rPr>
        <w:t>(</w:t>
      </w:r>
      <w:r w:rsidR="005A37CF" w:rsidRPr="005A37CF">
        <w:rPr>
          <w:rFonts w:eastAsiaTheme="majorEastAsia" w:cs="Times New Roman" w:hint="eastAsia"/>
          <w:sz w:val="22"/>
          <w:szCs w:val="28"/>
        </w:rPr>
        <w:t>佔</w:t>
      </w:r>
      <w:r w:rsidR="00D9107E">
        <w:rPr>
          <w:rFonts w:eastAsiaTheme="majorEastAsia" w:cs="Times New Roman" w:hint="eastAsia"/>
          <w:sz w:val="22"/>
          <w:szCs w:val="28"/>
        </w:rPr>
        <w:t>13.4</w:t>
      </w:r>
      <w:r w:rsidR="005A37CF" w:rsidRPr="005A37CF">
        <w:rPr>
          <w:rFonts w:eastAsiaTheme="majorEastAsia" w:cs="Times New Roman" w:hint="eastAsia"/>
          <w:sz w:val="22"/>
          <w:szCs w:val="28"/>
        </w:rPr>
        <w:t>)</w:t>
      </w:r>
      <w:r w:rsidR="005A37CF">
        <w:rPr>
          <w:rFonts w:eastAsiaTheme="majorEastAsia" w:cs="Times New Roman" w:hint="eastAsia"/>
          <w:sz w:val="22"/>
          <w:szCs w:val="28"/>
        </w:rPr>
        <w:t>及飲料店有</w:t>
      </w:r>
      <w:r w:rsidR="005A37CF">
        <w:rPr>
          <w:rFonts w:eastAsiaTheme="majorEastAsia" w:cs="Times New Roman" w:hint="eastAsia"/>
          <w:sz w:val="22"/>
          <w:szCs w:val="28"/>
        </w:rPr>
        <w:t>14</w:t>
      </w:r>
      <w:r w:rsidR="005A37CF">
        <w:rPr>
          <w:rFonts w:eastAsiaTheme="majorEastAsia" w:cs="Times New Roman" w:hint="eastAsia"/>
          <w:sz w:val="22"/>
          <w:szCs w:val="28"/>
        </w:rPr>
        <w:t>人</w:t>
      </w:r>
      <w:r w:rsidR="005A37CF">
        <w:rPr>
          <w:rFonts w:eastAsiaTheme="majorEastAsia" w:cs="Times New Roman" w:hint="eastAsia"/>
          <w:sz w:val="22"/>
          <w:szCs w:val="28"/>
        </w:rPr>
        <w:t>(</w:t>
      </w:r>
      <w:r w:rsidR="005A37CF">
        <w:rPr>
          <w:rFonts w:eastAsiaTheme="majorEastAsia" w:cs="Times New Roman" w:hint="eastAsia"/>
          <w:sz w:val="22"/>
          <w:szCs w:val="28"/>
        </w:rPr>
        <w:t>占</w:t>
      </w:r>
      <w:r w:rsidR="00D9107E">
        <w:rPr>
          <w:rFonts w:eastAsiaTheme="majorEastAsia" w:cs="Times New Roman" w:hint="eastAsia"/>
          <w:sz w:val="22"/>
          <w:szCs w:val="28"/>
        </w:rPr>
        <w:t>3.5</w:t>
      </w:r>
      <w:r w:rsidR="005A37CF">
        <w:rPr>
          <w:rFonts w:eastAsiaTheme="majorEastAsia" w:cs="Times New Roman" w:hint="eastAsia"/>
          <w:sz w:val="22"/>
          <w:szCs w:val="28"/>
        </w:rPr>
        <w:t>%)</w:t>
      </w:r>
      <w:r w:rsidR="005A37CF">
        <w:rPr>
          <w:rFonts w:eastAsiaTheme="majorEastAsia" w:cs="Times New Roman" w:hint="eastAsia"/>
          <w:sz w:val="22"/>
          <w:szCs w:val="28"/>
        </w:rPr>
        <w:t>。</w:t>
      </w:r>
      <w:r w:rsidR="005A37CF" w:rsidRPr="00B53772">
        <w:rPr>
          <w:rFonts w:eastAsiaTheme="majorEastAsia" w:cs="Times New Roman"/>
          <w:sz w:val="22"/>
          <w:szCs w:val="28"/>
        </w:rPr>
        <w:t>從員工人數進行分析，以服務在</w:t>
      </w:r>
      <w:r w:rsidR="005A37CF" w:rsidRPr="00B53772">
        <w:rPr>
          <w:rFonts w:eastAsiaTheme="majorEastAsia" w:cs="Times New Roman"/>
          <w:sz w:val="22"/>
          <w:szCs w:val="28"/>
        </w:rPr>
        <w:t>51-100</w:t>
      </w:r>
      <w:r w:rsidR="005A37CF" w:rsidRPr="00B53772">
        <w:rPr>
          <w:rFonts w:eastAsiaTheme="majorEastAsia" w:cs="Times New Roman"/>
          <w:sz w:val="22"/>
          <w:szCs w:val="28"/>
        </w:rPr>
        <w:t>人以下的企業</w:t>
      </w:r>
      <w:r w:rsidR="00D9107E">
        <w:rPr>
          <w:rFonts w:eastAsiaTheme="majorEastAsia" w:cs="Times New Roman"/>
          <w:sz w:val="22"/>
          <w:szCs w:val="28"/>
        </w:rPr>
        <w:t>180</w:t>
      </w:r>
      <w:r w:rsidR="005A37CF" w:rsidRPr="00B53772">
        <w:rPr>
          <w:rFonts w:eastAsiaTheme="majorEastAsia" w:cs="Times New Roman"/>
          <w:sz w:val="22"/>
          <w:szCs w:val="28"/>
        </w:rPr>
        <w:t>人</w:t>
      </w:r>
      <w:r w:rsidR="005A37CF" w:rsidRPr="00B53772">
        <w:rPr>
          <w:rFonts w:eastAsiaTheme="majorEastAsia" w:cs="Times New Roman"/>
          <w:sz w:val="22"/>
          <w:szCs w:val="28"/>
        </w:rPr>
        <w:t>(</w:t>
      </w:r>
      <w:r w:rsidR="005A37CF" w:rsidRPr="00B53772">
        <w:rPr>
          <w:rFonts w:eastAsiaTheme="majorEastAsia" w:cs="Times New Roman"/>
          <w:sz w:val="22"/>
          <w:szCs w:val="28"/>
        </w:rPr>
        <w:t>佔</w:t>
      </w:r>
      <w:r w:rsidR="00D9107E">
        <w:rPr>
          <w:rFonts w:eastAsiaTheme="majorEastAsia" w:cs="Times New Roman"/>
          <w:sz w:val="22"/>
          <w:szCs w:val="28"/>
        </w:rPr>
        <w:t>44.8</w:t>
      </w:r>
      <w:r w:rsidR="005A37CF" w:rsidRPr="00B53772">
        <w:rPr>
          <w:rFonts w:eastAsiaTheme="majorEastAsia" w:cs="Times New Roman"/>
          <w:sz w:val="22"/>
          <w:szCs w:val="28"/>
        </w:rPr>
        <w:t>)</w:t>
      </w:r>
      <w:r w:rsidR="005A37CF" w:rsidRPr="00B53772">
        <w:rPr>
          <w:rFonts w:eastAsiaTheme="majorEastAsia" w:cs="Times New Roman"/>
          <w:sz w:val="22"/>
          <w:szCs w:val="28"/>
        </w:rPr>
        <w:t>，最多</w:t>
      </w:r>
      <w:r w:rsidR="00B53772" w:rsidRPr="00B53772">
        <w:rPr>
          <w:rFonts w:eastAsiaTheme="majorEastAsia" w:cs="Times New Roman" w:hint="eastAsia"/>
          <w:sz w:val="22"/>
          <w:szCs w:val="28"/>
        </w:rPr>
        <w:t>，其次是</w:t>
      </w:r>
      <w:r w:rsidR="005A37CF" w:rsidRPr="00B53772">
        <w:rPr>
          <w:rFonts w:eastAsiaTheme="majorEastAsia" w:cs="Times New Roman"/>
          <w:sz w:val="22"/>
          <w:szCs w:val="28"/>
        </w:rPr>
        <w:t>50</w:t>
      </w:r>
      <w:r w:rsidR="005A37CF" w:rsidRPr="00B53772">
        <w:rPr>
          <w:rFonts w:eastAsiaTheme="majorEastAsia" w:cs="Times New Roman"/>
          <w:sz w:val="22"/>
          <w:szCs w:val="28"/>
        </w:rPr>
        <w:t>人以下</w:t>
      </w:r>
      <w:r w:rsidR="00D9107E">
        <w:rPr>
          <w:rFonts w:eastAsiaTheme="majorEastAsia" w:cs="Times New Roman"/>
          <w:sz w:val="22"/>
          <w:szCs w:val="28"/>
        </w:rPr>
        <w:t>176</w:t>
      </w:r>
      <w:r w:rsidR="005A37CF" w:rsidRPr="00B53772">
        <w:rPr>
          <w:rFonts w:eastAsiaTheme="majorEastAsia" w:cs="Times New Roman"/>
          <w:sz w:val="22"/>
          <w:szCs w:val="28"/>
        </w:rPr>
        <w:t>人</w:t>
      </w:r>
      <w:r w:rsidR="005A37CF" w:rsidRPr="00B53772">
        <w:rPr>
          <w:rFonts w:eastAsiaTheme="majorEastAsia" w:cs="Times New Roman"/>
          <w:sz w:val="22"/>
          <w:szCs w:val="28"/>
        </w:rPr>
        <w:t>(</w:t>
      </w:r>
      <w:r w:rsidR="005A37CF" w:rsidRPr="00B53772">
        <w:rPr>
          <w:rFonts w:eastAsiaTheme="majorEastAsia" w:cs="Times New Roman"/>
          <w:sz w:val="22"/>
          <w:szCs w:val="28"/>
        </w:rPr>
        <w:t>佔</w:t>
      </w:r>
      <w:r w:rsidR="00D9107E">
        <w:rPr>
          <w:rFonts w:eastAsiaTheme="majorEastAsia" w:cs="Times New Roman"/>
          <w:sz w:val="22"/>
          <w:szCs w:val="28"/>
        </w:rPr>
        <w:t>43.8</w:t>
      </w:r>
      <w:r w:rsidR="005A37CF" w:rsidRPr="00B53772">
        <w:rPr>
          <w:rFonts w:eastAsiaTheme="majorEastAsia" w:cs="Times New Roman"/>
          <w:sz w:val="22"/>
          <w:szCs w:val="28"/>
        </w:rPr>
        <w:t>)</w:t>
      </w:r>
      <w:r w:rsidR="00B53772" w:rsidRPr="00B53772">
        <w:rPr>
          <w:rFonts w:eastAsiaTheme="majorEastAsia" w:cs="Times New Roman" w:hint="eastAsia"/>
          <w:sz w:val="22"/>
          <w:szCs w:val="28"/>
        </w:rPr>
        <w:t>次之，</w:t>
      </w:r>
      <w:r w:rsidR="00B53772" w:rsidRPr="00B53772">
        <w:rPr>
          <w:rFonts w:eastAsiaTheme="majorEastAsia" w:cs="Times New Roman" w:hint="eastAsia"/>
          <w:sz w:val="22"/>
          <w:szCs w:val="28"/>
        </w:rPr>
        <w:t>101</w:t>
      </w:r>
      <w:r w:rsidR="00B53772" w:rsidRPr="00B53772">
        <w:rPr>
          <w:rFonts w:eastAsiaTheme="majorEastAsia" w:cs="Times New Roman"/>
          <w:sz w:val="22"/>
          <w:szCs w:val="28"/>
        </w:rPr>
        <w:t>-500</w:t>
      </w:r>
      <w:r w:rsidR="00B53772" w:rsidRPr="00B53772">
        <w:rPr>
          <w:rFonts w:eastAsiaTheme="majorEastAsia" w:cs="Times New Roman" w:hint="eastAsia"/>
          <w:sz w:val="22"/>
          <w:szCs w:val="28"/>
        </w:rPr>
        <w:t>人以下有</w:t>
      </w:r>
      <w:r w:rsidR="00B53772" w:rsidRPr="00B53772">
        <w:rPr>
          <w:rFonts w:eastAsiaTheme="majorEastAsia" w:cs="Times New Roman" w:hint="eastAsia"/>
          <w:sz w:val="22"/>
          <w:szCs w:val="28"/>
        </w:rPr>
        <w:t>27</w:t>
      </w:r>
      <w:r w:rsidR="00B53772" w:rsidRPr="00B53772">
        <w:rPr>
          <w:rFonts w:eastAsiaTheme="majorEastAsia" w:cs="Times New Roman" w:hint="eastAsia"/>
          <w:sz w:val="22"/>
          <w:szCs w:val="28"/>
        </w:rPr>
        <w:t>人</w:t>
      </w:r>
      <w:r w:rsidR="00B53772" w:rsidRPr="00B53772">
        <w:rPr>
          <w:rFonts w:eastAsiaTheme="majorEastAsia" w:cs="Times New Roman" w:hint="eastAsia"/>
          <w:sz w:val="22"/>
          <w:szCs w:val="28"/>
        </w:rPr>
        <w:t>(</w:t>
      </w:r>
      <w:r w:rsidR="00B53772" w:rsidRPr="00B53772">
        <w:rPr>
          <w:rFonts w:eastAsiaTheme="majorEastAsia" w:cs="Times New Roman" w:hint="eastAsia"/>
          <w:sz w:val="22"/>
          <w:szCs w:val="28"/>
        </w:rPr>
        <w:t>占</w:t>
      </w:r>
      <w:r w:rsidR="00D9107E">
        <w:rPr>
          <w:rFonts w:eastAsiaTheme="majorEastAsia" w:cs="Times New Roman" w:hint="eastAsia"/>
          <w:sz w:val="22"/>
          <w:szCs w:val="28"/>
        </w:rPr>
        <w:t>6.7</w:t>
      </w:r>
      <w:r w:rsidR="00B53772" w:rsidRPr="00B53772">
        <w:rPr>
          <w:rFonts w:eastAsiaTheme="majorEastAsia" w:cs="Times New Roman" w:hint="eastAsia"/>
          <w:sz w:val="22"/>
          <w:szCs w:val="28"/>
        </w:rPr>
        <w:t>%)</w:t>
      </w:r>
      <w:r w:rsidR="00B53772" w:rsidRPr="00B53772">
        <w:rPr>
          <w:rFonts w:eastAsiaTheme="majorEastAsia" w:cs="Times New Roman" w:hint="eastAsia"/>
          <w:sz w:val="22"/>
          <w:szCs w:val="28"/>
        </w:rPr>
        <w:t>及</w:t>
      </w:r>
      <w:r w:rsidR="00B53772" w:rsidRPr="00B53772">
        <w:rPr>
          <w:rFonts w:eastAsiaTheme="majorEastAsia" w:cs="Times New Roman" w:hint="eastAsia"/>
          <w:sz w:val="22"/>
          <w:szCs w:val="28"/>
        </w:rPr>
        <w:t>500</w:t>
      </w:r>
      <w:r w:rsidR="00B53772" w:rsidRPr="00B53772">
        <w:rPr>
          <w:rFonts w:eastAsiaTheme="majorEastAsia" w:cs="Times New Roman" w:hint="eastAsia"/>
          <w:sz w:val="22"/>
          <w:szCs w:val="28"/>
        </w:rPr>
        <w:t>人以上有</w:t>
      </w:r>
      <w:r w:rsidR="00D9107E">
        <w:rPr>
          <w:rFonts w:eastAsiaTheme="majorEastAsia" w:cs="Times New Roman" w:hint="eastAsia"/>
          <w:sz w:val="22"/>
          <w:szCs w:val="28"/>
        </w:rPr>
        <w:t>19</w:t>
      </w:r>
      <w:r w:rsidR="00B53772" w:rsidRPr="00B53772">
        <w:rPr>
          <w:rFonts w:eastAsiaTheme="majorEastAsia" w:cs="Times New Roman" w:hint="eastAsia"/>
          <w:sz w:val="22"/>
          <w:szCs w:val="28"/>
        </w:rPr>
        <w:t>人</w:t>
      </w:r>
      <w:r w:rsidR="00D9107E">
        <w:rPr>
          <w:rFonts w:eastAsiaTheme="majorEastAsia" w:cs="Times New Roman" w:hint="eastAsia"/>
          <w:sz w:val="22"/>
          <w:szCs w:val="28"/>
        </w:rPr>
        <w:t>(4.7</w:t>
      </w:r>
      <w:r w:rsidR="00B53772" w:rsidRPr="00B53772">
        <w:rPr>
          <w:rFonts w:eastAsiaTheme="majorEastAsia" w:cs="Times New Roman" w:hint="eastAsia"/>
          <w:sz w:val="22"/>
          <w:szCs w:val="28"/>
        </w:rPr>
        <w:t>%)</w:t>
      </w:r>
      <w:r w:rsidR="00B53772" w:rsidRPr="00B53772">
        <w:rPr>
          <w:rFonts w:eastAsiaTheme="majorEastAsia" w:cs="Times New Roman" w:hint="eastAsia"/>
          <w:sz w:val="22"/>
          <w:szCs w:val="28"/>
        </w:rPr>
        <w:t>為最少。</w:t>
      </w:r>
    </w:p>
    <w:p w14:paraId="5E3480F8" w14:textId="77777777" w:rsidR="00642762" w:rsidRPr="00816BB1" w:rsidRDefault="00816BB1" w:rsidP="00816BB1">
      <w:pPr>
        <w:ind w:leftChars="160" w:left="480" w:firstLineChars="200" w:firstLine="480"/>
        <w:rPr>
          <w:rFonts w:eastAsiaTheme="majorEastAsia" w:cs="Times New Roman"/>
          <w:sz w:val="22"/>
          <w:szCs w:val="28"/>
        </w:rPr>
      </w:pPr>
      <w:r>
        <w:rPr>
          <w:rFonts w:eastAsiaTheme="majorEastAsia" w:cs="Times New Roman" w:hint="eastAsia"/>
          <w:sz w:val="22"/>
          <w:szCs w:val="28"/>
        </w:rPr>
        <w:t>在薪資方面，</w:t>
      </w:r>
      <w:r w:rsidR="00D9107E">
        <w:rPr>
          <w:rFonts w:eastAsiaTheme="majorEastAsia" w:cs="Times New Roman" w:hint="eastAsia"/>
          <w:sz w:val="22"/>
          <w:szCs w:val="28"/>
        </w:rPr>
        <w:t>64.7</w:t>
      </w:r>
      <w:r>
        <w:rPr>
          <w:rFonts w:eastAsiaTheme="majorEastAsia" w:cs="Times New Roman" w:hint="eastAsia"/>
          <w:sz w:val="22"/>
          <w:szCs w:val="28"/>
        </w:rPr>
        <w:t>%</w:t>
      </w:r>
      <w:r>
        <w:rPr>
          <w:rFonts w:eastAsiaTheme="majorEastAsia" w:cs="Times New Roman" w:hint="eastAsia"/>
          <w:sz w:val="22"/>
          <w:szCs w:val="28"/>
        </w:rPr>
        <w:t>的受測者認為薪資與市場平均薪資相同，</w:t>
      </w:r>
      <w:r w:rsidR="00D9107E">
        <w:rPr>
          <w:rFonts w:eastAsiaTheme="majorEastAsia" w:cs="Times New Roman" w:hint="eastAsia"/>
          <w:sz w:val="22"/>
          <w:szCs w:val="28"/>
        </w:rPr>
        <w:t>26.1</w:t>
      </w:r>
      <w:r>
        <w:rPr>
          <w:rFonts w:eastAsiaTheme="majorEastAsia" w:cs="Times New Roman" w:hint="eastAsia"/>
          <w:sz w:val="22"/>
          <w:szCs w:val="28"/>
        </w:rPr>
        <w:t>%</w:t>
      </w:r>
      <w:r>
        <w:rPr>
          <w:rFonts w:eastAsiaTheme="majorEastAsia" w:cs="Times New Roman" w:hint="eastAsia"/>
          <w:sz w:val="22"/>
          <w:szCs w:val="28"/>
        </w:rPr>
        <w:t>的受測者認為高於市場平均薪資，僅有</w:t>
      </w:r>
      <w:r w:rsidR="00D9107E">
        <w:rPr>
          <w:rFonts w:eastAsiaTheme="majorEastAsia" w:cs="Times New Roman" w:hint="eastAsia"/>
          <w:sz w:val="22"/>
          <w:szCs w:val="28"/>
        </w:rPr>
        <w:t>9.2</w:t>
      </w:r>
      <w:r>
        <w:rPr>
          <w:rFonts w:eastAsiaTheme="majorEastAsia" w:cs="Times New Roman" w:hint="eastAsia"/>
          <w:sz w:val="22"/>
          <w:szCs w:val="28"/>
        </w:rPr>
        <w:t>%</w:t>
      </w:r>
      <w:r>
        <w:rPr>
          <w:rFonts w:eastAsiaTheme="majorEastAsia" w:cs="Times New Roman" w:hint="eastAsia"/>
          <w:sz w:val="22"/>
          <w:szCs w:val="28"/>
        </w:rPr>
        <w:t>的受測者覺得自己的薪資低於市場平均薪資。從性別方面，以女</w:t>
      </w:r>
      <w:r w:rsidR="00D9107E">
        <w:rPr>
          <w:rFonts w:eastAsiaTheme="majorEastAsia" w:cs="Times New Roman" w:hint="eastAsia"/>
          <w:sz w:val="22"/>
          <w:szCs w:val="28"/>
        </w:rPr>
        <w:t>性</w:t>
      </w:r>
      <w:r>
        <w:rPr>
          <w:rFonts w:eastAsiaTheme="majorEastAsia" w:cs="Times New Roman" w:hint="eastAsia"/>
          <w:sz w:val="22"/>
          <w:szCs w:val="28"/>
        </w:rPr>
        <w:t>為主，佔</w:t>
      </w:r>
      <w:r w:rsidR="00D9107E">
        <w:rPr>
          <w:rFonts w:eastAsiaTheme="majorEastAsia" w:cs="Times New Roman" w:hint="eastAsia"/>
          <w:sz w:val="22"/>
          <w:szCs w:val="28"/>
        </w:rPr>
        <w:t>63.2</w:t>
      </w:r>
      <w:r>
        <w:rPr>
          <w:rFonts w:eastAsiaTheme="majorEastAsia" w:cs="Times New Roman" w:hint="eastAsia"/>
          <w:sz w:val="22"/>
          <w:szCs w:val="28"/>
        </w:rPr>
        <w:t>%</w:t>
      </w:r>
      <w:r>
        <w:rPr>
          <w:rFonts w:eastAsiaTheme="majorEastAsia" w:cs="Times New Roman" w:hint="eastAsia"/>
          <w:sz w:val="22"/>
          <w:szCs w:val="28"/>
        </w:rPr>
        <w:t>；工作年資以</w:t>
      </w:r>
      <w:r>
        <w:rPr>
          <w:rFonts w:eastAsiaTheme="majorEastAsia" w:cs="Times New Roman" w:hint="eastAsia"/>
          <w:sz w:val="22"/>
          <w:szCs w:val="28"/>
        </w:rPr>
        <w:t>1</w:t>
      </w:r>
      <w:r>
        <w:rPr>
          <w:rFonts w:eastAsiaTheme="majorEastAsia" w:cs="Times New Roman"/>
          <w:sz w:val="22"/>
          <w:szCs w:val="28"/>
        </w:rPr>
        <w:t>-3</w:t>
      </w:r>
      <w:r>
        <w:rPr>
          <w:rFonts w:eastAsiaTheme="majorEastAsia" w:cs="Times New Roman" w:hint="eastAsia"/>
          <w:sz w:val="22"/>
          <w:szCs w:val="28"/>
        </w:rPr>
        <w:t>年最多佔</w:t>
      </w:r>
      <w:r w:rsidR="00D9107E">
        <w:rPr>
          <w:rFonts w:eastAsiaTheme="majorEastAsia" w:cs="Times New Roman" w:hint="eastAsia"/>
          <w:sz w:val="22"/>
          <w:szCs w:val="28"/>
        </w:rPr>
        <w:t>37.1</w:t>
      </w:r>
      <w:r>
        <w:rPr>
          <w:rFonts w:eastAsiaTheme="majorEastAsia" w:cs="Times New Roman" w:hint="eastAsia"/>
          <w:sz w:val="22"/>
          <w:szCs w:val="28"/>
        </w:rPr>
        <w:t>%</w:t>
      </w:r>
      <w:r>
        <w:rPr>
          <w:rFonts w:eastAsiaTheme="majorEastAsia" w:cs="Times New Roman" w:hint="eastAsia"/>
          <w:sz w:val="22"/>
          <w:szCs w:val="28"/>
        </w:rPr>
        <w:t>，</w:t>
      </w:r>
      <w:r>
        <w:rPr>
          <w:rFonts w:eastAsiaTheme="majorEastAsia" w:cs="Times New Roman" w:hint="eastAsia"/>
          <w:sz w:val="22"/>
          <w:szCs w:val="28"/>
        </w:rPr>
        <w:t>3</w:t>
      </w:r>
      <w:r>
        <w:rPr>
          <w:rFonts w:eastAsiaTheme="majorEastAsia" w:cs="Times New Roman"/>
          <w:sz w:val="22"/>
          <w:szCs w:val="28"/>
        </w:rPr>
        <w:t>-5</w:t>
      </w:r>
      <w:r>
        <w:rPr>
          <w:rFonts w:eastAsiaTheme="majorEastAsia" w:cs="Times New Roman" w:hint="eastAsia"/>
          <w:sz w:val="22"/>
          <w:szCs w:val="28"/>
        </w:rPr>
        <w:t>年佔</w:t>
      </w:r>
      <w:r w:rsidR="00D9107E">
        <w:rPr>
          <w:rFonts w:eastAsiaTheme="majorEastAsia" w:cs="Times New Roman" w:hint="eastAsia"/>
          <w:sz w:val="22"/>
          <w:szCs w:val="28"/>
        </w:rPr>
        <w:t>27.4</w:t>
      </w:r>
      <w:r>
        <w:rPr>
          <w:rFonts w:eastAsiaTheme="majorEastAsia" w:cs="Times New Roman" w:hint="eastAsia"/>
          <w:sz w:val="22"/>
          <w:szCs w:val="28"/>
        </w:rPr>
        <w:t>%</w:t>
      </w:r>
      <w:r>
        <w:rPr>
          <w:rFonts w:eastAsiaTheme="majorEastAsia" w:cs="Times New Roman" w:hint="eastAsia"/>
          <w:sz w:val="22"/>
          <w:szCs w:val="28"/>
        </w:rPr>
        <w:t>次之。從職務來看，以非主管最多，佔</w:t>
      </w:r>
      <w:r w:rsidR="00D9107E">
        <w:rPr>
          <w:rFonts w:eastAsiaTheme="majorEastAsia" w:cs="Times New Roman" w:hint="eastAsia"/>
          <w:sz w:val="22"/>
          <w:szCs w:val="28"/>
        </w:rPr>
        <w:t>92.3</w:t>
      </w:r>
      <w:r>
        <w:rPr>
          <w:rFonts w:eastAsiaTheme="majorEastAsia" w:cs="Times New Roman" w:hint="eastAsia"/>
          <w:sz w:val="22"/>
          <w:szCs w:val="28"/>
        </w:rPr>
        <w:t>%</w:t>
      </w:r>
      <w:r>
        <w:rPr>
          <w:rFonts w:eastAsiaTheme="majorEastAsia" w:cs="Times New Roman" w:hint="eastAsia"/>
          <w:sz w:val="22"/>
          <w:szCs w:val="28"/>
        </w:rPr>
        <w:t>；從年齡來看，以</w:t>
      </w:r>
      <w:r>
        <w:rPr>
          <w:rFonts w:eastAsiaTheme="majorEastAsia" w:cs="Times New Roman" w:hint="eastAsia"/>
          <w:sz w:val="22"/>
          <w:szCs w:val="28"/>
        </w:rPr>
        <w:t>20</w:t>
      </w:r>
      <w:r>
        <w:rPr>
          <w:rFonts w:eastAsiaTheme="majorEastAsia" w:cs="Times New Roman"/>
          <w:sz w:val="22"/>
          <w:szCs w:val="28"/>
        </w:rPr>
        <w:t>-29</w:t>
      </w:r>
      <w:r>
        <w:rPr>
          <w:rFonts w:eastAsiaTheme="majorEastAsia" w:cs="Times New Roman" w:hint="eastAsia"/>
          <w:sz w:val="22"/>
          <w:szCs w:val="28"/>
        </w:rPr>
        <w:t>歲最多，佔</w:t>
      </w:r>
      <w:r w:rsidR="00D9107E">
        <w:rPr>
          <w:rFonts w:eastAsiaTheme="majorEastAsia" w:cs="Times New Roman" w:hint="eastAsia"/>
          <w:sz w:val="22"/>
          <w:szCs w:val="28"/>
        </w:rPr>
        <w:t>51.0</w:t>
      </w:r>
      <w:r>
        <w:rPr>
          <w:rFonts w:eastAsiaTheme="majorEastAsia" w:cs="Times New Roman" w:hint="eastAsia"/>
          <w:sz w:val="22"/>
          <w:szCs w:val="28"/>
        </w:rPr>
        <w:t>%</w:t>
      </w:r>
      <w:r>
        <w:rPr>
          <w:rFonts w:eastAsiaTheme="majorEastAsia" w:cs="Times New Roman" w:hint="eastAsia"/>
          <w:sz w:val="22"/>
          <w:szCs w:val="28"/>
        </w:rPr>
        <w:t>，</w:t>
      </w:r>
      <w:r>
        <w:rPr>
          <w:rFonts w:eastAsiaTheme="majorEastAsia" w:cs="Times New Roman" w:hint="eastAsia"/>
          <w:sz w:val="22"/>
          <w:szCs w:val="28"/>
        </w:rPr>
        <w:t>30</w:t>
      </w:r>
      <w:r>
        <w:rPr>
          <w:rFonts w:eastAsiaTheme="majorEastAsia" w:cs="Times New Roman"/>
          <w:sz w:val="22"/>
          <w:szCs w:val="28"/>
        </w:rPr>
        <w:t>-39</w:t>
      </w:r>
      <w:r>
        <w:rPr>
          <w:rFonts w:eastAsiaTheme="majorEastAsia" w:cs="Times New Roman" w:hint="eastAsia"/>
          <w:sz w:val="22"/>
          <w:szCs w:val="28"/>
        </w:rPr>
        <w:t>歲佔</w:t>
      </w:r>
      <w:r w:rsidR="00D9107E">
        <w:rPr>
          <w:rFonts w:eastAsiaTheme="majorEastAsia" w:cs="Times New Roman" w:hint="eastAsia"/>
          <w:sz w:val="22"/>
          <w:szCs w:val="28"/>
        </w:rPr>
        <w:t>21.4</w:t>
      </w:r>
      <w:r>
        <w:rPr>
          <w:rFonts w:eastAsiaTheme="majorEastAsia" w:cs="Times New Roman" w:hint="eastAsia"/>
          <w:sz w:val="22"/>
          <w:szCs w:val="28"/>
        </w:rPr>
        <w:t>%</w:t>
      </w:r>
      <w:r>
        <w:rPr>
          <w:rFonts w:eastAsiaTheme="majorEastAsia" w:cs="Times New Roman" w:hint="eastAsia"/>
          <w:sz w:val="22"/>
          <w:szCs w:val="28"/>
        </w:rPr>
        <w:t>，次之。在學歷方面，以大學學歷最多，佔</w:t>
      </w:r>
      <w:r w:rsidR="00782829">
        <w:rPr>
          <w:rFonts w:eastAsiaTheme="majorEastAsia" w:cs="Times New Roman" w:hint="eastAsia"/>
          <w:sz w:val="22"/>
          <w:szCs w:val="28"/>
        </w:rPr>
        <w:t>54.5</w:t>
      </w:r>
      <w:r>
        <w:rPr>
          <w:rFonts w:eastAsiaTheme="majorEastAsia" w:cs="Times New Roman" w:hint="eastAsia"/>
          <w:sz w:val="22"/>
          <w:szCs w:val="28"/>
        </w:rPr>
        <w:t>%</w:t>
      </w:r>
      <w:r>
        <w:rPr>
          <w:rFonts w:eastAsiaTheme="majorEastAsia" w:cs="Times New Roman" w:hint="eastAsia"/>
          <w:sz w:val="22"/>
          <w:szCs w:val="28"/>
        </w:rPr>
        <w:t>、專科學歷次之，佔</w:t>
      </w:r>
      <w:r>
        <w:rPr>
          <w:rFonts w:eastAsiaTheme="majorEastAsia" w:cs="Times New Roman" w:hint="eastAsia"/>
          <w:sz w:val="22"/>
          <w:szCs w:val="28"/>
        </w:rPr>
        <w:t>2</w:t>
      </w:r>
      <w:r w:rsidR="00782829">
        <w:rPr>
          <w:rFonts w:eastAsiaTheme="majorEastAsia" w:cs="Times New Roman" w:hint="eastAsia"/>
          <w:sz w:val="22"/>
          <w:szCs w:val="28"/>
        </w:rPr>
        <w:t>2.6</w:t>
      </w:r>
      <w:r>
        <w:rPr>
          <w:rFonts w:eastAsiaTheme="majorEastAsia" w:cs="Times New Roman" w:hint="eastAsia"/>
          <w:sz w:val="22"/>
          <w:szCs w:val="28"/>
        </w:rPr>
        <w:t>%</w:t>
      </w:r>
      <w:r w:rsidR="00782829">
        <w:rPr>
          <w:rFonts w:eastAsiaTheme="majorEastAsia" w:cs="Times New Roman" w:hint="eastAsia"/>
          <w:sz w:val="22"/>
          <w:szCs w:val="28"/>
        </w:rPr>
        <w:t>，碩士學歷</w:t>
      </w:r>
      <w:r w:rsidR="00782829">
        <w:rPr>
          <w:rFonts w:eastAsiaTheme="majorEastAsia" w:cs="Times New Roman" w:hint="eastAsia"/>
          <w:sz w:val="22"/>
          <w:szCs w:val="28"/>
        </w:rPr>
        <w:t>21.4%</w:t>
      </w:r>
      <w:r w:rsidR="00782829">
        <w:rPr>
          <w:rFonts w:eastAsiaTheme="majorEastAsia" w:cs="Times New Roman" w:hint="eastAsia"/>
          <w:sz w:val="22"/>
          <w:szCs w:val="28"/>
        </w:rPr>
        <w:t>，高中職</w:t>
      </w:r>
      <w:r w:rsidR="00782829">
        <w:rPr>
          <w:rFonts w:eastAsiaTheme="majorEastAsia" w:cs="Times New Roman" w:hint="eastAsia"/>
          <w:sz w:val="22"/>
          <w:szCs w:val="28"/>
        </w:rPr>
        <w:t>(</w:t>
      </w:r>
      <w:r w:rsidR="00782829">
        <w:rPr>
          <w:rFonts w:eastAsiaTheme="majorEastAsia" w:cs="Times New Roman" w:hint="eastAsia"/>
          <w:sz w:val="22"/>
          <w:szCs w:val="28"/>
        </w:rPr>
        <w:t>含</w:t>
      </w:r>
      <w:r w:rsidR="00782829">
        <w:rPr>
          <w:rFonts w:eastAsiaTheme="majorEastAsia" w:cs="Times New Roman" w:hint="eastAsia"/>
          <w:sz w:val="22"/>
          <w:szCs w:val="28"/>
        </w:rPr>
        <w:t>)</w:t>
      </w:r>
      <w:r w:rsidR="00782829">
        <w:rPr>
          <w:rFonts w:eastAsiaTheme="majorEastAsia" w:cs="Times New Roman" w:hint="eastAsia"/>
          <w:sz w:val="22"/>
          <w:szCs w:val="28"/>
        </w:rPr>
        <w:t>以下佔</w:t>
      </w:r>
      <w:r w:rsidR="00782829">
        <w:rPr>
          <w:rFonts w:eastAsiaTheme="majorEastAsia" w:cs="Times New Roman" w:hint="eastAsia"/>
          <w:sz w:val="22"/>
          <w:szCs w:val="28"/>
        </w:rPr>
        <w:t>1.5%</w:t>
      </w:r>
      <w:r w:rsidR="00782829">
        <w:rPr>
          <w:rFonts w:eastAsiaTheme="majorEastAsia" w:cs="Times New Roman" w:hint="eastAsia"/>
          <w:sz w:val="22"/>
          <w:szCs w:val="28"/>
        </w:rPr>
        <w:t>。</w:t>
      </w:r>
    </w:p>
    <w:p w14:paraId="1F44A128" w14:textId="77777777" w:rsidR="008465C3" w:rsidRDefault="008465C3" w:rsidP="00604707">
      <w:pPr>
        <w:pStyle w:val="a4"/>
        <w:widowControl/>
        <w:numPr>
          <w:ilvl w:val="0"/>
          <w:numId w:val="6"/>
        </w:numPr>
        <w:snapToGrid w:val="0"/>
        <w:spacing w:beforeLines="50" w:before="196" w:line="360" w:lineRule="exact"/>
        <w:ind w:leftChars="0" w:left="1202" w:hanging="482"/>
        <w:jc w:val="left"/>
        <w:rPr>
          <w:rFonts w:eastAsiaTheme="minorEastAsia" w:cs="Times New Roman"/>
          <w:b/>
          <w:sz w:val="22"/>
        </w:rPr>
      </w:pPr>
      <w:r w:rsidRPr="00604707">
        <w:rPr>
          <w:rFonts w:eastAsiaTheme="minorEastAsia" w:cs="Times New Roman" w:hint="eastAsia"/>
          <w:b/>
          <w:sz w:val="22"/>
        </w:rPr>
        <w:t>各構面統計分析</w:t>
      </w:r>
    </w:p>
    <w:p w14:paraId="26E74710" w14:textId="77777777" w:rsidR="00722EE0" w:rsidRPr="00722EE0" w:rsidRDefault="00722EE0" w:rsidP="00D17E18">
      <w:pPr>
        <w:ind w:leftChars="160" w:left="480" w:firstLineChars="200" w:firstLine="480"/>
        <w:rPr>
          <w:rFonts w:eastAsiaTheme="majorEastAsia" w:cs="Times New Roman"/>
          <w:sz w:val="22"/>
          <w:szCs w:val="28"/>
        </w:rPr>
      </w:pPr>
      <w:r w:rsidRPr="00722EE0">
        <w:rPr>
          <w:rFonts w:eastAsiaTheme="majorEastAsia" w:cs="Times New Roman" w:hint="eastAsia"/>
          <w:sz w:val="22"/>
          <w:szCs w:val="28"/>
        </w:rPr>
        <w:t>本研究將回收後的問卷，依各構面進行敘述性統計分析，各構面的平均值與標準差，如表</w:t>
      </w:r>
      <w:r w:rsidRPr="00722EE0">
        <w:rPr>
          <w:rFonts w:eastAsiaTheme="majorEastAsia" w:cs="Times New Roman" w:hint="eastAsia"/>
          <w:sz w:val="22"/>
          <w:szCs w:val="28"/>
        </w:rPr>
        <w:t>2</w:t>
      </w:r>
      <w:r w:rsidRPr="00722EE0">
        <w:rPr>
          <w:rFonts w:eastAsiaTheme="majorEastAsia" w:cs="Times New Roman" w:hint="eastAsia"/>
          <w:sz w:val="22"/>
          <w:szCs w:val="28"/>
        </w:rPr>
        <w:t>。</w:t>
      </w:r>
      <w:r w:rsidR="00803B76">
        <w:rPr>
          <w:rFonts w:eastAsiaTheme="majorEastAsia" w:cs="Times New Roman" w:hint="eastAsia"/>
          <w:sz w:val="22"/>
          <w:szCs w:val="28"/>
        </w:rPr>
        <w:t>在工作滿意度方面以對同仁間的溝通合作滿意度平均分</w:t>
      </w:r>
      <w:r w:rsidR="00803B76">
        <w:rPr>
          <w:rFonts w:eastAsiaTheme="majorEastAsia" w:cs="Times New Roman" w:hint="eastAsia"/>
          <w:sz w:val="22"/>
          <w:szCs w:val="28"/>
        </w:rPr>
        <w:t>4.067</w:t>
      </w:r>
      <w:r w:rsidR="00803B76">
        <w:rPr>
          <w:rFonts w:eastAsiaTheme="majorEastAsia" w:cs="Times New Roman" w:hint="eastAsia"/>
          <w:sz w:val="22"/>
          <w:szCs w:val="28"/>
        </w:rPr>
        <w:t>最高；升遷機會的滿意度</w:t>
      </w:r>
      <w:r w:rsidR="00803B76">
        <w:rPr>
          <w:rFonts w:eastAsiaTheme="majorEastAsia" w:cs="Times New Roman" w:hint="eastAsia"/>
          <w:sz w:val="22"/>
          <w:szCs w:val="28"/>
        </w:rPr>
        <w:t>3.474</w:t>
      </w:r>
      <w:r w:rsidR="00803B76">
        <w:rPr>
          <w:rFonts w:eastAsiaTheme="majorEastAsia" w:cs="Times New Roman" w:hint="eastAsia"/>
          <w:sz w:val="22"/>
          <w:szCs w:val="28"/>
        </w:rPr>
        <w:t>分最低。在薪酬制度方面，以薪酬結構的滿意度</w:t>
      </w:r>
      <w:r w:rsidR="00803B76">
        <w:rPr>
          <w:rFonts w:eastAsiaTheme="majorEastAsia" w:cs="Times New Roman" w:hint="eastAsia"/>
          <w:sz w:val="22"/>
          <w:szCs w:val="28"/>
        </w:rPr>
        <w:t>3.607</w:t>
      </w:r>
      <w:r w:rsidR="00803B76">
        <w:rPr>
          <w:rFonts w:eastAsiaTheme="majorEastAsia" w:cs="Times New Roman" w:hint="eastAsia"/>
          <w:sz w:val="22"/>
          <w:szCs w:val="28"/>
        </w:rPr>
        <w:t>分最高；以薪酬公平</w:t>
      </w:r>
      <w:r w:rsidR="00803B76">
        <w:rPr>
          <w:rFonts w:eastAsiaTheme="majorEastAsia" w:cs="Times New Roman" w:hint="eastAsia"/>
          <w:sz w:val="22"/>
          <w:szCs w:val="28"/>
        </w:rPr>
        <w:t>3.525</w:t>
      </w:r>
      <w:r w:rsidR="00803B76">
        <w:rPr>
          <w:rFonts w:eastAsiaTheme="majorEastAsia" w:cs="Times New Roman" w:hint="eastAsia"/>
          <w:sz w:val="22"/>
          <w:szCs w:val="28"/>
        </w:rPr>
        <w:t>分最低。驗領導方式，以授權領導</w:t>
      </w:r>
      <w:r w:rsidR="00803B76">
        <w:rPr>
          <w:rFonts w:eastAsiaTheme="majorEastAsia" w:cs="Times New Roman" w:hint="eastAsia"/>
          <w:sz w:val="22"/>
          <w:szCs w:val="28"/>
        </w:rPr>
        <w:t>3.734</w:t>
      </w:r>
      <w:r w:rsidR="00803B76">
        <w:rPr>
          <w:rFonts w:eastAsiaTheme="majorEastAsia" w:cs="Times New Roman" w:hint="eastAsia"/>
          <w:sz w:val="22"/>
          <w:szCs w:val="28"/>
        </w:rPr>
        <w:t>分最高。在留任意願方面，以繼續從事目前工作</w:t>
      </w:r>
      <w:r w:rsidR="00803B76">
        <w:rPr>
          <w:rFonts w:eastAsiaTheme="majorEastAsia" w:cs="Times New Roman" w:hint="eastAsia"/>
          <w:sz w:val="22"/>
          <w:szCs w:val="28"/>
        </w:rPr>
        <w:t>4.32</w:t>
      </w:r>
      <w:r w:rsidR="00803B76">
        <w:rPr>
          <w:rFonts w:eastAsiaTheme="majorEastAsia" w:cs="Times New Roman" w:hint="eastAsia"/>
          <w:sz w:val="22"/>
          <w:szCs w:val="28"/>
        </w:rPr>
        <w:t>分最高，而考慮辭職</w:t>
      </w:r>
      <w:r w:rsidR="00803B76">
        <w:rPr>
          <w:rFonts w:eastAsiaTheme="majorEastAsia" w:cs="Times New Roman" w:hint="eastAsia"/>
          <w:sz w:val="22"/>
          <w:szCs w:val="28"/>
        </w:rPr>
        <w:t>2.46</w:t>
      </w:r>
      <w:r w:rsidR="00803B76">
        <w:rPr>
          <w:rFonts w:eastAsiaTheme="majorEastAsia" w:cs="Times New Roman" w:hint="eastAsia"/>
          <w:sz w:val="22"/>
          <w:szCs w:val="28"/>
        </w:rPr>
        <w:t>分最低。</w:t>
      </w:r>
    </w:p>
    <w:p w14:paraId="119DE7E3" w14:textId="77777777" w:rsidR="005D2EDF" w:rsidRPr="009047C6" w:rsidRDefault="009047C6" w:rsidP="009047C6">
      <w:pPr>
        <w:ind w:firstLineChars="200" w:firstLine="480"/>
        <w:jc w:val="center"/>
        <w:rPr>
          <w:rFonts w:eastAsiaTheme="majorEastAsia" w:cs="Times New Roman"/>
          <w:sz w:val="22"/>
          <w:szCs w:val="28"/>
        </w:rPr>
      </w:pPr>
      <w:r w:rsidRPr="009047C6">
        <w:rPr>
          <w:rFonts w:eastAsiaTheme="majorEastAsia" w:cs="Times New Roman" w:hint="eastAsia"/>
          <w:sz w:val="22"/>
          <w:szCs w:val="28"/>
        </w:rPr>
        <w:t>表</w:t>
      </w:r>
      <w:r w:rsidRPr="009047C6">
        <w:rPr>
          <w:rFonts w:eastAsiaTheme="majorEastAsia" w:cs="Times New Roman" w:hint="eastAsia"/>
          <w:sz w:val="22"/>
          <w:szCs w:val="28"/>
        </w:rPr>
        <w:t xml:space="preserve">2 </w:t>
      </w:r>
      <w:r w:rsidRPr="009047C6">
        <w:rPr>
          <w:rFonts w:eastAsiaTheme="majorEastAsia" w:cs="Times New Roman" w:hint="eastAsia"/>
          <w:sz w:val="22"/>
          <w:szCs w:val="28"/>
        </w:rPr>
        <w:t>問卷各構面的平均值與標準差</w:t>
      </w:r>
    </w:p>
    <w:tbl>
      <w:tblPr>
        <w:tblStyle w:val="a5"/>
        <w:tblW w:w="4318" w:type="pct"/>
        <w:jc w:val="center"/>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5953"/>
        <w:gridCol w:w="2859"/>
      </w:tblGrid>
      <w:tr w:rsidR="009047C6" w14:paraId="47E98ADA" w14:textId="77777777" w:rsidTr="009047C6">
        <w:trPr>
          <w:jc w:val="center"/>
        </w:trPr>
        <w:tc>
          <w:tcPr>
            <w:tcW w:w="3378" w:type="pct"/>
          </w:tcPr>
          <w:p w14:paraId="71D5B658" w14:textId="77777777" w:rsidR="009047C6" w:rsidRPr="000F1457" w:rsidRDefault="009047C6" w:rsidP="00743859">
            <w:pPr>
              <w:rPr>
                <w:sz w:val="22"/>
              </w:rPr>
            </w:pPr>
            <w:r w:rsidRPr="000F1457">
              <w:rPr>
                <w:rFonts w:hint="eastAsia"/>
                <w:sz w:val="22"/>
              </w:rPr>
              <w:t>構面</w:t>
            </w:r>
          </w:p>
        </w:tc>
        <w:tc>
          <w:tcPr>
            <w:tcW w:w="1622" w:type="pct"/>
            <w:tcBorders>
              <w:top w:val="single" w:sz="12" w:space="0" w:color="auto"/>
              <w:bottom w:val="single" w:sz="4" w:space="0" w:color="auto"/>
            </w:tcBorders>
          </w:tcPr>
          <w:p w14:paraId="2EC147BB" w14:textId="77777777" w:rsidR="009047C6" w:rsidRPr="000F1457" w:rsidRDefault="009047C6" w:rsidP="009047C6">
            <w:pPr>
              <w:ind w:rightChars="-82" w:right="-246"/>
              <w:rPr>
                <w:sz w:val="22"/>
              </w:rPr>
            </w:pPr>
            <w:r w:rsidRPr="000F1457">
              <w:rPr>
                <w:rFonts w:hint="eastAsia"/>
                <w:sz w:val="22"/>
              </w:rPr>
              <w:t>平均值</w:t>
            </w:r>
            <w:r>
              <w:rPr>
                <w:rFonts w:hint="eastAsia"/>
                <w:sz w:val="22"/>
              </w:rPr>
              <w:t xml:space="preserve">       </w:t>
            </w:r>
            <w:r w:rsidRPr="000F1457">
              <w:rPr>
                <w:rFonts w:hint="eastAsia"/>
                <w:sz w:val="22"/>
              </w:rPr>
              <w:t>標準差</w:t>
            </w:r>
          </w:p>
        </w:tc>
      </w:tr>
      <w:tr w:rsidR="009047C6" w14:paraId="575CCB16" w14:textId="77777777" w:rsidTr="009047C6">
        <w:trPr>
          <w:jc w:val="center"/>
        </w:trPr>
        <w:tc>
          <w:tcPr>
            <w:tcW w:w="3378" w:type="pct"/>
            <w:tcBorders>
              <w:bottom w:val="single" w:sz="4" w:space="0" w:color="auto"/>
            </w:tcBorders>
            <w:shd w:val="clear" w:color="auto" w:fill="F2F2F2" w:themeFill="background1" w:themeFillShade="F2"/>
          </w:tcPr>
          <w:p w14:paraId="6580B6B1" w14:textId="77777777" w:rsidR="009047C6" w:rsidRPr="000579E9" w:rsidRDefault="009047C6"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工作滿意度</w:t>
            </w:r>
          </w:p>
        </w:tc>
        <w:tc>
          <w:tcPr>
            <w:tcW w:w="1622" w:type="pct"/>
            <w:tcBorders>
              <w:top w:val="single" w:sz="12" w:space="0" w:color="auto"/>
              <w:bottom w:val="single" w:sz="4" w:space="0" w:color="auto"/>
            </w:tcBorders>
            <w:shd w:val="clear" w:color="auto" w:fill="F2F2F2" w:themeFill="background1" w:themeFillShade="F2"/>
          </w:tcPr>
          <w:p w14:paraId="15ED9AEA" w14:textId="77777777" w:rsidR="009047C6" w:rsidRDefault="009047C6" w:rsidP="00743859">
            <w:r w:rsidRPr="009047C6">
              <w:rPr>
                <w:rFonts w:hint="eastAsia"/>
                <w:sz w:val="22"/>
              </w:rPr>
              <w:t>3.716</w:t>
            </w:r>
            <w:r>
              <w:rPr>
                <w:rFonts w:hint="eastAsia"/>
                <w:sz w:val="22"/>
              </w:rPr>
              <w:t xml:space="preserve">         0.7632</w:t>
            </w:r>
          </w:p>
        </w:tc>
      </w:tr>
      <w:tr w:rsidR="000E5DBF" w14:paraId="423FC186" w14:textId="77777777" w:rsidTr="009047C6">
        <w:trPr>
          <w:jc w:val="center"/>
        </w:trPr>
        <w:tc>
          <w:tcPr>
            <w:tcW w:w="3378" w:type="pct"/>
            <w:tcBorders>
              <w:top w:val="single" w:sz="4" w:space="0" w:color="auto"/>
              <w:bottom w:val="single" w:sz="4" w:space="0" w:color="auto"/>
            </w:tcBorders>
          </w:tcPr>
          <w:p w14:paraId="1DE80128" w14:textId="77777777" w:rsidR="000579E9" w:rsidRPr="00E624C6" w:rsidRDefault="000579E9"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對工作</w:t>
            </w:r>
            <w:r w:rsidR="000F1457">
              <w:rPr>
                <w:rFonts w:asciiTheme="majorEastAsia" w:eastAsiaTheme="majorEastAsia" w:hAnsiTheme="majorEastAsia" w:cs="Times New Roman" w:hint="eastAsia"/>
                <w:sz w:val="22"/>
                <w:szCs w:val="28"/>
              </w:rPr>
              <w:t>內容</w:t>
            </w:r>
            <w:r>
              <w:rPr>
                <w:rFonts w:asciiTheme="majorEastAsia" w:eastAsiaTheme="majorEastAsia" w:hAnsiTheme="majorEastAsia" w:cs="Times New Roman" w:hint="eastAsia"/>
                <w:sz w:val="22"/>
                <w:szCs w:val="28"/>
              </w:rPr>
              <w:t>滿意程度</w:t>
            </w:r>
            <w:r w:rsidRPr="00E624C6">
              <w:rPr>
                <w:rFonts w:asciiTheme="majorEastAsia" w:eastAsiaTheme="majorEastAsia" w:hAnsiTheme="majorEastAsia" w:cs="Times New Roman" w:hint="eastAsia"/>
                <w:sz w:val="22"/>
                <w:szCs w:val="28"/>
              </w:rPr>
              <w:t>。</w:t>
            </w:r>
          </w:p>
          <w:p w14:paraId="6881202A" w14:textId="77777777" w:rsidR="000579E9" w:rsidRPr="00E624C6" w:rsidRDefault="000579E9"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薪資福利滿意程度</w:t>
            </w:r>
            <w:r w:rsidRPr="00E624C6">
              <w:rPr>
                <w:rFonts w:asciiTheme="majorEastAsia" w:eastAsiaTheme="majorEastAsia" w:hAnsiTheme="majorEastAsia" w:cs="Times New Roman" w:hint="eastAsia"/>
                <w:sz w:val="22"/>
                <w:szCs w:val="28"/>
              </w:rPr>
              <w:t>。</w:t>
            </w:r>
          </w:p>
          <w:p w14:paraId="3CBBD3C9" w14:textId="77777777" w:rsidR="000579E9" w:rsidRPr="00E624C6" w:rsidRDefault="000579E9"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升遷機會滿意程度。</w:t>
            </w:r>
          </w:p>
          <w:p w14:paraId="0CB88869" w14:textId="77777777" w:rsidR="000579E9" w:rsidRPr="00E624C6" w:rsidRDefault="000579E9"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對主管</w:t>
            </w:r>
            <w:r w:rsidR="00803B76">
              <w:rPr>
                <w:rFonts w:asciiTheme="majorEastAsia" w:eastAsiaTheme="majorEastAsia" w:hAnsiTheme="majorEastAsia" w:cs="Times New Roman" w:hint="eastAsia"/>
                <w:sz w:val="22"/>
                <w:szCs w:val="28"/>
              </w:rPr>
              <w:t>督導</w:t>
            </w:r>
            <w:r>
              <w:rPr>
                <w:rFonts w:asciiTheme="majorEastAsia" w:eastAsiaTheme="majorEastAsia" w:hAnsiTheme="majorEastAsia" w:cs="Times New Roman" w:hint="eastAsia"/>
                <w:sz w:val="22"/>
                <w:szCs w:val="28"/>
              </w:rPr>
              <w:t>滿意程度</w:t>
            </w:r>
            <w:r w:rsidRPr="00E624C6">
              <w:rPr>
                <w:rFonts w:asciiTheme="majorEastAsia" w:eastAsiaTheme="majorEastAsia" w:hAnsiTheme="majorEastAsia" w:cs="Times New Roman" w:hint="eastAsia"/>
                <w:sz w:val="22"/>
                <w:szCs w:val="28"/>
              </w:rPr>
              <w:t>。</w:t>
            </w:r>
          </w:p>
          <w:p w14:paraId="1E55D513" w14:textId="77777777" w:rsidR="000579E9" w:rsidRPr="00E624C6" w:rsidRDefault="000579E9" w:rsidP="000F1457">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對同仁</w:t>
            </w:r>
            <w:r w:rsidR="00803B76">
              <w:rPr>
                <w:rFonts w:asciiTheme="majorEastAsia" w:eastAsiaTheme="majorEastAsia" w:hAnsiTheme="majorEastAsia" w:cs="Times New Roman" w:hint="eastAsia"/>
                <w:sz w:val="22"/>
                <w:szCs w:val="28"/>
              </w:rPr>
              <w:t>間的溝通合作</w:t>
            </w:r>
            <w:r>
              <w:rPr>
                <w:rFonts w:asciiTheme="majorEastAsia" w:eastAsiaTheme="majorEastAsia" w:hAnsiTheme="majorEastAsia" w:cs="Times New Roman" w:hint="eastAsia"/>
                <w:sz w:val="22"/>
                <w:szCs w:val="28"/>
              </w:rPr>
              <w:t>滿意程度</w:t>
            </w:r>
            <w:r w:rsidRPr="00E624C6">
              <w:rPr>
                <w:rFonts w:asciiTheme="majorEastAsia" w:eastAsiaTheme="majorEastAsia" w:hAnsiTheme="majorEastAsia" w:cs="Times New Roman" w:hint="eastAsia"/>
                <w:sz w:val="22"/>
                <w:szCs w:val="28"/>
              </w:rPr>
              <w:t>。</w:t>
            </w:r>
          </w:p>
        </w:tc>
        <w:tc>
          <w:tcPr>
            <w:tcW w:w="1622" w:type="pct"/>
            <w:tcBorders>
              <w:top w:val="single" w:sz="4" w:space="0" w:color="auto"/>
              <w:bottom w:val="single" w:sz="4" w:space="0" w:color="auto"/>
            </w:tcBorders>
          </w:tcPr>
          <w:p w14:paraId="5DDC04D4" w14:textId="77777777" w:rsidR="000F1457" w:rsidRPr="00803B76" w:rsidRDefault="000579E9" w:rsidP="00743859">
            <w:pPr>
              <w:pBdr>
                <w:bottom w:val="single" w:sz="12" w:space="1" w:color="auto"/>
              </w:pBdr>
              <w:rPr>
                <w:sz w:val="22"/>
              </w:rPr>
            </w:pPr>
            <w:r>
              <w:rPr>
                <w:rFonts w:hint="eastAsia"/>
                <w:sz w:val="22"/>
              </w:rPr>
              <w:t>3</w:t>
            </w:r>
            <w:r w:rsidR="00D17E18">
              <w:rPr>
                <w:rFonts w:hint="eastAsia"/>
                <w:sz w:val="22"/>
              </w:rPr>
              <w:t>.699</w:t>
            </w:r>
            <w:r w:rsidR="009D6144">
              <w:rPr>
                <w:rFonts w:hint="eastAsia"/>
                <w:sz w:val="22"/>
              </w:rPr>
              <w:t xml:space="preserve">         </w:t>
            </w:r>
            <w:r w:rsidR="00D17E18">
              <w:rPr>
                <w:rFonts w:hint="eastAsia"/>
                <w:sz w:val="22"/>
              </w:rPr>
              <w:t>0.525</w:t>
            </w:r>
          </w:p>
          <w:p w14:paraId="5CB22B6E" w14:textId="77777777" w:rsidR="000579E9" w:rsidRPr="00803B76" w:rsidRDefault="009D6144" w:rsidP="00743859">
            <w:pPr>
              <w:pBdr>
                <w:bottom w:val="single" w:sz="12" w:space="1" w:color="auto"/>
              </w:pBdr>
              <w:rPr>
                <w:sz w:val="22"/>
              </w:rPr>
            </w:pPr>
            <w:r w:rsidRPr="00803B76">
              <w:rPr>
                <w:rFonts w:hint="eastAsia"/>
                <w:sz w:val="22"/>
              </w:rPr>
              <w:t>3.639</w:t>
            </w:r>
            <w:r w:rsidR="00690183" w:rsidRPr="00803B76">
              <w:rPr>
                <w:rFonts w:hint="eastAsia"/>
                <w:sz w:val="22"/>
              </w:rPr>
              <w:t xml:space="preserve">         0.7</w:t>
            </w:r>
            <w:r w:rsidRPr="00803B76">
              <w:rPr>
                <w:rFonts w:hint="eastAsia"/>
                <w:sz w:val="22"/>
              </w:rPr>
              <w:t>10</w:t>
            </w:r>
          </w:p>
          <w:p w14:paraId="3A3902D0" w14:textId="77777777" w:rsidR="000579E9" w:rsidRDefault="00690183" w:rsidP="00743859">
            <w:pPr>
              <w:pBdr>
                <w:bottom w:val="single" w:sz="12" w:space="1" w:color="auto"/>
              </w:pBdr>
              <w:rPr>
                <w:sz w:val="22"/>
              </w:rPr>
            </w:pPr>
            <w:r w:rsidRPr="00803B76">
              <w:rPr>
                <w:rFonts w:hint="eastAsia"/>
                <w:sz w:val="22"/>
              </w:rPr>
              <w:t>3.4</w:t>
            </w:r>
            <w:r w:rsidR="009D6144" w:rsidRPr="00803B76">
              <w:rPr>
                <w:rFonts w:hint="eastAsia"/>
                <w:sz w:val="22"/>
              </w:rPr>
              <w:t>74</w:t>
            </w:r>
            <w:r w:rsidRPr="00803B76">
              <w:rPr>
                <w:rFonts w:hint="eastAsia"/>
                <w:sz w:val="22"/>
              </w:rPr>
              <w:t xml:space="preserve">         0.7</w:t>
            </w:r>
            <w:r w:rsidR="009D6144" w:rsidRPr="00803B76">
              <w:rPr>
                <w:rFonts w:hint="eastAsia"/>
                <w:sz w:val="22"/>
              </w:rPr>
              <w:t>61</w:t>
            </w:r>
          </w:p>
          <w:p w14:paraId="382DB5F6" w14:textId="77777777" w:rsidR="000579E9" w:rsidRDefault="009D6144" w:rsidP="00743859">
            <w:pPr>
              <w:pBdr>
                <w:bottom w:val="single" w:sz="12" w:space="1" w:color="auto"/>
              </w:pBdr>
              <w:rPr>
                <w:sz w:val="22"/>
              </w:rPr>
            </w:pPr>
            <w:r>
              <w:rPr>
                <w:rFonts w:hint="eastAsia"/>
                <w:sz w:val="22"/>
              </w:rPr>
              <w:t>3.798</w:t>
            </w:r>
            <w:r w:rsidR="00690183">
              <w:rPr>
                <w:rFonts w:hint="eastAsia"/>
                <w:sz w:val="22"/>
              </w:rPr>
              <w:t xml:space="preserve">         0.</w:t>
            </w:r>
            <w:r>
              <w:rPr>
                <w:rFonts w:hint="eastAsia"/>
                <w:sz w:val="22"/>
              </w:rPr>
              <w:t>775</w:t>
            </w:r>
          </w:p>
          <w:p w14:paraId="4CAA7462" w14:textId="77777777" w:rsidR="000579E9" w:rsidRPr="00E624C6" w:rsidRDefault="009D6144" w:rsidP="00743859">
            <w:pPr>
              <w:pBdr>
                <w:bottom w:val="single" w:sz="12" w:space="1" w:color="auto"/>
              </w:pBdr>
              <w:rPr>
                <w:sz w:val="22"/>
              </w:rPr>
            </w:pPr>
            <w:r>
              <w:rPr>
                <w:rFonts w:hint="eastAsia"/>
                <w:sz w:val="22"/>
              </w:rPr>
              <w:t>4.067</w:t>
            </w:r>
            <w:r w:rsidR="00690183">
              <w:rPr>
                <w:rFonts w:hint="eastAsia"/>
                <w:sz w:val="22"/>
              </w:rPr>
              <w:t xml:space="preserve">         </w:t>
            </w:r>
            <w:r>
              <w:rPr>
                <w:rFonts w:hint="eastAsia"/>
                <w:sz w:val="22"/>
              </w:rPr>
              <w:t>0.747</w:t>
            </w:r>
          </w:p>
        </w:tc>
      </w:tr>
      <w:tr w:rsidR="000E5DBF" w14:paraId="14F2DD27" w14:textId="77777777" w:rsidTr="009047C6">
        <w:trPr>
          <w:jc w:val="center"/>
        </w:trPr>
        <w:tc>
          <w:tcPr>
            <w:tcW w:w="3378" w:type="pct"/>
            <w:tcBorders>
              <w:top w:val="single" w:sz="4" w:space="0" w:color="auto"/>
            </w:tcBorders>
            <w:shd w:val="clear" w:color="auto" w:fill="F2F2F2" w:themeFill="background1" w:themeFillShade="F2"/>
          </w:tcPr>
          <w:p w14:paraId="22EFF711" w14:textId="77777777" w:rsidR="00690183" w:rsidRDefault="00690183" w:rsidP="00743859">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薪酬制度</w:t>
            </w:r>
          </w:p>
        </w:tc>
        <w:tc>
          <w:tcPr>
            <w:tcW w:w="1622" w:type="pct"/>
            <w:tcBorders>
              <w:top w:val="single" w:sz="4" w:space="0" w:color="auto"/>
              <w:bottom w:val="nil"/>
            </w:tcBorders>
            <w:shd w:val="clear" w:color="auto" w:fill="F2F2F2" w:themeFill="background1" w:themeFillShade="F2"/>
          </w:tcPr>
          <w:p w14:paraId="6AE6024B" w14:textId="77777777" w:rsidR="00690183" w:rsidRDefault="009047C6" w:rsidP="00743859">
            <w:pPr>
              <w:pBdr>
                <w:bottom w:val="single" w:sz="12" w:space="1" w:color="auto"/>
              </w:pBdr>
              <w:rPr>
                <w:sz w:val="22"/>
              </w:rPr>
            </w:pPr>
            <w:r>
              <w:rPr>
                <w:rFonts w:hint="eastAsia"/>
                <w:sz w:val="22"/>
              </w:rPr>
              <w:t>3.537         0.799</w:t>
            </w:r>
          </w:p>
        </w:tc>
      </w:tr>
      <w:tr w:rsidR="000E5DBF" w14:paraId="548114F5" w14:textId="77777777" w:rsidTr="009047C6">
        <w:trPr>
          <w:jc w:val="center"/>
        </w:trPr>
        <w:tc>
          <w:tcPr>
            <w:tcW w:w="3378" w:type="pct"/>
            <w:tcBorders>
              <w:bottom w:val="single" w:sz="4" w:space="0" w:color="auto"/>
            </w:tcBorders>
          </w:tcPr>
          <w:p w14:paraId="441AD5D8" w14:textId="77777777" w:rsidR="000F1457" w:rsidRPr="00E624C6" w:rsidRDefault="000F1457" w:rsidP="00743859">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薪酬水平滿意程度</w:t>
            </w:r>
          </w:p>
          <w:p w14:paraId="548A8D8B" w14:textId="77777777" w:rsidR="000F1457" w:rsidRPr="00E624C6" w:rsidRDefault="00803B76"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薪酬結構滿意</w:t>
            </w:r>
            <w:r w:rsidR="000F1457" w:rsidRPr="00E624C6">
              <w:rPr>
                <w:rFonts w:asciiTheme="majorEastAsia" w:eastAsiaTheme="majorEastAsia" w:hAnsiTheme="majorEastAsia" w:cs="Times New Roman" w:hint="eastAsia"/>
                <w:sz w:val="22"/>
                <w:szCs w:val="28"/>
              </w:rPr>
              <w:t>程度</w:t>
            </w:r>
          </w:p>
          <w:p w14:paraId="6264F1AC" w14:textId="77777777" w:rsidR="000F1457" w:rsidRPr="00E624C6" w:rsidRDefault="000F1457" w:rsidP="00743859">
            <w:pPr>
              <w:rPr>
                <w:rFonts w:asciiTheme="majorEastAsia" w:eastAsiaTheme="majorEastAsia" w:hAnsiTheme="majorEastAsia" w:cs="Times New Roman"/>
                <w:sz w:val="22"/>
                <w:szCs w:val="28"/>
              </w:rPr>
            </w:pPr>
            <w:r w:rsidRPr="00E624C6">
              <w:rPr>
                <w:rFonts w:asciiTheme="majorEastAsia" w:eastAsiaTheme="majorEastAsia" w:hAnsiTheme="majorEastAsia" w:cs="Times New Roman" w:hint="eastAsia"/>
                <w:sz w:val="22"/>
                <w:szCs w:val="28"/>
              </w:rPr>
              <w:t>薪酬</w:t>
            </w:r>
            <w:r w:rsidR="00803B76">
              <w:rPr>
                <w:rFonts w:asciiTheme="majorEastAsia" w:eastAsiaTheme="majorEastAsia" w:hAnsiTheme="majorEastAsia" w:cs="Times New Roman" w:hint="eastAsia"/>
                <w:sz w:val="22"/>
                <w:szCs w:val="28"/>
              </w:rPr>
              <w:t>制度</w:t>
            </w:r>
            <w:r w:rsidRPr="00E624C6">
              <w:rPr>
                <w:rFonts w:asciiTheme="majorEastAsia" w:eastAsiaTheme="majorEastAsia" w:hAnsiTheme="majorEastAsia" w:cs="Times New Roman" w:hint="eastAsia"/>
                <w:sz w:val="22"/>
                <w:szCs w:val="28"/>
              </w:rPr>
              <w:t>滿意程度</w:t>
            </w:r>
          </w:p>
          <w:p w14:paraId="55984E11" w14:textId="77777777" w:rsidR="000F1457" w:rsidRPr="00E624C6" w:rsidRDefault="00803B76"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薪酬公平</w:t>
            </w:r>
            <w:r w:rsidR="000F1457" w:rsidRPr="00E624C6">
              <w:rPr>
                <w:rFonts w:asciiTheme="majorEastAsia" w:eastAsiaTheme="majorEastAsia" w:hAnsiTheme="majorEastAsia" w:cs="Times New Roman" w:hint="eastAsia"/>
                <w:sz w:val="22"/>
                <w:szCs w:val="28"/>
              </w:rPr>
              <w:t>滿意程度</w:t>
            </w:r>
          </w:p>
        </w:tc>
        <w:tc>
          <w:tcPr>
            <w:tcW w:w="1622" w:type="pct"/>
            <w:tcBorders>
              <w:top w:val="nil"/>
              <w:bottom w:val="single" w:sz="4" w:space="0" w:color="auto"/>
            </w:tcBorders>
          </w:tcPr>
          <w:p w14:paraId="4EF7C24F" w14:textId="77777777" w:rsidR="000F1457" w:rsidRDefault="000F1457" w:rsidP="00743859">
            <w:pPr>
              <w:rPr>
                <w:sz w:val="22"/>
              </w:rPr>
            </w:pPr>
            <w:r w:rsidRPr="00690183">
              <w:rPr>
                <w:rFonts w:hint="eastAsia"/>
                <w:sz w:val="22"/>
              </w:rPr>
              <w:t>3.5</w:t>
            </w:r>
            <w:r w:rsidR="009D6144">
              <w:rPr>
                <w:rFonts w:hint="eastAsia"/>
                <w:sz w:val="22"/>
              </w:rPr>
              <w:t>88</w:t>
            </w:r>
            <w:r w:rsidRPr="00690183">
              <w:rPr>
                <w:rFonts w:hint="eastAsia"/>
                <w:sz w:val="22"/>
              </w:rPr>
              <w:t xml:space="preserve">      </w:t>
            </w:r>
            <w:r w:rsidR="007370CD">
              <w:rPr>
                <w:rFonts w:hint="eastAsia"/>
                <w:sz w:val="22"/>
              </w:rPr>
              <w:t xml:space="preserve"> </w:t>
            </w:r>
            <w:r w:rsidRPr="00690183">
              <w:rPr>
                <w:rFonts w:hint="eastAsia"/>
                <w:sz w:val="22"/>
              </w:rPr>
              <w:t xml:space="preserve">  0.7</w:t>
            </w:r>
            <w:r w:rsidR="009D6144">
              <w:rPr>
                <w:rFonts w:hint="eastAsia"/>
                <w:sz w:val="22"/>
              </w:rPr>
              <w:t>48</w:t>
            </w:r>
          </w:p>
          <w:p w14:paraId="11E62C44" w14:textId="77777777" w:rsidR="000F1457" w:rsidRDefault="009D6144" w:rsidP="00743859">
            <w:pPr>
              <w:rPr>
                <w:sz w:val="22"/>
              </w:rPr>
            </w:pPr>
            <w:r>
              <w:rPr>
                <w:sz w:val="22"/>
              </w:rPr>
              <w:t>3.</w:t>
            </w:r>
            <w:r>
              <w:rPr>
                <w:rFonts w:hint="eastAsia"/>
                <w:sz w:val="22"/>
              </w:rPr>
              <w:t>607</w:t>
            </w:r>
            <w:r w:rsidR="000F1457" w:rsidRPr="000F1457">
              <w:rPr>
                <w:sz w:val="22"/>
              </w:rPr>
              <w:t xml:space="preserve">       </w:t>
            </w:r>
            <w:r w:rsidR="007370CD">
              <w:rPr>
                <w:rFonts w:hint="eastAsia"/>
                <w:sz w:val="22"/>
              </w:rPr>
              <w:t xml:space="preserve"> </w:t>
            </w:r>
            <w:r w:rsidR="000F1457">
              <w:rPr>
                <w:sz w:val="22"/>
              </w:rPr>
              <w:t xml:space="preserve"> </w:t>
            </w:r>
            <w:r>
              <w:rPr>
                <w:rFonts w:hint="eastAsia"/>
                <w:sz w:val="22"/>
              </w:rPr>
              <w:t>0.732</w:t>
            </w:r>
          </w:p>
          <w:p w14:paraId="463CDED5" w14:textId="77777777" w:rsidR="000F1457" w:rsidRDefault="009D6144" w:rsidP="00743859">
            <w:pPr>
              <w:rPr>
                <w:sz w:val="22"/>
              </w:rPr>
            </w:pPr>
            <w:r>
              <w:rPr>
                <w:sz w:val="22"/>
              </w:rPr>
              <w:t>3.5</w:t>
            </w:r>
            <w:r>
              <w:rPr>
                <w:rFonts w:hint="eastAsia"/>
                <w:sz w:val="22"/>
              </w:rPr>
              <w:t>39</w:t>
            </w:r>
            <w:r w:rsidR="000F1457">
              <w:rPr>
                <w:sz w:val="22"/>
              </w:rPr>
              <w:t xml:space="preserve">       </w:t>
            </w:r>
            <w:r w:rsidR="007370CD">
              <w:rPr>
                <w:rFonts w:hint="eastAsia"/>
                <w:sz w:val="22"/>
              </w:rPr>
              <w:t xml:space="preserve"> </w:t>
            </w:r>
            <w:r>
              <w:rPr>
                <w:sz w:val="22"/>
              </w:rPr>
              <w:t xml:space="preserve"> 0.8</w:t>
            </w:r>
            <w:r>
              <w:rPr>
                <w:rFonts w:hint="eastAsia"/>
                <w:sz w:val="22"/>
              </w:rPr>
              <w:t>24</w:t>
            </w:r>
          </w:p>
          <w:p w14:paraId="283D58B6" w14:textId="77777777" w:rsidR="000F1457" w:rsidRPr="00690183" w:rsidRDefault="009D6144" w:rsidP="00743859">
            <w:pPr>
              <w:rPr>
                <w:sz w:val="22"/>
              </w:rPr>
            </w:pPr>
            <w:r>
              <w:rPr>
                <w:sz w:val="22"/>
              </w:rPr>
              <w:t>3.</w:t>
            </w:r>
            <w:r>
              <w:rPr>
                <w:rFonts w:hint="eastAsia"/>
                <w:sz w:val="22"/>
              </w:rPr>
              <w:t>525</w:t>
            </w:r>
            <w:r w:rsidR="000F1457">
              <w:rPr>
                <w:sz w:val="22"/>
              </w:rPr>
              <w:t xml:space="preserve">       </w:t>
            </w:r>
            <w:r w:rsidR="007370CD">
              <w:rPr>
                <w:rFonts w:hint="eastAsia"/>
                <w:sz w:val="22"/>
              </w:rPr>
              <w:t xml:space="preserve"> </w:t>
            </w:r>
            <w:r>
              <w:rPr>
                <w:sz w:val="22"/>
              </w:rPr>
              <w:t xml:space="preserve"> 0.7</w:t>
            </w:r>
            <w:r>
              <w:rPr>
                <w:rFonts w:hint="eastAsia"/>
                <w:sz w:val="22"/>
              </w:rPr>
              <w:t>49</w:t>
            </w:r>
          </w:p>
        </w:tc>
      </w:tr>
      <w:tr w:rsidR="000E5DBF" w14:paraId="0E6C935A" w14:textId="77777777" w:rsidTr="009047C6">
        <w:trPr>
          <w:jc w:val="center"/>
        </w:trPr>
        <w:tc>
          <w:tcPr>
            <w:tcW w:w="3378" w:type="pct"/>
            <w:tcBorders>
              <w:top w:val="single" w:sz="4" w:space="0" w:color="auto"/>
              <w:bottom w:val="single" w:sz="4" w:space="0" w:color="auto"/>
            </w:tcBorders>
            <w:shd w:val="clear" w:color="auto" w:fill="F2F2F2" w:themeFill="background1" w:themeFillShade="F2"/>
          </w:tcPr>
          <w:p w14:paraId="770DE8D9" w14:textId="77777777" w:rsidR="007D7666" w:rsidRPr="00E624C6" w:rsidRDefault="007D7666"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領導方式</w:t>
            </w:r>
          </w:p>
        </w:tc>
        <w:tc>
          <w:tcPr>
            <w:tcW w:w="1622" w:type="pct"/>
            <w:tcBorders>
              <w:top w:val="single" w:sz="4" w:space="0" w:color="auto"/>
              <w:bottom w:val="single" w:sz="4" w:space="0" w:color="auto"/>
            </w:tcBorders>
            <w:shd w:val="clear" w:color="auto" w:fill="F2F2F2" w:themeFill="background1" w:themeFillShade="F2"/>
          </w:tcPr>
          <w:p w14:paraId="6BAAB19C" w14:textId="77777777" w:rsidR="007D7666" w:rsidRPr="00690183" w:rsidRDefault="009047C6" w:rsidP="00743859">
            <w:pPr>
              <w:rPr>
                <w:sz w:val="22"/>
              </w:rPr>
            </w:pPr>
            <w:r>
              <w:rPr>
                <w:rFonts w:hint="eastAsia"/>
                <w:sz w:val="22"/>
              </w:rPr>
              <w:t>3.5685        0.750</w:t>
            </w:r>
          </w:p>
        </w:tc>
      </w:tr>
      <w:tr w:rsidR="009047C6" w14:paraId="7F21D6DE" w14:textId="77777777" w:rsidTr="009047C6">
        <w:trPr>
          <w:jc w:val="center"/>
        </w:trPr>
        <w:tc>
          <w:tcPr>
            <w:tcW w:w="3378" w:type="pct"/>
            <w:tcBorders>
              <w:top w:val="single" w:sz="4" w:space="0" w:color="auto"/>
              <w:bottom w:val="single" w:sz="4" w:space="0" w:color="auto"/>
            </w:tcBorders>
          </w:tcPr>
          <w:p w14:paraId="765DA9E6" w14:textId="77777777" w:rsidR="009047C6" w:rsidRPr="00E624C6" w:rsidRDefault="00803B76"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家長領導</w:t>
            </w:r>
            <w:r w:rsidR="009047C6">
              <w:rPr>
                <w:rFonts w:asciiTheme="majorEastAsia" w:eastAsiaTheme="majorEastAsia" w:hAnsiTheme="majorEastAsia" w:cs="Times New Roman" w:hint="eastAsia"/>
                <w:sz w:val="22"/>
                <w:szCs w:val="28"/>
              </w:rPr>
              <w:t>滿意程度</w:t>
            </w:r>
          </w:p>
          <w:p w14:paraId="024BE454" w14:textId="77777777" w:rsidR="009047C6" w:rsidRDefault="00803B76" w:rsidP="00743859">
            <w:r>
              <w:rPr>
                <w:rFonts w:asciiTheme="majorEastAsia" w:eastAsiaTheme="majorEastAsia" w:hAnsiTheme="majorEastAsia" w:cs="Times New Roman" w:hint="eastAsia"/>
                <w:sz w:val="22"/>
                <w:szCs w:val="28"/>
              </w:rPr>
              <w:t>授權領導</w:t>
            </w:r>
            <w:r w:rsidR="009047C6">
              <w:rPr>
                <w:rFonts w:asciiTheme="majorEastAsia" w:eastAsiaTheme="majorEastAsia" w:hAnsiTheme="majorEastAsia" w:cs="Times New Roman" w:hint="eastAsia"/>
                <w:sz w:val="22"/>
                <w:szCs w:val="28"/>
              </w:rPr>
              <w:t>滿意程度</w:t>
            </w:r>
          </w:p>
        </w:tc>
        <w:tc>
          <w:tcPr>
            <w:tcW w:w="1622" w:type="pct"/>
            <w:tcBorders>
              <w:top w:val="single" w:sz="4" w:space="0" w:color="auto"/>
              <w:bottom w:val="single" w:sz="4" w:space="0" w:color="auto"/>
            </w:tcBorders>
          </w:tcPr>
          <w:p w14:paraId="34832316" w14:textId="77777777" w:rsidR="009047C6" w:rsidRDefault="009D6144" w:rsidP="00743859">
            <w:pPr>
              <w:rPr>
                <w:sz w:val="22"/>
              </w:rPr>
            </w:pPr>
            <w:r>
              <w:rPr>
                <w:rFonts w:hint="eastAsia"/>
                <w:sz w:val="22"/>
              </w:rPr>
              <w:t>3.453         0.659</w:t>
            </w:r>
          </w:p>
          <w:p w14:paraId="25E5E228" w14:textId="77777777" w:rsidR="009047C6" w:rsidRPr="007D7666" w:rsidRDefault="009D6144" w:rsidP="009047C6">
            <w:pPr>
              <w:rPr>
                <w:sz w:val="22"/>
              </w:rPr>
            </w:pPr>
            <w:r>
              <w:rPr>
                <w:rFonts w:hint="eastAsia"/>
                <w:sz w:val="22"/>
              </w:rPr>
              <w:t>3.734</w:t>
            </w:r>
            <w:r w:rsidR="009047C6">
              <w:rPr>
                <w:rFonts w:hint="eastAsia"/>
                <w:sz w:val="22"/>
              </w:rPr>
              <w:t xml:space="preserve">         0</w:t>
            </w:r>
            <w:r>
              <w:rPr>
                <w:rFonts w:hint="eastAsia"/>
                <w:sz w:val="22"/>
              </w:rPr>
              <w:t>.777</w:t>
            </w:r>
          </w:p>
        </w:tc>
      </w:tr>
      <w:tr w:rsidR="009047C6" w14:paraId="551A14E9" w14:textId="77777777" w:rsidTr="009047C6">
        <w:trPr>
          <w:jc w:val="center"/>
        </w:trPr>
        <w:tc>
          <w:tcPr>
            <w:tcW w:w="3378" w:type="pct"/>
            <w:tcBorders>
              <w:top w:val="single" w:sz="4" w:space="0" w:color="auto"/>
              <w:bottom w:val="single" w:sz="4" w:space="0" w:color="auto"/>
            </w:tcBorders>
            <w:shd w:val="clear" w:color="auto" w:fill="F2F2F2" w:themeFill="background1" w:themeFillShade="F2"/>
          </w:tcPr>
          <w:p w14:paraId="503D07A5" w14:textId="77777777" w:rsidR="009047C6" w:rsidRDefault="009047C6"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留任意願</w:t>
            </w:r>
          </w:p>
        </w:tc>
        <w:tc>
          <w:tcPr>
            <w:tcW w:w="1622" w:type="pct"/>
            <w:tcBorders>
              <w:top w:val="single" w:sz="4" w:space="0" w:color="auto"/>
              <w:bottom w:val="single" w:sz="4" w:space="0" w:color="auto"/>
            </w:tcBorders>
            <w:shd w:val="clear" w:color="auto" w:fill="F2F2F2" w:themeFill="background1" w:themeFillShade="F2"/>
          </w:tcPr>
          <w:p w14:paraId="505B2EAA" w14:textId="77777777" w:rsidR="009047C6" w:rsidRPr="007D7666" w:rsidRDefault="009047C6" w:rsidP="00743859">
            <w:pPr>
              <w:rPr>
                <w:sz w:val="22"/>
              </w:rPr>
            </w:pPr>
            <w:r>
              <w:rPr>
                <w:rFonts w:hint="eastAsia"/>
                <w:sz w:val="22"/>
              </w:rPr>
              <w:t>3.</w:t>
            </w:r>
            <w:r w:rsidR="00F81A5F">
              <w:rPr>
                <w:rFonts w:hint="eastAsia"/>
                <w:sz w:val="22"/>
              </w:rPr>
              <w:t>453</w:t>
            </w:r>
            <w:r>
              <w:rPr>
                <w:rFonts w:hint="eastAsia"/>
                <w:sz w:val="22"/>
              </w:rPr>
              <w:t xml:space="preserve">         0</w:t>
            </w:r>
            <w:r w:rsidR="00F81A5F">
              <w:rPr>
                <w:rFonts w:hint="eastAsia"/>
                <w:sz w:val="22"/>
              </w:rPr>
              <w:t>.659</w:t>
            </w:r>
          </w:p>
        </w:tc>
      </w:tr>
      <w:tr w:rsidR="009047C6" w14:paraId="71C82D58" w14:textId="77777777" w:rsidTr="009047C6">
        <w:trPr>
          <w:trHeight w:val="830"/>
          <w:jc w:val="center"/>
        </w:trPr>
        <w:tc>
          <w:tcPr>
            <w:tcW w:w="3378" w:type="pct"/>
            <w:tcBorders>
              <w:top w:val="single" w:sz="4" w:space="0" w:color="auto"/>
            </w:tcBorders>
          </w:tcPr>
          <w:p w14:paraId="64A110B9" w14:textId="77777777" w:rsidR="009047C6" w:rsidRPr="00E624C6" w:rsidRDefault="009047C6"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lastRenderedPageBreak/>
              <w:t>會繼續從事目前的工作</w:t>
            </w:r>
          </w:p>
          <w:p w14:paraId="120B807F" w14:textId="77777777" w:rsidR="009047C6" w:rsidRDefault="00803B76" w:rsidP="007370CD">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想打探其他工作</w:t>
            </w:r>
          </w:p>
          <w:p w14:paraId="5E4D4234" w14:textId="77777777" w:rsidR="009047C6" w:rsidRDefault="009047C6" w:rsidP="007370CD">
            <w:r>
              <w:rPr>
                <w:rFonts w:asciiTheme="majorEastAsia" w:eastAsiaTheme="majorEastAsia" w:hAnsiTheme="majorEastAsia" w:cs="Times New Roman" w:hint="eastAsia"/>
                <w:sz w:val="22"/>
                <w:szCs w:val="28"/>
              </w:rPr>
              <w:t>有</w:t>
            </w:r>
            <w:r w:rsidR="00803B76">
              <w:rPr>
                <w:rFonts w:asciiTheme="majorEastAsia" w:eastAsiaTheme="majorEastAsia" w:hAnsiTheme="majorEastAsia" w:cs="Times New Roman" w:hint="eastAsia"/>
                <w:sz w:val="22"/>
                <w:szCs w:val="28"/>
              </w:rPr>
              <w:t>考慮辭職</w:t>
            </w:r>
          </w:p>
        </w:tc>
        <w:tc>
          <w:tcPr>
            <w:tcW w:w="1622" w:type="pct"/>
            <w:tcBorders>
              <w:top w:val="single" w:sz="4" w:space="0" w:color="auto"/>
            </w:tcBorders>
          </w:tcPr>
          <w:p w14:paraId="54F1BC53" w14:textId="77777777" w:rsidR="009047C6" w:rsidRPr="007370CD" w:rsidRDefault="00803B76" w:rsidP="00743859">
            <w:pPr>
              <w:rPr>
                <w:sz w:val="22"/>
              </w:rPr>
            </w:pPr>
            <w:r>
              <w:rPr>
                <w:rFonts w:hint="eastAsia"/>
                <w:sz w:val="22"/>
              </w:rPr>
              <w:t>4.32</w:t>
            </w:r>
            <w:r w:rsidR="009047C6" w:rsidRPr="007370CD">
              <w:rPr>
                <w:rFonts w:hint="eastAsia"/>
                <w:sz w:val="22"/>
              </w:rPr>
              <w:t xml:space="preserve">   </w:t>
            </w:r>
            <w:r w:rsidR="009047C6">
              <w:rPr>
                <w:rFonts w:hint="eastAsia"/>
                <w:sz w:val="22"/>
              </w:rPr>
              <w:t xml:space="preserve">      </w:t>
            </w:r>
            <w:r w:rsidR="009047C6" w:rsidRPr="007370CD">
              <w:rPr>
                <w:rFonts w:hint="eastAsia"/>
                <w:sz w:val="22"/>
              </w:rPr>
              <w:t xml:space="preserve"> </w:t>
            </w:r>
            <w:r>
              <w:rPr>
                <w:rFonts w:hint="eastAsia"/>
                <w:sz w:val="22"/>
              </w:rPr>
              <w:t>0.695</w:t>
            </w:r>
          </w:p>
          <w:p w14:paraId="58D2AA85" w14:textId="77777777" w:rsidR="009047C6" w:rsidRPr="000E5DBF" w:rsidRDefault="00803B76" w:rsidP="000E5DBF">
            <w:pPr>
              <w:rPr>
                <w:sz w:val="22"/>
              </w:rPr>
            </w:pPr>
            <w:r>
              <w:rPr>
                <w:rFonts w:hint="eastAsia"/>
                <w:sz w:val="22"/>
              </w:rPr>
              <w:t>2.544</w:t>
            </w:r>
            <w:r w:rsidR="009047C6" w:rsidRPr="000E5DBF">
              <w:rPr>
                <w:rFonts w:hint="eastAsia"/>
                <w:sz w:val="22"/>
              </w:rPr>
              <w:t xml:space="preserve"> </w:t>
            </w:r>
            <w:r w:rsidR="009047C6">
              <w:rPr>
                <w:rFonts w:hint="eastAsia"/>
                <w:sz w:val="22"/>
              </w:rPr>
              <w:t xml:space="preserve">       </w:t>
            </w:r>
            <w:r w:rsidR="00F81A5F">
              <w:rPr>
                <w:rFonts w:hint="eastAsia"/>
                <w:sz w:val="22"/>
              </w:rPr>
              <w:t xml:space="preserve"> </w:t>
            </w:r>
            <w:r>
              <w:rPr>
                <w:rFonts w:hint="eastAsia"/>
                <w:sz w:val="22"/>
              </w:rPr>
              <w:t>1.370</w:t>
            </w:r>
          </w:p>
          <w:p w14:paraId="24E49F83" w14:textId="77777777" w:rsidR="009047C6" w:rsidRPr="007370CD" w:rsidRDefault="00F81A5F" w:rsidP="000E5DBF">
            <w:r>
              <w:rPr>
                <w:rFonts w:hint="eastAsia"/>
                <w:sz w:val="22"/>
              </w:rPr>
              <w:t>2.</w:t>
            </w:r>
            <w:r w:rsidR="00803B76">
              <w:rPr>
                <w:rFonts w:hint="eastAsia"/>
                <w:sz w:val="22"/>
              </w:rPr>
              <w:t>46</w:t>
            </w:r>
            <w:r w:rsidR="009047C6" w:rsidRPr="000E5DBF">
              <w:rPr>
                <w:rFonts w:hint="eastAsia"/>
                <w:sz w:val="22"/>
              </w:rPr>
              <w:t xml:space="preserve"> </w:t>
            </w:r>
            <w:r w:rsidR="009047C6">
              <w:rPr>
                <w:rFonts w:hint="eastAsia"/>
                <w:sz w:val="22"/>
              </w:rPr>
              <w:t xml:space="preserve">  </w:t>
            </w:r>
            <w:r>
              <w:rPr>
                <w:rFonts w:hint="eastAsia"/>
                <w:sz w:val="22"/>
              </w:rPr>
              <w:t xml:space="preserve">    </w:t>
            </w:r>
            <w:r w:rsidR="00803B76">
              <w:rPr>
                <w:rFonts w:hint="eastAsia"/>
                <w:sz w:val="22"/>
              </w:rPr>
              <w:t xml:space="preserve"> </w:t>
            </w:r>
            <w:r>
              <w:rPr>
                <w:rFonts w:hint="eastAsia"/>
                <w:sz w:val="22"/>
              </w:rPr>
              <w:t xml:space="preserve">  </w:t>
            </w:r>
            <w:r w:rsidR="00803B76">
              <w:rPr>
                <w:rFonts w:hint="eastAsia"/>
                <w:sz w:val="22"/>
              </w:rPr>
              <w:t>1.471</w:t>
            </w:r>
          </w:p>
        </w:tc>
      </w:tr>
    </w:tbl>
    <w:p w14:paraId="2780711F" w14:textId="77777777" w:rsidR="008465C3" w:rsidRPr="00604707" w:rsidRDefault="008465C3" w:rsidP="00604707">
      <w:pPr>
        <w:pStyle w:val="a4"/>
        <w:widowControl/>
        <w:numPr>
          <w:ilvl w:val="0"/>
          <w:numId w:val="10"/>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測試模式分析</w:t>
      </w:r>
    </w:p>
    <w:p w14:paraId="05807853" w14:textId="77777777" w:rsidR="008465C3" w:rsidRDefault="008465C3" w:rsidP="00604707">
      <w:pPr>
        <w:pStyle w:val="a4"/>
        <w:widowControl/>
        <w:numPr>
          <w:ilvl w:val="0"/>
          <w:numId w:val="13"/>
        </w:numPr>
        <w:snapToGrid w:val="0"/>
        <w:spacing w:beforeLines="50" w:before="196" w:line="360" w:lineRule="exact"/>
        <w:ind w:leftChars="0"/>
        <w:jc w:val="left"/>
        <w:rPr>
          <w:rFonts w:eastAsiaTheme="minorEastAsia" w:cs="Times New Roman"/>
          <w:b/>
          <w:sz w:val="22"/>
        </w:rPr>
      </w:pPr>
      <w:r w:rsidRPr="00604707">
        <w:rPr>
          <w:rFonts w:eastAsiaTheme="minorEastAsia" w:cs="Times New Roman" w:hint="eastAsia"/>
          <w:b/>
          <w:sz w:val="22"/>
        </w:rPr>
        <w:t>信度分析</w:t>
      </w:r>
    </w:p>
    <w:p w14:paraId="2C94B543" w14:textId="77777777" w:rsidR="009801C7" w:rsidRDefault="0079169C" w:rsidP="0079169C">
      <w:pPr>
        <w:ind w:leftChars="160" w:left="480" w:firstLineChars="200" w:firstLine="480"/>
        <w:rPr>
          <w:rFonts w:eastAsiaTheme="majorEastAsia" w:cs="Times New Roman"/>
          <w:sz w:val="22"/>
          <w:szCs w:val="28"/>
        </w:rPr>
      </w:pPr>
      <w:r>
        <w:rPr>
          <w:rFonts w:eastAsiaTheme="majorEastAsia" w:cs="Times New Roman" w:hint="eastAsia"/>
          <w:sz w:val="22"/>
          <w:szCs w:val="28"/>
        </w:rPr>
        <w:t>信度分析是檢驗研究量表一致性或穩定性的</w:t>
      </w:r>
      <w:r w:rsidR="00722EE0" w:rsidRPr="009801C7">
        <w:rPr>
          <w:rFonts w:eastAsiaTheme="majorEastAsia" w:cs="Times New Roman" w:hint="eastAsia"/>
          <w:sz w:val="22"/>
          <w:szCs w:val="28"/>
        </w:rPr>
        <w:t>指標，</w:t>
      </w:r>
      <w:r>
        <w:rPr>
          <w:rFonts w:eastAsiaTheme="majorEastAsia" w:cs="Times New Roman" w:hint="eastAsia"/>
          <w:sz w:val="22"/>
          <w:szCs w:val="28"/>
        </w:rPr>
        <w:t>本研究以</w:t>
      </w:r>
      <w:r w:rsidR="009801C7" w:rsidRPr="009801C7">
        <w:rPr>
          <w:rFonts w:eastAsiaTheme="majorEastAsia" w:cs="Times New Roman" w:hint="eastAsia"/>
          <w:sz w:val="22"/>
          <w:szCs w:val="28"/>
        </w:rPr>
        <w:t>SPSS 20</w:t>
      </w:r>
      <w:r w:rsidR="009801C7" w:rsidRPr="009801C7">
        <w:rPr>
          <w:rFonts w:eastAsiaTheme="majorEastAsia" w:cs="Times New Roman" w:hint="eastAsia"/>
          <w:sz w:val="22"/>
          <w:szCs w:val="28"/>
        </w:rPr>
        <w:t>軟體量測本研究問卷之</w:t>
      </w:r>
      <w:r w:rsidRPr="001D1E66">
        <w:rPr>
          <w:rFonts w:eastAsiaTheme="majorEastAsia" w:cs="Times New Roman"/>
          <w:sz w:val="22"/>
          <w:szCs w:val="28"/>
        </w:rPr>
        <w:t xml:space="preserve">Conbach's alpha </w:t>
      </w:r>
      <w:r w:rsidRPr="001D1E66">
        <w:rPr>
          <w:rFonts w:eastAsiaTheme="majorEastAsia" w:cs="Times New Roman"/>
          <w:sz w:val="22"/>
          <w:szCs w:val="28"/>
        </w:rPr>
        <w:t>值</w:t>
      </w:r>
      <w:r>
        <w:rPr>
          <w:rFonts w:eastAsiaTheme="majorEastAsia" w:cs="Times New Roman" w:hint="eastAsia"/>
          <w:sz w:val="22"/>
          <w:szCs w:val="28"/>
        </w:rPr>
        <w:t>(</w:t>
      </w:r>
      <w:r>
        <w:rPr>
          <w:rFonts w:eastAsiaTheme="majorEastAsia" w:cs="Times New Roman" w:hint="eastAsia"/>
          <w:sz w:val="22"/>
          <w:szCs w:val="28"/>
        </w:rPr>
        <w:t>結果如表</w:t>
      </w:r>
      <w:r>
        <w:rPr>
          <w:rFonts w:eastAsiaTheme="majorEastAsia" w:cs="Times New Roman" w:hint="eastAsia"/>
          <w:sz w:val="22"/>
          <w:szCs w:val="28"/>
        </w:rPr>
        <w:t>3)</w:t>
      </w:r>
      <w:r>
        <w:rPr>
          <w:rFonts w:eastAsiaTheme="majorEastAsia" w:cs="Times New Roman" w:hint="eastAsia"/>
          <w:sz w:val="22"/>
          <w:szCs w:val="28"/>
        </w:rPr>
        <w:t>，</w:t>
      </w:r>
      <w:r w:rsidR="001D1E66" w:rsidRPr="001D1E66">
        <w:rPr>
          <w:rFonts w:eastAsiaTheme="majorEastAsia" w:cs="Times New Roman"/>
          <w:sz w:val="22"/>
          <w:szCs w:val="28"/>
        </w:rPr>
        <w:t>Nunnaly(1978)</w:t>
      </w:r>
      <w:r w:rsidR="001D1E66" w:rsidRPr="001D1E66">
        <w:rPr>
          <w:rFonts w:eastAsiaTheme="majorEastAsia" w:cs="Times New Roman"/>
          <w:sz w:val="22"/>
          <w:szCs w:val="28"/>
        </w:rPr>
        <w:t>建議</w:t>
      </w:r>
      <w:r w:rsidR="001D1E66" w:rsidRPr="001D1E66">
        <w:rPr>
          <w:rFonts w:eastAsiaTheme="majorEastAsia" w:cs="Times New Roman"/>
          <w:sz w:val="22"/>
          <w:szCs w:val="28"/>
        </w:rPr>
        <w:t xml:space="preserve"> Conbach's alpha </w:t>
      </w:r>
      <w:r w:rsidR="001D1E66" w:rsidRPr="001D1E66">
        <w:rPr>
          <w:rFonts w:eastAsiaTheme="majorEastAsia" w:cs="Times New Roman"/>
          <w:sz w:val="22"/>
          <w:szCs w:val="28"/>
        </w:rPr>
        <w:t>值應該大於</w:t>
      </w:r>
      <w:r w:rsidR="001D1E66" w:rsidRPr="001D1E66">
        <w:rPr>
          <w:rFonts w:eastAsiaTheme="majorEastAsia" w:cs="Times New Roman"/>
          <w:sz w:val="22"/>
          <w:szCs w:val="28"/>
        </w:rPr>
        <w:t>0.7</w:t>
      </w:r>
      <w:r w:rsidR="001D1E66" w:rsidRPr="001D1E66">
        <w:rPr>
          <w:rFonts w:eastAsiaTheme="majorEastAsia" w:cs="Times New Roman"/>
          <w:sz w:val="22"/>
          <w:szCs w:val="28"/>
        </w:rPr>
        <w:t>以上</w:t>
      </w:r>
      <w:r w:rsidR="001D1E66">
        <w:rPr>
          <w:rFonts w:eastAsiaTheme="majorEastAsia" w:cs="Times New Roman" w:hint="eastAsia"/>
          <w:sz w:val="22"/>
          <w:szCs w:val="28"/>
        </w:rPr>
        <w:t>，</w:t>
      </w:r>
      <w:r w:rsidR="009801C7">
        <w:rPr>
          <w:rFonts w:eastAsiaTheme="majorEastAsia" w:cs="Times New Roman" w:hint="eastAsia"/>
          <w:sz w:val="22"/>
          <w:szCs w:val="28"/>
        </w:rPr>
        <w:t>本研究的</w:t>
      </w:r>
      <w:r w:rsidR="009801C7">
        <w:rPr>
          <w:rFonts w:eastAsiaTheme="majorEastAsia" w:cs="Times New Roman" w:hint="eastAsia"/>
          <w:sz w:val="22"/>
          <w:szCs w:val="28"/>
        </w:rPr>
        <w:t>Cronbach</w:t>
      </w:r>
      <w:r w:rsidR="009801C7">
        <w:rPr>
          <w:rFonts w:eastAsiaTheme="majorEastAsia" w:cs="Times New Roman"/>
          <w:sz w:val="22"/>
          <w:szCs w:val="28"/>
        </w:rPr>
        <w:t>’s Alpha</w:t>
      </w:r>
      <w:r w:rsidR="001D1E66">
        <w:rPr>
          <w:rFonts w:eastAsiaTheme="majorEastAsia" w:cs="Times New Roman" w:hint="eastAsia"/>
          <w:sz w:val="22"/>
          <w:szCs w:val="28"/>
        </w:rPr>
        <w:t xml:space="preserve">  </w:t>
      </w:r>
      <w:r w:rsidR="001D1E66">
        <w:rPr>
          <w:rFonts w:eastAsiaTheme="majorEastAsia" w:cs="Times New Roman" w:hint="eastAsia"/>
          <w:sz w:val="22"/>
          <w:szCs w:val="28"/>
        </w:rPr>
        <w:t>由</w:t>
      </w:r>
      <w:r>
        <w:rPr>
          <w:rFonts w:eastAsiaTheme="majorEastAsia" w:cs="Times New Roman" w:hint="eastAsia"/>
          <w:sz w:val="22"/>
          <w:szCs w:val="28"/>
        </w:rPr>
        <w:t>0.827</w:t>
      </w:r>
      <w:r w:rsidR="001D1E66">
        <w:rPr>
          <w:rFonts w:eastAsiaTheme="majorEastAsia" w:cs="Times New Roman" w:hint="eastAsia"/>
          <w:sz w:val="22"/>
          <w:szCs w:val="28"/>
        </w:rPr>
        <w:t>到</w:t>
      </w:r>
      <w:r>
        <w:rPr>
          <w:rFonts w:eastAsiaTheme="majorEastAsia" w:cs="Times New Roman" w:hint="eastAsia"/>
          <w:sz w:val="22"/>
          <w:szCs w:val="28"/>
        </w:rPr>
        <w:t>0.969</w:t>
      </w:r>
      <w:r w:rsidR="009801C7">
        <w:rPr>
          <w:rFonts w:eastAsiaTheme="majorEastAsia" w:cs="Times New Roman"/>
          <w:sz w:val="22"/>
          <w:szCs w:val="28"/>
        </w:rPr>
        <w:t xml:space="preserve"> </w:t>
      </w:r>
      <w:r w:rsidR="009801C7">
        <w:rPr>
          <w:rFonts w:eastAsiaTheme="majorEastAsia" w:cs="Times New Roman" w:hint="eastAsia"/>
          <w:sz w:val="22"/>
          <w:szCs w:val="28"/>
        </w:rPr>
        <w:t>皆大於</w:t>
      </w:r>
      <w:r w:rsidR="009801C7">
        <w:rPr>
          <w:rFonts w:eastAsiaTheme="majorEastAsia" w:cs="Times New Roman" w:hint="eastAsia"/>
          <w:sz w:val="22"/>
          <w:szCs w:val="28"/>
        </w:rPr>
        <w:t>0.7</w:t>
      </w:r>
      <w:r w:rsidR="009801C7">
        <w:rPr>
          <w:rFonts w:eastAsiaTheme="majorEastAsia" w:cs="Times New Roman" w:hint="eastAsia"/>
          <w:sz w:val="22"/>
          <w:szCs w:val="28"/>
        </w:rPr>
        <w:t>，顯示本研究量表具有高信度。</w:t>
      </w:r>
    </w:p>
    <w:p w14:paraId="5FFA8C27" w14:textId="77777777" w:rsidR="009801C7" w:rsidRPr="009801C7" w:rsidRDefault="009801C7" w:rsidP="009801C7">
      <w:pPr>
        <w:ind w:firstLineChars="200" w:firstLine="480"/>
        <w:jc w:val="center"/>
        <w:rPr>
          <w:rFonts w:eastAsiaTheme="majorEastAsia" w:cs="Times New Roman"/>
          <w:sz w:val="22"/>
          <w:szCs w:val="28"/>
        </w:rPr>
      </w:pPr>
      <w:bookmarkStart w:id="1" w:name="_Toc34642625"/>
      <w:r w:rsidRPr="009801C7">
        <w:rPr>
          <w:rFonts w:eastAsiaTheme="majorEastAsia" w:cs="Times New Roman" w:hint="eastAsia"/>
          <w:sz w:val="22"/>
          <w:szCs w:val="28"/>
        </w:rPr>
        <w:t>表</w:t>
      </w:r>
      <w:r>
        <w:rPr>
          <w:rFonts w:eastAsiaTheme="majorEastAsia" w:cs="Times New Roman" w:hint="eastAsia"/>
          <w:sz w:val="22"/>
          <w:szCs w:val="28"/>
        </w:rPr>
        <w:t>3</w:t>
      </w:r>
      <w:r w:rsidRPr="009801C7">
        <w:rPr>
          <w:rFonts w:eastAsiaTheme="majorEastAsia" w:cs="Times New Roman" w:hint="eastAsia"/>
          <w:sz w:val="22"/>
          <w:szCs w:val="28"/>
        </w:rPr>
        <w:t xml:space="preserve"> </w:t>
      </w:r>
      <w:r w:rsidRPr="009801C7">
        <w:rPr>
          <w:rFonts w:eastAsiaTheme="majorEastAsia" w:cs="Times New Roman" w:hint="eastAsia"/>
          <w:sz w:val="22"/>
          <w:szCs w:val="28"/>
        </w:rPr>
        <w:t>信度分析</w:t>
      </w:r>
      <w:bookmarkEnd w:id="1"/>
      <w:r>
        <w:rPr>
          <w:rFonts w:eastAsiaTheme="majorEastAsia" w:cs="Times New Roman" w:hint="eastAsia"/>
          <w:sz w:val="22"/>
          <w:szCs w:val="28"/>
        </w:rPr>
        <w:t>結果</w:t>
      </w:r>
    </w:p>
    <w:tbl>
      <w:tblPr>
        <w:tblStyle w:val="a5"/>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47"/>
        <w:gridCol w:w="3402"/>
        <w:gridCol w:w="3111"/>
      </w:tblGrid>
      <w:tr w:rsidR="009801C7" w:rsidRPr="009801C7" w14:paraId="3B51AE02" w14:textId="77777777" w:rsidTr="009801C7">
        <w:trPr>
          <w:jc w:val="center"/>
        </w:trPr>
        <w:tc>
          <w:tcPr>
            <w:tcW w:w="2547" w:type="dxa"/>
          </w:tcPr>
          <w:p w14:paraId="29DF9294" w14:textId="77777777" w:rsidR="009801C7" w:rsidRPr="009801C7" w:rsidRDefault="009801C7" w:rsidP="009801C7">
            <w:pPr>
              <w:rPr>
                <w:sz w:val="22"/>
              </w:rPr>
            </w:pPr>
            <w:r w:rsidRPr="009801C7">
              <w:rPr>
                <w:rFonts w:hint="eastAsia"/>
                <w:sz w:val="22"/>
              </w:rPr>
              <w:t>構面</w:t>
            </w:r>
          </w:p>
        </w:tc>
        <w:tc>
          <w:tcPr>
            <w:tcW w:w="3402" w:type="dxa"/>
          </w:tcPr>
          <w:p w14:paraId="01070C84" w14:textId="77777777" w:rsidR="009801C7" w:rsidRPr="009801C7" w:rsidRDefault="009801C7" w:rsidP="009801C7">
            <w:pPr>
              <w:rPr>
                <w:sz w:val="22"/>
              </w:rPr>
            </w:pPr>
            <w:r w:rsidRPr="009801C7">
              <w:rPr>
                <w:rFonts w:hint="eastAsia"/>
                <w:sz w:val="22"/>
              </w:rPr>
              <w:t>問項代號</w:t>
            </w:r>
          </w:p>
        </w:tc>
        <w:tc>
          <w:tcPr>
            <w:tcW w:w="3111" w:type="dxa"/>
          </w:tcPr>
          <w:p w14:paraId="0677C1C7" w14:textId="77777777" w:rsidR="009801C7" w:rsidRPr="009801C7" w:rsidRDefault="009801C7" w:rsidP="009801C7">
            <w:pPr>
              <w:rPr>
                <w:sz w:val="22"/>
              </w:rPr>
            </w:pPr>
            <w:r w:rsidRPr="009801C7">
              <w:rPr>
                <w:rFonts w:hint="eastAsia"/>
                <w:sz w:val="22"/>
              </w:rPr>
              <w:t>信度</w:t>
            </w:r>
            <w:r w:rsidRPr="009801C7">
              <w:rPr>
                <w:rFonts w:hint="eastAsia"/>
                <w:sz w:val="22"/>
              </w:rPr>
              <w:t>C</w:t>
            </w:r>
            <w:r w:rsidRPr="009801C7">
              <w:rPr>
                <w:sz w:val="22"/>
              </w:rPr>
              <w:t>ronbach’s Alpha</w:t>
            </w:r>
          </w:p>
        </w:tc>
      </w:tr>
      <w:tr w:rsidR="009801C7" w:rsidRPr="009801C7" w14:paraId="7058F914" w14:textId="77777777" w:rsidTr="009801C7">
        <w:trPr>
          <w:jc w:val="center"/>
        </w:trPr>
        <w:tc>
          <w:tcPr>
            <w:tcW w:w="2547" w:type="dxa"/>
          </w:tcPr>
          <w:p w14:paraId="478D6956" w14:textId="77777777" w:rsidR="009801C7" w:rsidRPr="009801C7" w:rsidRDefault="009801C7" w:rsidP="009801C7">
            <w:pPr>
              <w:rPr>
                <w:sz w:val="22"/>
              </w:rPr>
            </w:pPr>
            <w:r w:rsidRPr="009801C7">
              <w:rPr>
                <w:rFonts w:hint="eastAsia"/>
                <w:sz w:val="22"/>
              </w:rPr>
              <w:t>工作滿意度</w:t>
            </w:r>
          </w:p>
        </w:tc>
        <w:tc>
          <w:tcPr>
            <w:tcW w:w="3402" w:type="dxa"/>
          </w:tcPr>
          <w:p w14:paraId="170EE455" w14:textId="77777777" w:rsidR="009801C7" w:rsidRPr="009801C7" w:rsidRDefault="008456C9" w:rsidP="009801C7">
            <w:pPr>
              <w:rPr>
                <w:sz w:val="22"/>
              </w:rPr>
            </w:pPr>
            <w:r>
              <w:rPr>
                <w:rFonts w:hint="eastAsia"/>
                <w:sz w:val="22"/>
              </w:rPr>
              <w:t>Q</w:t>
            </w:r>
            <w:r>
              <w:rPr>
                <w:sz w:val="22"/>
              </w:rPr>
              <w:t>1-</w:t>
            </w:r>
            <w:r>
              <w:rPr>
                <w:rFonts w:hint="eastAsia"/>
                <w:sz w:val="22"/>
              </w:rPr>
              <w:t>Q</w:t>
            </w:r>
            <w:r w:rsidR="009801C7" w:rsidRPr="009801C7">
              <w:rPr>
                <w:sz w:val="22"/>
              </w:rPr>
              <w:t>25</w:t>
            </w:r>
          </w:p>
        </w:tc>
        <w:tc>
          <w:tcPr>
            <w:tcW w:w="3111" w:type="dxa"/>
          </w:tcPr>
          <w:p w14:paraId="315A4D6C" w14:textId="77777777" w:rsidR="009801C7" w:rsidRPr="009801C7" w:rsidRDefault="00D17E18" w:rsidP="009801C7">
            <w:pPr>
              <w:rPr>
                <w:sz w:val="22"/>
              </w:rPr>
            </w:pPr>
            <w:r>
              <w:rPr>
                <w:rFonts w:hint="eastAsia"/>
                <w:sz w:val="22"/>
              </w:rPr>
              <w:t>.951</w:t>
            </w:r>
          </w:p>
        </w:tc>
      </w:tr>
      <w:tr w:rsidR="009801C7" w:rsidRPr="009801C7" w14:paraId="7DDC84DC" w14:textId="77777777" w:rsidTr="009801C7">
        <w:trPr>
          <w:jc w:val="center"/>
        </w:trPr>
        <w:tc>
          <w:tcPr>
            <w:tcW w:w="2547" w:type="dxa"/>
          </w:tcPr>
          <w:p w14:paraId="20587418" w14:textId="77777777" w:rsidR="009801C7" w:rsidRPr="009801C7" w:rsidRDefault="009801C7" w:rsidP="009801C7">
            <w:pPr>
              <w:rPr>
                <w:sz w:val="22"/>
              </w:rPr>
            </w:pPr>
            <w:r w:rsidRPr="009801C7">
              <w:rPr>
                <w:rFonts w:hint="eastAsia"/>
                <w:sz w:val="22"/>
              </w:rPr>
              <w:t>薪酬制度</w:t>
            </w:r>
          </w:p>
        </w:tc>
        <w:tc>
          <w:tcPr>
            <w:tcW w:w="3402" w:type="dxa"/>
          </w:tcPr>
          <w:p w14:paraId="7C6A920F" w14:textId="77777777" w:rsidR="009801C7" w:rsidRPr="009801C7" w:rsidRDefault="008456C9" w:rsidP="009801C7">
            <w:pPr>
              <w:rPr>
                <w:sz w:val="22"/>
              </w:rPr>
            </w:pPr>
            <w:r>
              <w:rPr>
                <w:rFonts w:hint="eastAsia"/>
                <w:sz w:val="22"/>
              </w:rPr>
              <w:t>Q</w:t>
            </w:r>
            <w:r w:rsidR="009801C7" w:rsidRPr="009801C7">
              <w:rPr>
                <w:rFonts w:hint="eastAsia"/>
                <w:sz w:val="22"/>
              </w:rPr>
              <w:t>26-</w:t>
            </w:r>
            <w:r>
              <w:rPr>
                <w:rFonts w:hint="eastAsia"/>
                <w:sz w:val="22"/>
              </w:rPr>
              <w:t>Q</w:t>
            </w:r>
            <w:r w:rsidR="009801C7" w:rsidRPr="009801C7">
              <w:rPr>
                <w:sz w:val="22"/>
              </w:rPr>
              <w:t>38</w:t>
            </w:r>
          </w:p>
        </w:tc>
        <w:tc>
          <w:tcPr>
            <w:tcW w:w="3111" w:type="dxa"/>
          </w:tcPr>
          <w:p w14:paraId="1F724562" w14:textId="77777777" w:rsidR="009801C7" w:rsidRPr="009801C7" w:rsidRDefault="008456C9" w:rsidP="009801C7">
            <w:pPr>
              <w:rPr>
                <w:sz w:val="22"/>
              </w:rPr>
            </w:pPr>
            <w:r>
              <w:rPr>
                <w:rFonts w:hint="eastAsia"/>
                <w:sz w:val="22"/>
              </w:rPr>
              <w:t>.969</w:t>
            </w:r>
          </w:p>
        </w:tc>
      </w:tr>
      <w:tr w:rsidR="009801C7" w:rsidRPr="009801C7" w14:paraId="29CC6577" w14:textId="77777777" w:rsidTr="009801C7">
        <w:trPr>
          <w:jc w:val="center"/>
        </w:trPr>
        <w:tc>
          <w:tcPr>
            <w:tcW w:w="2547" w:type="dxa"/>
          </w:tcPr>
          <w:p w14:paraId="0FE1D7F9" w14:textId="77777777" w:rsidR="009801C7" w:rsidRPr="009801C7" w:rsidRDefault="009801C7" w:rsidP="009801C7">
            <w:pPr>
              <w:rPr>
                <w:sz w:val="22"/>
              </w:rPr>
            </w:pPr>
            <w:r w:rsidRPr="009801C7">
              <w:rPr>
                <w:rFonts w:hint="eastAsia"/>
                <w:sz w:val="22"/>
              </w:rPr>
              <w:t>領導方式</w:t>
            </w:r>
          </w:p>
        </w:tc>
        <w:tc>
          <w:tcPr>
            <w:tcW w:w="3402" w:type="dxa"/>
          </w:tcPr>
          <w:p w14:paraId="66271C3C" w14:textId="77777777" w:rsidR="009801C7" w:rsidRPr="009801C7" w:rsidRDefault="008456C9" w:rsidP="009801C7">
            <w:pPr>
              <w:rPr>
                <w:sz w:val="22"/>
              </w:rPr>
            </w:pPr>
            <w:r>
              <w:rPr>
                <w:rFonts w:hint="eastAsia"/>
                <w:sz w:val="22"/>
              </w:rPr>
              <w:t>Q39-Q</w:t>
            </w:r>
            <w:r w:rsidR="009801C7" w:rsidRPr="009801C7">
              <w:rPr>
                <w:rFonts w:hint="eastAsia"/>
                <w:sz w:val="22"/>
              </w:rPr>
              <w:t>49</w:t>
            </w:r>
          </w:p>
        </w:tc>
        <w:tc>
          <w:tcPr>
            <w:tcW w:w="3111" w:type="dxa"/>
          </w:tcPr>
          <w:p w14:paraId="05730D28" w14:textId="77777777" w:rsidR="009801C7" w:rsidRPr="009801C7" w:rsidRDefault="008456C9" w:rsidP="009801C7">
            <w:pPr>
              <w:rPr>
                <w:sz w:val="22"/>
              </w:rPr>
            </w:pPr>
            <w:r>
              <w:rPr>
                <w:rFonts w:hint="eastAsia"/>
                <w:sz w:val="22"/>
              </w:rPr>
              <w:t>.827</w:t>
            </w:r>
          </w:p>
        </w:tc>
      </w:tr>
      <w:tr w:rsidR="009801C7" w:rsidRPr="009801C7" w14:paraId="26073807" w14:textId="77777777" w:rsidTr="009801C7">
        <w:trPr>
          <w:jc w:val="center"/>
        </w:trPr>
        <w:tc>
          <w:tcPr>
            <w:tcW w:w="2547" w:type="dxa"/>
          </w:tcPr>
          <w:p w14:paraId="215D46F9" w14:textId="77777777" w:rsidR="009801C7" w:rsidRPr="009801C7" w:rsidRDefault="009801C7" w:rsidP="009801C7">
            <w:pPr>
              <w:rPr>
                <w:sz w:val="22"/>
              </w:rPr>
            </w:pPr>
            <w:r w:rsidRPr="009801C7">
              <w:rPr>
                <w:rFonts w:hint="eastAsia"/>
                <w:sz w:val="22"/>
              </w:rPr>
              <w:t>留任意願</w:t>
            </w:r>
          </w:p>
        </w:tc>
        <w:tc>
          <w:tcPr>
            <w:tcW w:w="3402" w:type="dxa"/>
          </w:tcPr>
          <w:p w14:paraId="12786F8A" w14:textId="77777777" w:rsidR="009801C7" w:rsidRPr="009801C7" w:rsidRDefault="00803B76" w:rsidP="009801C7">
            <w:pPr>
              <w:rPr>
                <w:sz w:val="22"/>
              </w:rPr>
            </w:pPr>
            <w:r>
              <w:rPr>
                <w:rFonts w:hint="eastAsia"/>
                <w:sz w:val="22"/>
              </w:rPr>
              <w:t>Q50-Q5</w:t>
            </w:r>
            <w:r w:rsidR="00743859">
              <w:rPr>
                <w:rFonts w:hint="eastAsia"/>
                <w:sz w:val="22"/>
              </w:rPr>
              <w:t>2</w:t>
            </w:r>
          </w:p>
        </w:tc>
        <w:tc>
          <w:tcPr>
            <w:tcW w:w="3111" w:type="dxa"/>
          </w:tcPr>
          <w:p w14:paraId="315BB3A3" w14:textId="77777777" w:rsidR="009801C7" w:rsidRPr="009801C7" w:rsidRDefault="009801C7" w:rsidP="009801C7">
            <w:pPr>
              <w:rPr>
                <w:sz w:val="22"/>
              </w:rPr>
            </w:pPr>
            <w:r w:rsidRPr="009801C7">
              <w:rPr>
                <w:rFonts w:hint="eastAsia"/>
                <w:sz w:val="22"/>
              </w:rPr>
              <w:t>.</w:t>
            </w:r>
            <w:r w:rsidR="00743859">
              <w:rPr>
                <w:rFonts w:hint="eastAsia"/>
                <w:sz w:val="22"/>
              </w:rPr>
              <w:t>912</w:t>
            </w:r>
          </w:p>
        </w:tc>
      </w:tr>
    </w:tbl>
    <w:p w14:paraId="7DFD26C7" w14:textId="77777777" w:rsidR="009801C7" w:rsidRPr="009801C7" w:rsidRDefault="009801C7" w:rsidP="009801C7">
      <w:pPr>
        <w:ind w:leftChars="160" w:left="480" w:firstLineChars="200" w:firstLine="480"/>
        <w:rPr>
          <w:rFonts w:eastAsiaTheme="majorEastAsia" w:cs="Times New Roman"/>
          <w:sz w:val="22"/>
          <w:szCs w:val="28"/>
        </w:rPr>
      </w:pPr>
    </w:p>
    <w:p w14:paraId="73C59002" w14:textId="77777777" w:rsidR="008465C3" w:rsidRDefault="00E843FF" w:rsidP="00604707">
      <w:pPr>
        <w:pStyle w:val="a4"/>
        <w:widowControl/>
        <w:numPr>
          <w:ilvl w:val="0"/>
          <w:numId w:val="13"/>
        </w:numPr>
        <w:snapToGrid w:val="0"/>
        <w:spacing w:beforeLines="50" w:before="196" w:line="360" w:lineRule="exact"/>
        <w:ind w:leftChars="0"/>
        <w:jc w:val="left"/>
        <w:rPr>
          <w:rFonts w:eastAsiaTheme="minorEastAsia" w:cs="Times New Roman"/>
          <w:b/>
          <w:sz w:val="22"/>
        </w:rPr>
      </w:pPr>
      <w:r>
        <w:rPr>
          <w:rFonts w:eastAsiaTheme="minorEastAsia" w:cs="Times New Roman" w:hint="eastAsia"/>
          <w:b/>
          <w:sz w:val="22"/>
        </w:rPr>
        <w:t>因素</w:t>
      </w:r>
      <w:r w:rsidR="008465C3" w:rsidRPr="00604707">
        <w:rPr>
          <w:rFonts w:eastAsiaTheme="minorEastAsia" w:cs="Times New Roman" w:hint="eastAsia"/>
          <w:b/>
          <w:sz w:val="22"/>
        </w:rPr>
        <w:t>分析</w:t>
      </w:r>
    </w:p>
    <w:p w14:paraId="7D329655" w14:textId="77777777" w:rsidR="000E7CD6" w:rsidRDefault="00E843FF" w:rsidP="003F1D34">
      <w:pPr>
        <w:ind w:leftChars="160" w:left="480" w:firstLineChars="200" w:firstLine="480"/>
        <w:rPr>
          <w:rFonts w:eastAsiaTheme="majorEastAsia" w:cs="Times New Roman"/>
          <w:sz w:val="22"/>
          <w:szCs w:val="28"/>
        </w:rPr>
      </w:pPr>
      <w:r>
        <w:rPr>
          <w:rFonts w:eastAsiaTheme="majorEastAsia" w:cs="Times New Roman" w:hint="eastAsia"/>
          <w:sz w:val="22"/>
          <w:szCs w:val="28"/>
        </w:rPr>
        <w:t>本研究以主成份分析，萃取特徵值大於</w:t>
      </w:r>
      <w:r>
        <w:rPr>
          <w:rFonts w:eastAsiaTheme="majorEastAsia" w:cs="Times New Roman" w:hint="eastAsia"/>
          <w:sz w:val="22"/>
          <w:szCs w:val="28"/>
        </w:rPr>
        <w:t>1</w:t>
      </w:r>
      <w:r>
        <w:rPr>
          <w:rFonts w:eastAsiaTheme="majorEastAsia" w:cs="Times New Roman" w:hint="eastAsia"/>
          <w:sz w:val="22"/>
          <w:szCs w:val="28"/>
        </w:rPr>
        <w:t>，再用最大變異數法進行轉軸，獲取因素負荷量</w:t>
      </w:r>
      <w:r w:rsidR="00FC4BF0">
        <w:rPr>
          <w:rFonts w:eastAsiaTheme="majorEastAsia" w:cs="Times New Roman" w:hint="eastAsia"/>
          <w:sz w:val="22"/>
          <w:szCs w:val="28"/>
        </w:rPr>
        <w:t>，結果如表</w:t>
      </w:r>
      <w:r w:rsidR="00FC4BF0">
        <w:rPr>
          <w:rFonts w:eastAsiaTheme="majorEastAsia" w:cs="Times New Roman" w:hint="eastAsia"/>
          <w:sz w:val="22"/>
          <w:szCs w:val="28"/>
        </w:rPr>
        <w:t>4</w:t>
      </w:r>
      <w:r w:rsidR="000E7CD6" w:rsidRPr="003F1D34">
        <w:rPr>
          <w:rFonts w:eastAsiaTheme="majorEastAsia" w:cs="Times New Roman" w:hint="eastAsia"/>
          <w:sz w:val="22"/>
          <w:szCs w:val="28"/>
        </w:rPr>
        <w:t>。</w:t>
      </w:r>
      <w:r w:rsidR="00FC4BF0">
        <w:rPr>
          <w:rFonts w:eastAsiaTheme="majorEastAsia" w:cs="Times New Roman" w:hint="eastAsia"/>
          <w:sz w:val="22"/>
          <w:szCs w:val="28"/>
        </w:rPr>
        <w:t>因素分析後</w:t>
      </w:r>
      <w:r w:rsidR="000E7CD6" w:rsidRPr="003F1D34">
        <w:rPr>
          <w:rFonts w:eastAsiaTheme="majorEastAsia" w:cs="Times New Roman" w:hint="eastAsia"/>
          <w:sz w:val="22"/>
          <w:szCs w:val="28"/>
        </w:rPr>
        <w:t>在工作滿意度中五個構面，萃取出特徵值</w:t>
      </w:r>
      <w:r w:rsidR="000E7CD6" w:rsidRPr="003F1D34">
        <w:rPr>
          <w:rFonts w:eastAsiaTheme="majorEastAsia" w:cs="Times New Roman" w:hint="eastAsia"/>
          <w:sz w:val="22"/>
          <w:szCs w:val="28"/>
        </w:rPr>
        <w:t>&gt;1</w:t>
      </w:r>
      <w:r w:rsidR="000E7CD6" w:rsidRPr="003F1D34">
        <w:rPr>
          <w:rFonts w:eastAsiaTheme="majorEastAsia" w:cs="Times New Roman" w:hint="eastAsia"/>
          <w:sz w:val="22"/>
          <w:szCs w:val="28"/>
        </w:rPr>
        <w:t>的共有</w:t>
      </w:r>
      <w:r w:rsidR="000E7CD6" w:rsidRPr="003F1D34">
        <w:rPr>
          <w:rFonts w:eastAsiaTheme="majorEastAsia" w:cs="Times New Roman" w:hint="eastAsia"/>
          <w:sz w:val="22"/>
          <w:szCs w:val="28"/>
        </w:rPr>
        <w:t>4</w:t>
      </w:r>
      <w:r w:rsidR="00FC4BF0">
        <w:rPr>
          <w:rFonts w:eastAsiaTheme="majorEastAsia" w:cs="Times New Roman" w:hint="eastAsia"/>
          <w:sz w:val="22"/>
          <w:szCs w:val="28"/>
        </w:rPr>
        <w:t>個元</w:t>
      </w:r>
      <w:r w:rsidR="000E7CD6" w:rsidRPr="003F1D34">
        <w:rPr>
          <w:rFonts w:eastAsiaTheme="majorEastAsia" w:cs="Times New Roman" w:hint="eastAsia"/>
          <w:sz w:val="22"/>
          <w:szCs w:val="28"/>
        </w:rPr>
        <w:t>件</w:t>
      </w:r>
      <w:r w:rsidR="00FC4BF0">
        <w:rPr>
          <w:rFonts w:eastAsiaTheme="majorEastAsia" w:cs="Times New Roman" w:hint="eastAsia"/>
          <w:sz w:val="22"/>
          <w:szCs w:val="28"/>
        </w:rPr>
        <w:t>，解釋變異量達</w:t>
      </w:r>
      <w:r w:rsidR="00FC4BF0">
        <w:rPr>
          <w:rFonts w:eastAsiaTheme="majorEastAsia" w:cs="Times New Roman" w:hint="eastAsia"/>
          <w:sz w:val="22"/>
          <w:szCs w:val="28"/>
        </w:rPr>
        <w:t>71.65%</w:t>
      </w:r>
      <w:r w:rsidR="000E7CD6" w:rsidRPr="003F1D34">
        <w:rPr>
          <w:rFonts w:eastAsiaTheme="majorEastAsia" w:cs="Times New Roman" w:hint="eastAsia"/>
          <w:sz w:val="22"/>
          <w:szCs w:val="28"/>
        </w:rPr>
        <w:t>，因此重新</w:t>
      </w:r>
      <w:r w:rsidR="00FC4BF0">
        <w:rPr>
          <w:rFonts w:eastAsiaTheme="majorEastAsia" w:cs="Times New Roman" w:hint="eastAsia"/>
          <w:sz w:val="22"/>
          <w:szCs w:val="28"/>
        </w:rPr>
        <w:t>將作工滿意度構面</w:t>
      </w:r>
      <w:r w:rsidR="000E7CD6" w:rsidRPr="003F1D34">
        <w:rPr>
          <w:rFonts w:eastAsiaTheme="majorEastAsia" w:cs="Times New Roman" w:hint="eastAsia"/>
          <w:sz w:val="22"/>
          <w:szCs w:val="28"/>
        </w:rPr>
        <w:t>命名為升遷與福利、工作多樣性、同仁溝通合作及主管督導。</w:t>
      </w:r>
      <w:r w:rsidR="0042169E">
        <w:rPr>
          <w:rFonts w:eastAsiaTheme="majorEastAsia" w:cs="Times New Roman" w:hint="eastAsia"/>
          <w:sz w:val="22"/>
          <w:szCs w:val="28"/>
        </w:rPr>
        <w:t>在薪酬制度中僅萃取出一個構面，故重新命名薪酬制度。在領導方式中萃取出</w:t>
      </w:r>
      <w:r w:rsidR="0042169E">
        <w:rPr>
          <w:rFonts w:eastAsiaTheme="majorEastAsia" w:cs="Times New Roman" w:hint="eastAsia"/>
          <w:sz w:val="22"/>
          <w:szCs w:val="28"/>
        </w:rPr>
        <w:t>2</w:t>
      </w:r>
      <w:r w:rsidR="00FC4BF0">
        <w:rPr>
          <w:rFonts w:eastAsiaTheme="majorEastAsia" w:cs="Times New Roman" w:hint="eastAsia"/>
          <w:sz w:val="22"/>
          <w:szCs w:val="28"/>
        </w:rPr>
        <w:t>個構面，故構面不變。留任意願萃取</w:t>
      </w:r>
      <w:r w:rsidR="00FC4BF0">
        <w:rPr>
          <w:rFonts w:eastAsiaTheme="majorEastAsia" w:cs="Times New Roman" w:hint="eastAsia"/>
          <w:sz w:val="22"/>
          <w:szCs w:val="28"/>
        </w:rPr>
        <w:t>1</w:t>
      </w:r>
      <w:r w:rsidR="0042169E">
        <w:rPr>
          <w:rFonts w:eastAsiaTheme="majorEastAsia" w:cs="Times New Roman" w:hint="eastAsia"/>
          <w:sz w:val="22"/>
          <w:szCs w:val="28"/>
        </w:rPr>
        <w:t>2</w:t>
      </w:r>
      <w:r w:rsidR="0042169E">
        <w:rPr>
          <w:rFonts w:eastAsiaTheme="majorEastAsia" w:cs="Times New Roman" w:hint="eastAsia"/>
          <w:sz w:val="22"/>
          <w:szCs w:val="28"/>
        </w:rPr>
        <w:t>個因子。</w:t>
      </w:r>
    </w:p>
    <w:p w14:paraId="18BE3397" w14:textId="77777777" w:rsidR="00FC4BF0" w:rsidRPr="003F1D34" w:rsidRDefault="00FC4BF0" w:rsidP="007633BE">
      <w:pPr>
        <w:ind w:firstLineChars="200" w:firstLine="480"/>
        <w:jc w:val="center"/>
        <w:rPr>
          <w:rFonts w:eastAsiaTheme="majorEastAsia" w:cs="Times New Roman"/>
          <w:sz w:val="22"/>
          <w:szCs w:val="28"/>
        </w:rPr>
      </w:pPr>
      <w:r>
        <w:rPr>
          <w:rFonts w:eastAsiaTheme="majorEastAsia" w:cs="Times New Roman" w:hint="eastAsia"/>
          <w:sz w:val="22"/>
          <w:szCs w:val="28"/>
        </w:rPr>
        <w:t>表</w:t>
      </w:r>
      <w:r>
        <w:rPr>
          <w:rFonts w:eastAsiaTheme="majorEastAsia" w:cs="Times New Roman" w:hint="eastAsia"/>
          <w:sz w:val="22"/>
          <w:szCs w:val="28"/>
        </w:rPr>
        <w:t xml:space="preserve">4 </w:t>
      </w:r>
      <w:r>
        <w:rPr>
          <w:rFonts w:eastAsiaTheme="majorEastAsia" w:cs="Times New Roman" w:hint="eastAsia"/>
          <w:sz w:val="22"/>
          <w:szCs w:val="28"/>
        </w:rPr>
        <w:t>各構面因素分析</w:t>
      </w:r>
    </w:p>
    <w:tbl>
      <w:tblPr>
        <w:tblStyle w:val="a5"/>
        <w:tblW w:w="4376" w:type="pct"/>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233"/>
        <w:gridCol w:w="2453"/>
        <w:gridCol w:w="1420"/>
        <w:gridCol w:w="1275"/>
        <w:gridCol w:w="1275"/>
        <w:gridCol w:w="1275"/>
      </w:tblGrid>
      <w:tr w:rsidR="00777A6D" w14:paraId="263BB4F9" w14:textId="77777777" w:rsidTr="00FC4BF0">
        <w:trPr>
          <w:jc w:val="center"/>
        </w:trPr>
        <w:tc>
          <w:tcPr>
            <w:tcW w:w="690" w:type="pct"/>
          </w:tcPr>
          <w:p w14:paraId="53CDF34F" w14:textId="77777777" w:rsidR="00777A6D" w:rsidRPr="000F1457" w:rsidRDefault="00777A6D" w:rsidP="00743859">
            <w:pPr>
              <w:rPr>
                <w:sz w:val="22"/>
              </w:rPr>
            </w:pPr>
            <w:r w:rsidRPr="000F1457">
              <w:rPr>
                <w:rFonts w:hint="eastAsia"/>
                <w:sz w:val="22"/>
              </w:rPr>
              <w:t>構面</w:t>
            </w:r>
          </w:p>
        </w:tc>
        <w:tc>
          <w:tcPr>
            <w:tcW w:w="1373" w:type="pct"/>
          </w:tcPr>
          <w:p w14:paraId="1EFBF42B" w14:textId="77777777" w:rsidR="00777A6D" w:rsidRPr="000F1457" w:rsidRDefault="00777A6D" w:rsidP="00743859">
            <w:pPr>
              <w:rPr>
                <w:sz w:val="22"/>
              </w:rPr>
            </w:pPr>
            <w:r>
              <w:rPr>
                <w:rFonts w:hint="eastAsia"/>
                <w:sz w:val="22"/>
              </w:rPr>
              <w:t>題項</w:t>
            </w:r>
          </w:p>
        </w:tc>
        <w:tc>
          <w:tcPr>
            <w:tcW w:w="795" w:type="pct"/>
            <w:tcBorders>
              <w:top w:val="single" w:sz="12" w:space="0" w:color="auto"/>
              <w:bottom w:val="single" w:sz="4" w:space="0" w:color="auto"/>
            </w:tcBorders>
          </w:tcPr>
          <w:p w14:paraId="42D2E0A0" w14:textId="77777777" w:rsidR="00777A6D" w:rsidRPr="000F1457" w:rsidRDefault="00777A6D" w:rsidP="00777A6D">
            <w:pPr>
              <w:ind w:rightChars="-82" w:right="-246"/>
              <w:rPr>
                <w:sz w:val="22"/>
              </w:rPr>
            </w:pPr>
            <w:r>
              <w:rPr>
                <w:rFonts w:hint="eastAsia"/>
                <w:sz w:val="22"/>
              </w:rPr>
              <w:t>因素負荷量</w:t>
            </w:r>
            <w:r>
              <w:rPr>
                <w:rFonts w:hint="eastAsia"/>
                <w:sz w:val="22"/>
              </w:rPr>
              <w:t xml:space="preserve">  </w:t>
            </w:r>
          </w:p>
        </w:tc>
        <w:tc>
          <w:tcPr>
            <w:tcW w:w="714" w:type="pct"/>
            <w:tcBorders>
              <w:top w:val="single" w:sz="12" w:space="0" w:color="auto"/>
              <w:bottom w:val="single" w:sz="4" w:space="0" w:color="auto"/>
            </w:tcBorders>
          </w:tcPr>
          <w:p w14:paraId="2F002D26" w14:textId="77777777" w:rsidR="00777A6D" w:rsidRDefault="00777A6D" w:rsidP="001D1E66">
            <w:pPr>
              <w:ind w:rightChars="-82" w:right="-246"/>
              <w:rPr>
                <w:sz w:val="22"/>
              </w:rPr>
            </w:pPr>
            <w:r>
              <w:rPr>
                <w:rFonts w:hint="eastAsia"/>
                <w:sz w:val="22"/>
              </w:rPr>
              <w:t>特徵值</w:t>
            </w:r>
          </w:p>
        </w:tc>
        <w:tc>
          <w:tcPr>
            <w:tcW w:w="1428" w:type="pct"/>
            <w:gridSpan w:val="2"/>
            <w:tcBorders>
              <w:top w:val="single" w:sz="12" w:space="0" w:color="auto"/>
              <w:bottom w:val="single" w:sz="4" w:space="0" w:color="auto"/>
            </w:tcBorders>
          </w:tcPr>
          <w:p w14:paraId="34D0C82C" w14:textId="77777777" w:rsidR="00777A6D" w:rsidRDefault="00777A6D" w:rsidP="001D1E66">
            <w:pPr>
              <w:ind w:rightChars="-82" w:right="-246"/>
              <w:rPr>
                <w:sz w:val="22"/>
              </w:rPr>
            </w:pPr>
            <w:r>
              <w:rPr>
                <w:rFonts w:hint="eastAsia"/>
                <w:sz w:val="22"/>
              </w:rPr>
              <w:t>解釋變異量</w:t>
            </w:r>
          </w:p>
          <w:p w14:paraId="489C10C2" w14:textId="77777777" w:rsidR="00777A6D" w:rsidRDefault="00777A6D" w:rsidP="001D1E66">
            <w:pPr>
              <w:ind w:rightChars="-82" w:right="-246"/>
              <w:rPr>
                <w:sz w:val="22"/>
              </w:rPr>
            </w:pPr>
            <w:r>
              <w:rPr>
                <w:rFonts w:hint="eastAsia"/>
                <w:sz w:val="22"/>
              </w:rPr>
              <w:t>變異數</w:t>
            </w:r>
            <w:r>
              <w:rPr>
                <w:rFonts w:hint="eastAsia"/>
                <w:sz w:val="22"/>
              </w:rPr>
              <w:t xml:space="preserve">%   </w:t>
            </w:r>
            <w:r>
              <w:rPr>
                <w:rFonts w:hint="eastAsia"/>
                <w:sz w:val="22"/>
              </w:rPr>
              <w:t>整體</w:t>
            </w:r>
            <w:r>
              <w:rPr>
                <w:rFonts w:hint="eastAsia"/>
                <w:sz w:val="22"/>
              </w:rPr>
              <w:t>%</w:t>
            </w:r>
          </w:p>
        </w:tc>
      </w:tr>
      <w:tr w:rsidR="00777A6D" w:rsidRPr="00B07AE2" w14:paraId="412ED85B" w14:textId="77777777" w:rsidTr="00FC4BF0">
        <w:trPr>
          <w:jc w:val="center"/>
        </w:trPr>
        <w:tc>
          <w:tcPr>
            <w:tcW w:w="690" w:type="pct"/>
            <w:tcBorders>
              <w:top w:val="single" w:sz="4" w:space="0" w:color="auto"/>
              <w:bottom w:val="single" w:sz="4" w:space="0" w:color="auto"/>
            </w:tcBorders>
          </w:tcPr>
          <w:p w14:paraId="5B9A8DC5" w14:textId="77777777" w:rsidR="00777A6D" w:rsidRPr="00B07AE2" w:rsidRDefault="00777A6D"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工作滿意度</w:t>
            </w:r>
          </w:p>
        </w:tc>
        <w:tc>
          <w:tcPr>
            <w:tcW w:w="1373" w:type="pct"/>
            <w:tcBorders>
              <w:top w:val="single" w:sz="4" w:space="0" w:color="auto"/>
              <w:bottom w:val="single" w:sz="4" w:space="0" w:color="auto"/>
            </w:tcBorders>
          </w:tcPr>
          <w:p w14:paraId="533DAC30" w14:textId="77777777" w:rsidR="00777A6D" w:rsidRPr="00B07AE2" w:rsidRDefault="00777A6D"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升遷與福利</w:t>
            </w:r>
          </w:p>
          <w:p w14:paraId="00037D51" w14:textId="77777777" w:rsidR="000F33F0" w:rsidRPr="00B07AE2" w:rsidRDefault="000F33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同仁溝通合作</w:t>
            </w:r>
          </w:p>
          <w:p w14:paraId="20EB31AB" w14:textId="77777777" w:rsidR="000F33F0" w:rsidRPr="00B07AE2" w:rsidRDefault="000F33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主管督導</w:t>
            </w:r>
          </w:p>
          <w:p w14:paraId="79DD2B29" w14:textId="77777777" w:rsidR="00777A6D" w:rsidRPr="00B07AE2" w:rsidRDefault="00777A6D"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工作多樣性</w:t>
            </w:r>
          </w:p>
        </w:tc>
        <w:tc>
          <w:tcPr>
            <w:tcW w:w="795" w:type="pct"/>
            <w:tcBorders>
              <w:top w:val="single" w:sz="4" w:space="0" w:color="auto"/>
              <w:bottom w:val="single" w:sz="4" w:space="0" w:color="auto"/>
            </w:tcBorders>
          </w:tcPr>
          <w:p w14:paraId="34CDBAD8" w14:textId="77777777" w:rsidR="00777A6D" w:rsidRPr="00B07AE2" w:rsidRDefault="00777A6D"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 xml:space="preserve">0.788         </w:t>
            </w:r>
          </w:p>
          <w:p w14:paraId="5385C4C3" w14:textId="77777777" w:rsidR="00777A6D" w:rsidRPr="00B07AE2" w:rsidRDefault="00777A6D"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 xml:space="preserve">0.797         </w:t>
            </w:r>
          </w:p>
          <w:p w14:paraId="4DDA53F1" w14:textId="77777777" w:rsidR="00777A6D" w:rsidRPr="00B07AE2" w:rsidRDefault="00777A6D"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 xml:space="preserve">0.891         </w:t>
            </w:r>
          </w:p>
          <w:p w14:paraId="4BD31BFE" w14:textId="77777777" w:rsidR="00777A6D" w:rsidRPr="00B07AE2" w:rsidRDefault="00777A6D"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 xml:space="preserve">0.839         </w:t>
            </w:r>
          </w:p>
        </w:tc>
        <w:tc>
          <w:tcPr>
            <w:tcW w:w="714" w:type="pct"/>
            <w:tcBorders>
              <w:top w:val="single" w:sz="4" w:space="0" w:color="auto"/>
              <w:bottom w:val="single" w:sz="4" w:space="0" w:color="auto"/>
            </w:tcBorders>
          </w:tcPr>
          <w:p w14:paraId="7CE5B823" w14:textId="77777777" w:rsidR="00777A6D"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11.727</w:t>
            </w:r>
          </w:p>
          <w:p w14:paraId="13D600E4" w14:textId="77777777" w:rsidR="00FC4BF0"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2.602</w:t>
            </w:r>
          </w:p>
          <w:p w14:paraId="13ECED25" w14:textId="77777777" w:rsidR="00FC4BF0"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2.204</w:t>
            </w:r>
          </w:p>
          <w:p w14:paraId="03524E68" w14:textId="77777777" w:rsidR="00FC4BF0"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1.381</w:t>
            </w:r>
          </w:p>
        </w:tc>
        <w:tc>
          <w:tcPr>
            <w:tcW w:w="714" w:type="pct"/>
            <w:tcBorders>
              <w:top w:val="single" w:sz="4" w:space="0" w:color="auto"/>
              <w:bottom w:val="single" w:sz="4" w:space="0" w:color="auto"/>
            </w:tcBorders>
          </w:tcPr>
          <w:p w14:paraId="07969479" w14:textId="77777777" w:rsidR="00777A6D"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46.90</w:t>
            </w:r>
          </w:p>
          <w:p w14:paraId="36CA8B46" w14:textId="77777777" w:rsidR="00FC4BF0"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10.40</w:t>
            </w:r>
          </w:p>
          <w:p w14:paraId="134DD86F" w14:textId="77777777" w:rsidR="00FC4BF0"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8.81</w:t>
            </w:r>
          </w:p>
          <w:p w14:paraId="2C74E6FA" w14:textId="77777777" w:rsidR="00FC4BF0"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5.52</w:t>
            </w:r>
          </w:p>
        </w:tc>
        <w:tc>
          <w:tcPr>
            <w:tcW w:w="714" w:type="pct"/>
            <w:tcBorders>
              <w:top w:val="single" w:sz="4" w:space="0" w:color="auto"/>
              <w:bottom w:val="single" w:sz="4" w:space="0" w:color="auto"/>
            </w:tcBorders>
          </w:tcPr>
          <w:p w14:paraId="1BCDD7B2" w14:textId="77777777" w:rsidR="00777A6D" w:rsidRPr="00B07AE2" w:rsidRDefault="00FC4BF0" w:rsidP="00B07AE2">
            <w:pPr>
              <w:rPr>
                <w:rFonts w:asciiTheme="majorBidi" w:eastAsiaTheme="majorEastAsia" w:hAnsiTheme="majorBidi" w:cstheme="majorBidi"/>
                <w:sz w:val="22"/>
                <w:szCs w:val="28"/>
              </w:rPr>
            </w:pPr>
            <w:r w:rsidRPr="00B07AE2">
              <w:rPr>
                <w:rFonts w:asciiTheme="majorBidi" w:eastAsiaTheme="majorEastAsia" w:hAnsiTheme="majorBidi" w:cstheme="majorBidi"/>
                <w:sz w:val="22"/>
                <w:szCs w:val="28"/>
              </w:rPr>
              <w:t>71.65</w:t>
            </w:r>
          </w:p>
          <w:p w14:paraId="42D87718" w14:textId="77777777" w:rsidR="00FC4BF0" w:rsidRPr="00B07AE2" w:rsidRDefault="00FC4BF0" w:rsidP="00B07AE2">
            <w:pPr>
              <w:rPr>
                <w:rFonts w:asciiTheme="majorBidi" w:eastAsiaTheme="majorEastAsia" w:hAnsiTheme="majorBidi" w:cstheme="majorBidi"/>
                <w:sz w:val="22"/>
                <w:szCs w:val="28"/>
              </w:rPr>
            </w:pPr>
          </w:p>
          <w:p w14:paraId="055DACBD" w14:textId="77777777" w:rsidR="00FC4BF0" w:rsidRPr="00B07AE2" w:rsidRDefault="00FC4BF0" w:rsidP="00B07AE2">
            <w:pPr>
              <w:rPr>
                <w:rFonts w:asciiTheme="majorBidi" w:eastAsiaTheme="majorEastAsia" w:hAnsiTheme="majorBidi" w:cstheme="majorBidi"/>
                <w:sz w:val="22"/>
                <w:szCs w:val="28"/>
              </w:rPr>
            </w:pPr>
          </w:p>
          <w:p w14:paraId="75B87A0A" w14:textId="77777777" w:rsidR="00FC4BF0" w:rsidRPr="00B07AE2" w:rsidRDefault="00FC4BF0" w:rsidP="00B07AE2">
            <w:pPr>
              <w:rPr>
                <w:rFonts w:asciiTheme="majorBidi" w:eastAsiaTheme="majorEastAsia" w:hAnsiTheme="majorBidi" w:cstheme="majorBidi"/>
                <w:sz w:val="22"/>
                <w:szCs w:val="28"/>
              </w:rPr>
            </w:pPr>
          </w:p>
        </w:tc>
      </w:tr>
      <w:tr w:rsidR="00777A6D" w14:paraId="4F05B294" w14:textId="77777777" w:rsidTr="00FC4BF0">
        <w:trPr>
          <w:jc w:val="center"/>
        </w:trPr>
        <w:tc>
          <w:tcPr>
            <w:tcW w:w="690" w:type="pct"/>
            <w:tcBorders>
              <w:bottom w:val="single" w:sz="4" w:space="0" w:color="auto"/>
            </w:tcBorders>
          </w:tcPr>
          <w:p w14:paraId="3D2EE550" w14:textId="77777777" w:rsidR="00777A6D" w:rsidRPr="00E624C6" w:rsidRDefault="00777A6D"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薪酬制度</w:t>
            </w:r>
          </w:p>
        </w:tc>
        <w:tc>
          <w:tcPr>
            <w:tcW w:w="1373" w:type="pct"/>
            <w:tcBorders>
              <w:bottom w:val="single" w:sz="4" w:space="0" w:color="auto"/>
            </w:tcBorders>
          </w:tcPr>
          <w:p w14:paraId="4B200820" w14:textId="77777777" w:rsidR="00777A6D" w:rsidRPr="00E624C6" w:rsidRDefault="00777A6D"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薪酬制度</w:t>
            </w:r>
          </w:p>
        </w:tc>
        <w:tc>
          <w:tcPr>
            <w:tcW w:w="795" w:type="pct"/>
            <w:tcBorders>
              <w:top w:val="nil"/>
              <w:bottom w:val="single" w:sz="4" w:space="0" w:color="auto"/>
            </w:tcBorders>
          </w:tcPr>
          <w:p w14:paraId="26E49A34" w14:textId="77777777" w:rsidR="00777A6D" w:rsidRPr="00690183" w:rsidRDefault="00777A6D" w:rsidP="00743859">
            <w:pPr>
              <w:rPr>
                <w:sz w:val="22"/>
              </w:rPr>
            </w:pPr>
            <w:r>
              <w:rPr>
                <w:rFonts w:hint="eastAsia"/>
                <w:sz w:val="22"/>
              </w:rPr>
              <w:t>0.787</w:t>
            </w:r>
          </w:p>
        </w:tc>
        <w:tc>
          <w:tcPr>
            <w:tcW w:w="714" w:type="pct"/>
            <w:tcBorders>
              <w:top w:val="nil"/>
              <w:bottom w:val="single" w:sz="4" w:space="0" w:color="auto"/>
            </w:tcBorders>
          </w:tcPr>
          <w:p w14:paraId="2AFC89EB" w14:textId="77777777" w:rsidR="00777A6D" w:rsidRDefault="00777A6D" w:rsidP="00743859">
            <w:pPr>
              <w:rPr>
                <w:sz w:val="22"/>
              </w:rPr>
            </w:pPr>
            <w:r>
              <w:rPr>
                <w:rFonts w:hint="eastAsia"/>
                <w:sz w:val="22"/>
              </w:rPr>
              <w:t>9.487</w:t>
            </w:r>
          </w:p>
        </w:tc>
        <w:tc>
          <w:tcPr>
            <w:tcW w:w="714" w:type="pct"/>
            <w:tcBorders>
              <w:top w:val="nil"/>
              <w:bottom w:val="single" w:sz="4" w:space="0" w:color="auto"/>
            </w:tcBorders>
          </w:tcPr>
          <w:p w14:paraId="3543CBB9" w14:textId="77777777" w:rsidR="00777A6D" w:rsidRDefault="00777A6D" w:rsidP="00743859">
            <w:pPr>
              <w:rPr>
                <w:sz w:val="22"/>
              </w:rPr>
            </w:pPr>
            <w:r>
              <w:rPr>
                <w:rFonts w:hint="eastAsia"/>
                <w:sz w:val="22"/>
              </w:rPr>
              <w:t>72.98</w:t>
            </w:r>
          </w:p>
        </w:tc>
        <w:tc>
          <w:tcPr>
            <w:tcW w:w="714" w:type="pct"/>
            <w:tcBorders>
              <w:top w:val="nil"/>
              <w:bottom w:val="single" w:sz="4" w:space="0" w:color="auto"/>
            </w:tcBorders>
          </w:tcPr>
          <w:p w14:paraId="04EB3966" w14:textId="77777777" w:rsidR="00777A6D" w:rsidRDefault="00777A6D" w:rsidP="00743859">
            <w:pPr>
              <w:rPr>
                <w:sz w:val="22"/>
              </w:rPr>
            </w:pPr>
            <w:r>
              <w:rPr>
                <w:rFonts w:hint="eastAsia"/>
                <w:sz w:val="22"/>
              </w:rPr>
              <w:t>72.98</w:t>
            </w:r>
          </w:p>
        </w:tc>
      </w:tr>
      <w:tr w:rsidR="00777A6D" w14:paraId="29B18D4C" w14:textId="77777777" w:rsidTr="00FC4BF0">
        <w:trPr>
          <w:jc w:val="center"/>
        </w:trPr>
        <w:tc>
          <w:tcPr>
            <w:tcW w:w="690" w:type="pct"/>
            <w:tcBorders>
              <w:top w:val="single" w:sz="4" w:space="0" w:color="auto"/>
              <w:bottom w:val="single" w:sz="4" w:space="0" w:color="auto"/>
            </w:tcBorders>
          </w:tcPr>
          <w:p w14:paraId="28A0BE45" w14:textId="77777777" w:rsidR="00777A6D" w:rsidRDefault="00777A6D"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領導方式</w:t>
            </w:r>
          </w:p>
        </w:tc>
        <w:tc>
          <w:tcPr>
            <w:tcW w:w="1373" w:type="pct"/>
            <w:tcBorders>
              <w:top w:val="single" w:sz="4" w:space="0" w:color="auto"/>
              <w:bottom w:val="single" w:sz="4" w:space="0" w:color="auto"/>
            </w:tcBorders>
          </w:tcPr>
          <w:p w14:paraId="39B02320" w14:textId="77777777" w:rsidR="00777A6D" w:rsidRPr="00E624C6" w:rsidRDefault="00777A6D"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授權式領導</w:t>
            </w:r>
          </w:p>
          <w:p w14:paraId="35405619" w14:textId="77777777" w:rsidR="00777A6D" w:rsidRDefault="00777A6D" w:rsidP="003F1D34">
            <w:r>
              <w:rPr>
                <w:rFonts w:asciiTheme="majorEastAsia" w:eastAsiaTheme="majorEastAsia" w:hAnsiTheme="majorEastAsia" w:cs="Times New Roman" w:hint="eastAsia"/>
                <w:sz w:val="22"/>
                <w:szCs w:val="28"/>
              </w:rPr>
              <w:t>家長式領導</w:t>
            </w:r>
          </w:p>
        </w:tc>
        <w:tc>
          <w:tcPr>
            <w:tcW w:w="795" w:type="pct"/>
            <w:tcBorders>
              <w:top w:val="single" w:sz="4" w:space="0" w:color="auto"/>
              <w:bottom w:val="single" w:sz="4" w:space="0" w:color="auto"/>
            </w:tcBorders>
          </w:tcPr>
          <w:p w14:paraId="0033BDE6" w14:textId="77777777" w:rsidR="00777A6D" w:rsidRDefault="00777A6D" w:rsidP="00743859">
            <w:pPr>
              <w:rPr>
                <w:sz w:val="22"/>
              </w:rPr>
            </w:pPr>
            <w:r>
              <w:rPr>
                <w:rFonts w:hint="eastAsia"/>
                <w:sz w:val="22"/>
              </w:rPr>
              <w:t>0.859</w:t>
            </w:r>
          </w:p>
          <w:p w14:paraId="5C08D89A" w14:textId="77777777" w:rsidR="00777A6D" w:rsidRPr="007D7666" w:rsidRDefault="00777A6D" w:rsidP="00743859">
            <w:pPr>
              <w:rPr>
                <w:sz w:val="22"/>
              </w:rPr>
            </w:pPr>
            <w:r>
              <w:rPr>
                <w:rFonts w:hint="eastAsia"/>
                <w:sz w:val="22"/>
              </w:rPr>
              <w:t>0.897</w:t>
            </w:r>
          </w:p>
        </w:tc>
        <w:tc>
          <w:tcPr>
            <w:tcW w:w="714" w:type="pct"/>
            <w:tcBorders>
              <w:top w:val="single" w:sz="4" w:space="0" w:color="auto"/>
              <w:bottom w:val="single" w:sz="4" w:space="0" w:color="auto"/>
            </w:tcBorders>
          </w:tcPr>
          <w:p w14:paraId="5A6A60B0" w14:textId="77777777" w:rsidR="00777A6D" w:rsidRDefault="00777A6D" w:rsidP="00743859">
            <w:pPr>
              <w:rPr>
                <w:sz w:val="22"/>
              </w:rPr>
            </w:pPr>
            <w:r>
              <w:rPr>
                <w:rFonts w:hint="eastAsia"/>
                <w:sz w:val="22"/>
              </w:rPr>
              <w:t>5.234</w:t>
            </w:r>
          </w:p>
          <w:p w14:paraId="3E0C38DF" w14:textId="77777777" w:rsidR="00777A6D" w:rsidRDefault="00777A6D" w:rsidP="00743859">
            <w:pPr>
              <w:rPr>
                <w:sz w:val="22"/>
              </w:rPr>
            </w:pPr>
            <w:r>
              <w:rPr>
                <w:rFonts w:hint="eastAsia"/>
                <w:sz w:val="22"/>
              </w:rPr>
              <w:t>2.859</w:t>
            </w:r>
          </w:p>
        </w:tc>
        <w:tc>
          <w:tcPr>
            <w:tcW w:w="714" w:type="pct"/>
            <w:tcBorders>
              <w:top w:val="single" w:sz="4" w:space="0" w:color="auto"/>
              <w:bottom w:val="single" w:sz="4" w:space="0" w:color="auto"/>
            </w:tcBorders>
          </w:tcPr>
          <w:p w14:paraId="75EEA34B" w14:textId="77777777" w:rsidR="00777A6D" w:rsidRDefault="00777A6D" w:rsidP="00743859">
            <w:pPr>
              <w:rPr>
                <w:sz w:val="22"/>
              </w:rPr>
            </w:pPr>
            <w:r>
              <w:rPr>
                <w:rFonts w:hint="eastAsia"/>
                <w:sz w:val="22"/>
              </w:rPr>
              <w:t>47.58</w:t>
            </w:r>
          </w:p>
          <w:p w14:paraId="5EFB5DBE" w14:textId="77777777" w:rsidR="00777A6D" w:rsidRDefault="00777A6D" w:rsidP="00743859">
            <w:pPr>
              <w:rPr>
                <w:sz w:val="22"/>
              </w:rPr>
            </w:pPr>
            <w:r>
              <w:rPr>
                <w:rFonts w:hint="eastAsia"/>
                <w:sz w:val="22"/>
              </w:rPr>
              <w:t>25.98</w:t>
            </w:r>
          </w:p>
        </w:tc>
        <w:tc>
          <w:tcPr>
            <w:tcW w:w="714" w:type="pct"/>
            <w:tcBorders>
              <w:top w:val="single" w:sz="4" w:space="0" w:color="auto"/>
              <w:bottom w:val="single" w:sz="4" w:space="0" w:color="auto"/>
            </w:tcBorders>
          </w:tcPr>
          <w:p w14:paraId="6C4838A2" w14:textId="77777777" w:rsidR="00777A6D" w:rsidRDefault="00777A6D" w:rsidP="00743859">
            <w:pPr>
              <w:rPr>
                <w:sz w:val="22"/>
              </w:rPr>
            </w:pPr>
            <w:r>
              <w:rPr>
                <w:rFonts w:hint="eastAsia"/>
                <w:sz w:val="22"/>
              </w:rPr>
              <w:t>73.57</w:t>
            </w:r>
          </w:p>
        </w:tc>
      </w:tr>
      <w:tr w:rsidR="00777A6D" w14:paraId="1F537466" w14:textId="77777777" w:rsidTr="00FC4BF0">
        <w:trPr>
          <w:trHeight w:val="830"/>
          <w:jc w:val="center"/>
        </w:trPr>
        <w:tc>
          <w:tcPr>
            <w:tcW w:w="690" w:type="pct"/>
            <w:tcBorders>
              <w:top w:val="single" w:sz="4" w:space="0" w:color="auto"/>
            </w:tcBorders>
          </w:tcPr>
          <w:p w14:paraId="1B866C8F" w14:textId="77777777" w:rsidR="00777A6D" w:rsidRDefault="00777A6D"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留任意願</w:t>
            </w:r>
          </w:p>
        </w:tc>
        <w:tc>
          <w:tcPr>
            <w:tcW w:w="1373" w:type="pct"/>
            <w:tcBorders>
              <w:top w:val="single" w:sz="4" w:space="0" w:color="auto"/>
            </w:tcBorders>
          </w:tcPr>
          <w:p w14:paraId="0EFF7C86" w14:textId="77777777" w:rsidR="00777A6D" w:rsidRDefault="00777A6D"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考慮一年內轉職</w:t>
            </w:r>
          </w:p>
          <w:p w14:paraId="7A58DA99" w14:textId="77777777" w:rsidR="00777A6D" w:rsidRDefault="00777A6D" w:rsidP="00743859">
            <w:pPr>
              <w:rPr>
                <w:rFonts w:asciiTheme="majorEastAsia" w:eastAsiaTheme="majorEastAsia" w:hAnsiTheme="majorEastAsia" w:cs="Times New Roman"/>
                <w:sz w:val="22"/>
                <w:szCs w:val="28"/>
              </w:rPr>
            </w:pPr>
            <w:r>
              <w:rPr>
                <w:rFonts w:asciiTheme="majorEastAsia" w:eastAsiaTheme="majorEastAsia" w:hAnsiTheme="majorEastAsia" w:cs="Times New Roman" w:hint="eastAsia"/>
                <w:sz w:val="22"/>
                <w:szCs w:val="28"/>
              </w:rPr>
              <w:t>考慮三年內轉職</w:t>
            </w:r>
          </w:p>
          <w:p w14:paraId="3DC70915" w14:textId="77777777" w:rsidR="00777A6D" w:rsidRDefault="00777A6D" w:rsidP="00743859">
            <w:r>
              <w:rPr>
                <w:rFonts w:asciiTheme="majorEastAsia" w:eastAsiaTheme="majorEastAsia" w:hAnsiTheme="majorEastAsia" w:cs="Times New Roman" w:hint="eastAsia"/>
                <w:sz w:val="22"/>
                <w:szCs w:val="28"/>
              </w:rPr>
              <w:t>若有高薪工作即轉職</w:t>
            </w:r>
          </w:p>
        </w:tc>
        <w:tc>
          <w:tcPr>
            <w:tcW w:w="795" w:type="pct"/>
            <w:tcBorders>
              <w:top w:val="single" w:sz="4" w:space="0" w:color="auto"/>
            </w:tcBorders>
          </w:tcPr>
          <w:p w14:paraId="17B43AE1" w14:textId="77777777" w:rsidR="00777A6D" w:rsidRPr="007370CD" w:rsidRDefault="00777A6D" w:rsidP="0042169E">
            <w:r>
              <w:rPr>
                <w:rFonts w:hint="eastAsia"/>
                <w:sz w:val="22"/>
              </w:rPr>
              <w:t>0.945</w:t>
            </w:r>
          </w:p>
          <w:p w14:paraId="784391D1" w14:textId="77777777" w:rsidR="00777A6D" w:rsidRDefault="00777A6D" w:rsidP="00743859">
            <w:pPr>
              <w:rPr>
                <w:sz w:val="22"/>
              </w:rPr>
            </w:pPr>
            <w:r>
              <w:rPr>
                <w:rFonts w:hint="eastAsia"/>
                <w:sz w:val="22"/>
              </w:rPr>
              <w:t>0.906</w:t>
            </w:r>
          </w:p>
          <w:p w14:paraId="533DF516" w14:textId="77777777" w:rsidR="00777A6D" w:rsidRPr="007370CD" w:rsidRDefault="00777A6D" w:rsidP="00743859">
            <w:r>
              <w:rPr>
                <w:rFonts w:hint="eastAsia"/>
                <w:sz w:val="22"/>
              </w:rPr>
              <w:t>0.888</w:t>
            </w:r>
          </w:p>
        </w:tc>
        <w:tc>
          <w:tcPr>
            <w:tcW w:w="714" w:type="pct"/>
            <w:tcBorders>
              <w:top w:val="single" w:sz="4" w:space="0" w:color="auto"/>
            </w:tcBorders>
          </w:tcPr>
          <w:p w14:paraId="0AF03811" w14:textId="77777777" w:rsidR="00777A6D" w:rsidRDefault="00777A6D" w:rsidP="0042169E">
            <w:pPr>
              <w:rPr>
                <w:sz w:val="22"/>
              </w:rPr>
            </w:pPr>
            <w:r>
              <w:rPr>
                <w:rFonts w:hint="eastAsia"/>
                <w:sz w:val="22"/>
              </w:rPr>
              <w:t>2.503</w:t>
            </w:r>
          </w:p>
        </w:tc>
        <w:tc>
          <w:tcPr>
            <w:tcW w:w="714" w:type="pct"/>
            <w:tcBorders>
              <w:top w:val="single" w:sz="4" w:space="0" w:color="auto"/>
            </w:tcBorders>
          </w:tcPr>
          <w:p w14:paraId="3CA3AD4E" w14:textId="77777777" w:rsidR="00777A6D" w:rsidRDefault="00777A6D" w:rsidP="0042169E">
            <w:pPr>
              <w:rPr>
                <w:sz w:val="22"/>
              </w:rPr>
            </w:pPr>
            <w:r>
              <w:rPr>
                <w:rFonts w:hint="eastAsia"/>
                <w:sz w:val="22"/>
              </w:rPr>
              <w:t>83.42</w:t>
            </w:r>
          </w:p>
        </w:tc>
        <w:tc>
          <w:tcPr>
            <w:tcW w:w="714" w:type="pct"/>
            <w:tcBorders>
              <w:top w:val="single" w:sz="4" w:space="0" w:color="auto"/>
            </w:tcBorders>
          </w:tcPr>
          <w:p w14:paraId="6E3C6DF6" w14:textId="77777777" w:rsidR="00777A6D" w:rsidRDefault="00777A6D" w:rsidP="0042169E">
            <w:pPr>
              <w:rPr>
                <w:sz w:val="22"/>
              </w:rPr>
            </w:pPr>
            <w:r>
              <w:rPr>
                <w:rFonts w:hint="eastAsia"/>
                <w:sz w:val="22"/>
              </w:rPr>
              <w:t>83.42</w:t>
            </w:r>
          </w:p>
        </w:tc>
      </w:tr>
    </w:tbl>
    <w:p w14:paraId="5FA5349C" w14:textId="77777777" w:rsidR="009801C7" w:rsidRPr="00604707" w:rsidRDefault="009801C7" w:rsidP="009801C7">
      <w:pPr>
        <w:pStyle w:val="a4"/>
        <w:widowControl/>
        <w:snapToGrid w:val="0"/>
        <w:spacing w:beforeLines="50" w:before="196" w:line="360" w:lineRule="exact"/>
        <w:ind w:leftChars="0" w:left="1200"/>
        <w:jc w:val="left"/>
        <w:rPr>
          <w:rFonts w:eastAsiaTheme="minorEastAsia" w:cs="Times New Roman"/>
          <w:b/>
          <w:sz w:val="22"/>
        </w:rPr>
      </w:pPr>
    </w:p>
    <w:p w14:paraId="5FE0306B" w14:textId="77777777" w:rsidR="008465C3" w:rsidRDefault="008465C3" w:rsidP="00604707">
      <w:pPr>
        <w:pStyle w:val="a4"/>
        <w:widowControl/>
        <w:numPr>
          <w:ilvl w:val="0"/>
          <w:numId w:val="13"/>
        </w:numPr>
        <w:snapToGrid w:val="0"/>
        <w:spacing w:beforeLines="50" w:before="196" w:line="360" w:lineRule="exact"/>
        <w:ind w:leftChars="0"/>
        <w:jc w:val="left"/>
        <w:rPr>
          <w:rFonts w:eastAsiaTheme="minorEastAsia" w:cs="Times New Roman"/>
          <w:b/>
          <w:sz w:val="22"/>
        </w:rPr>
      </w:pPr>
      <w:r w:rsidRPr="00604707">
        <w:rPr>
          <w:rFonts w:eastAsiaTheme="minorEastAsia" w:cs="Times New Roman" w:hint="eastAsia"/>
          <w:b/>
          <w:sz w:val="22"/>
        </w:rPr>
        <w:t>假設驗證</w:t>
      </w:r>
    </w:p>
    <w:p w14:paraId="36AE5A5B" w14:textId="77777777" w:rsidR="00A65DC0" w:rsidRPr="007633BE" w:rsidRDefault="007633BE" w:rsidP="007633BE">
      <w:pPr>
        <w:ind w:leftChars="160" w:left="480" w:firstLineChars="200" w:firstLine="480"/>
        <w:rPr>
          <w:rFonts w:eastAsiaTheme="majorEastAsia" w:cs="Times New Roman"/>
          <w:sz w:val="22"/>
          <w:szCs w:val="28"/>
        </w:rPr>
      </w:pPr>
      <w:r w:rsidRPr="007633BE">
        <w:rPr>
          <w:rFonts w:eastAsiaTheme="majorEastAsia" w:cs="Times New Roman" w:hint="eastAsia"/>
          <w:sz w:val="22"/>
          <w:szCs w:val="28"/>
        </w:rPr>
        <w:t>以工作滿意度對留任意願的迴歸分析驗證，由表</w:t>
      </w:r>
      <w:r w:rsidRPr="007633BE">
        <w:rPr>
          <w:rFonts w:eastAsiaTheme="majorEastAsia" w:cs="Times New Roman" w:hint="eastAsia"/>
          <w:sz w:val="22"/>
          <w:szCs w:val="28"/>
        </w:rPr>
        <w:t>5</w:t>
      </w:r>
      <w:r w:rsidRPr="007633BE">
        <w:rPr>
          <w:rFonts w:eastAsiaTheme="majorEastAsia" w:cs="Times New Roman" w:hint="eastAsia"/>
          <w:sz w:val="22"/>
          <w:szCs w:val="28"/>
        </w:rPr>
        <w:t>可以看出以薪資福利、主管督導、同仁合作及工作內容四個構面為預測變數，結果顯示同仁合作的預測率最佳，可解釋留任意願達</w:t>
      </w:r>
      <w:r w:rsidRPr="007633BE">
        <w:rPr>
          <w:rFonts w:eastAsiaTheme="majorEastAsia" w:cs="Times New Roman" w:hint="eastAsia"/>
          <w:sz w:val="22"/>
          <w:szCs w:val="28"/>
        </w:rPr>
        <w:t>6.7%</w:t>
      </w:r>
      <w:r w:rsidRPr="007633BE">
        <w:rPr>
          <w:rFonts w:eastAsiaTheme="majorEastAsia" w:cs="Times New Roman" w:hint="eastAsia"/>
          <w:sz w:val="22"/>
          <w:szCs w:val="28"/>
        </w:rPr>
        <w:t>，從</w:t>
      </w:r>
      <w:r>
        <w:rPr>
          <w:rFonts w:eastAsiaTheme="majorEastAsia" w:cs="Times New Roman" w:hint="eastAsia"/>
          <w:sz w:val="22"/>
          <w:szCs w:val="28"/>
        </w:rPr>
        <w:t>標準化</w:t>
      </w:r>
      <w:r w:rsidRPr="007633BE">
        <w:rPr>
          <w:rFonts w:eastAsiaTheme="majorEastAsia" w:cs="Times New Roman" w:hint="eastAsia"/>
          <w:sz w:val="22"/>
          <w:szCs w:val="28"/>
        </w:rPr>
        <w:t>β係數判斷薪資福利、主管督導及同仁合作與留任意願的影響呈正向顯著的影響，而工作內容對留任意願的影響則為不顯著。</w:t>
      </w:r>
    </w:p>
    <w:p w14:paraId="59CD1499" w14:textId="77777777" w:rsidR="0084703F" w:rsidRDefault="007633BE" w:rsidP="007633BE">
      <w:pPr>
        <w:ind w:firstLineChars="200" w:firstLine="480"/>
        <w:jc w:val="center"/>
        <w:rPr>
          <w:rFonts w:eastAsiaTheme="majorEastAsia" w:cs="Times New Roman"/>
          <w:sz w:val="22"/>
          <w:szCs w:val="28"/>
        </w:rPr>
      </w:pPr>
      <w:r>
        <w:rPr>
          <w:rFonts w:eastAsiaTheme="majorEastAsia" w:cs="Times New Roman" w:hint="eastAsia"/>
          <w:sz w:val="22"/>
          <w:szCs w:val="28"/>
        </w:rPr>
        <w:t>表</w:t>
      </w:r>
      <w:r>
        <w:rPr>
          <w:rFonts w:eastAsiaTheme="majorEastAsia" w:cs="Times New Roman" w:hint="eastAsia"/>
          <w:sz w:val="22"/>
          <w:szCs w:val="28"/>
        </w:rPr>
        <w:t>5</w:t>
      </w:r>
      <w:r w:rsidR="0084703F">
        <w:rPr>
          <w:rFonts w:eastAsiaTheme="majorEastAsia" w:cs="Times New Roman" w:hint="eastAsia"/>
          <w:sz w:val="22"/>
          <w:szCs w:val="28"/>
        </w:rPr>
        <w:t>工作滿意度對留任意願的迴歸分析摘要表</w:t>
      </w:r>
    </w:p>
    <w:tbl>
      <w:tblPr>
        <w:tblStyle w:val="a5"/>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56"/>
        <w:gridCol w:w="1456"/>
        <w:gridCol w:w="1456"/>
        <w:gridCol w:w="1456"/>
        <w:gridCol w:w="1456"/>
      </w:tblGrid>
      <w:tr w:rsidR="007633BE" w14:paraId="0B02067F" w14:textId="77777777" w:rsidTr="007633BE">
        <w:trPr>
          <w:jc w:val="center"/>
        </w:trPr>
        <w:tc>
          <w:tcPr>
            <w:tcW w:w="1456" w:type="dxa"/>
          </w:tcPr>
          <w:p w14:paraId="2B9C0C9F" w14:textId="77777777" w:rsidR="007633BE" w:rsidRDefault="007633BE" w:rsidP="00A65DC0">
            <w:pPr>
              <w:rPr>
                <w:rFonts w:eastAsiaTheme="majorEastAsia" w:cs="Times New Roman"/>
                <w:sz w:val="22"/>
                <w:szCs w:val="28"/>
              </w:rPr>
            </w:pPr>
            <w:r>
              <w:rPr>
                <w:rFonts w:eastAsiaTheme="majorEastAsia" w:cs="Times New Roman" w:hint="eastAsia"/>
                <w:sz w:val="22"/>
                <w:szCs w:val="28"/>
              </w:rPr>
              <w:t>預測變數</w:t>
            </w:r>
          </w:p>
        </w:tc>
        <w:tc>
          <w:tcPr>
            <w:tcW w:w="1456" w:type="dxa"/>
          </w:tcPr>
          <w:p w14:paraId="1C9CFDD7" w14:textId="77777777" w:rsidR="007633BE" w:rsidRDefault="007633BE" w:rsidP="00A65DC0">
            <w:pPr>
              <w:rPr>
                <w:rFonts w:eastAsiaTheme="majorEastAsia" w:cs="Times New Roman"/>
                <w:sz w:val="22"/>
                <w:szCs w:val="28"/>
              </w:rPr>
            </w:pPr>
            <w:r>
              <w:rPr>
                <w:rFonts w:eastAsiaTheme="majorEastAsia" w:cs="Times New Roman" w:hint="eastAsia"/>
                <w:sz w:val="22"/>
                <w:szCs w:val="28"/>
              </w:rPr>
              <w:t>判斷系數</w:t>
            </w:r>
            <w:r>
              <w:rPr>
                <w:rFonts w:eastAsiaTheme="majorEastAsia" w:cs="Times New Roman" w:hint="eastAsia"/>
                <w:sz w:val="22"/>
                <w:szCs w:val="28"/>
              </w:rPr>
              <w:t>R</w:t>
            </w:r>
            <w:r w:rsidRPr="0084703F">
              <w:rPr>
                <w:rFonts w:eastAsiaTheme="majorEastAsia" w:cs="Times New Roman" w:hint="eastAsia"/>
                <w:sz w:val="22"/>
                <w:szCs w:val="28"/>
                <w:vertAlign w:val="superscript"/>
              </w:rPr>
              <w:t>2</w:t>
            </w:r>
          </w:p>
        </w:tc>
        <w:tc>
          <w:tcPr>
            <w:tcW w:w="1456" w:type="dxa"/>
          </w:tcPr>
          <w:p w14:paraId="4DC2DEEC" w14:textId="77777777" w:rsidR="007633BE" w:rsidRDefault="007633BE" w:rsidP="00A65DC0">
            <w:pPr>
              <w:rPr>
                <w:rFonts w:eastAsiaTheme="majorEastAsia" w:cs="Times New Roman"/>
                <w:sz w:val="22"/>
                <w:szCs w:val="28"/>
              </w:rPr>
            </w:pPr>
            <w:r>
              <w:rPr>
                <w:rFonts w:eastAsiaTheme="majorEastAsia" w:cs="Times New Roman" w:hint="eastAsia"/>
                <w:sz w:val="22"/>
                <w:szCs w:val="28"/>
              </w:rPr>
              <w:t>F</w:t>
            </w:r>
            <w:r>
              <w:rPr>
                <w:rFonts w:eastAsiaTheme="majorEastAsia" w:cs="Times New Roman" w:hint="eastAsia"/>
                <w:sz w:val="22"/>
                <w:szCs w:val="28"/>
              </w:rPr>
              <w:t>值</w:t>
            </w:r>
          </w:p>
        </w:tc>
        <w:tc>
          <w:tcPr>
            <w:tcW w:w="1456" w:type="dxa"/>
          </w:tcPr>
          <w:p w14:paraId="47EED7F4" w14:textId="77777777" w:rsidR="007633BE" w:rsidRDefault="007633BE" w:rsidP="00A65DC0">
            <w:pPr>
              <w:rPr>
                <w:rFonts w:eastAsiaTheme="majorEastAsia" w:cs="Times New Roman"/>
                <w:sz w:val="22"/>
                <w:szCs w:val="28"/>
              </w:rPr>
            </w:pPr>
            <w:r>
              <w:rPr>
                <w:rFonts w:eastAsiaTheme="majorEastAsia" w:cs="Times New Roman" w:hint="eastAsia"/>
                <w:sz w:val="22"/>
                <w:szCs w:val="28"/>
              </w:rPr>
              <w:t>標準化</w:t>
            </w:r>
            <w:r>
              <w:rPr>
                <w:rFonts w:asciiTheme="majorEastAsia" w:eastAsiaTheme="majorEastAsia" w:hAnsiTheme="majorEastAsia" w:cs="Times New Roman" w:hint="eastAsia"/>
                <w:sz w:val="22"/>
                <w:szCs w:val="28"/>
              </w:rPr>
              <w:t>β</w:t>
            </w:r>
          </w:p>
        </w:tc>
        <w:tc>
          <w:tcPr>
            <w:tcW w:w="1456" w:type="dxa"/>
          </w:tcPr>
          <w:p w14:paraId="30DF8BC6" w14:textId="77777777" w:rsidR="007633BE" w:rsidRDefault="007633BE" w:rsidP="00A65DC0">
            <w:pPr>
              <w:rPr>
                <w:rFonts w:eastAsiaTheme="majorEastAsia" w:cs="Times New Roman"/>
                <w:sz w:val="22"/>
                <w:szCs w:val="28"/>
              </w:rPr>
            </w:pPr>
            <w:r>
              <w:rPr>
                <w:rFonts w:eastAsiaTheme="majorEastAsia" w:cs="Times New Roman"/>
                <w:sz w:val="22"/>
                <w:szCs w:val="28"/>
              </w:rPr>
              <w:t>T</w:t>
            </w:r>
            <w:r>
              <w:rPr>
                <w:rFonts w:eastAsiaTheme="majorEastAsia" w:cs="Times New Roman" w:hint="eastAsia"/>
                <w:sz w:val="22"/>
                <w:szCs w:val="28"/>
              </w:rPr>
              <w:t>值</w:t>
            </w:r>
          </w:p>
        </w:tc>
      </w:tr>
      <w:tr w:rsidR="007633BE" w14:paraId="681BD31C" w14:textId="77777777" w:rsidTr="007633BE">
        <w:trPr>
          <w:jc w:val="center"/>
        </w:trPr>
        <w:tc>
          <w:tcPr>
            <w:tcW w:w="1456" w:type="dxa"/>
          </w:tcPr>
          <w:p w14:paraId="67BFE843" w14:textId="77777777" w:rsidR="007633BE" w:rsidRDefault="007633BE" w:rsidP="00A65DC0">
            <w:pPr>
              <w:rPr>
                <w:rFonts w:eastAsiaTheme="majorEastAsia" w:cs="Times New Roman"/>
                <w:sz w:val="22"/>
                <w:szCs w:val="28"/>
              </w:rPr>
            </w:pPr>
            <w:r>
              <w:rPr>
                <w:rFonts w:eastAsiaTheme="majorEastAsia" w:cs="Times New Roman" w:hint="eastAsia"/>
                <w:sz w:val="22"/>
                <w:szCs w:val="28"/>
              </w:rPr>
              <w:t>薪資福利</w:t>
            </w:r>
          </w:p>
        </w:tc>
        <w:tc>
          <w:tcPr>
            <w:tcW w:w="1456" w:type="dxa"/>
          </w:tcPr>
          <w:p w14:paraId="483E4009" w14:textId="77777777" w:rsidR="007633BE" w:rsidRDefault="007633BE" w:rsidP="00A65DC0">
            <w:pPr>
              <w:rPr>
                <w:rFonts w:eastAsiaTheme="majorEastAsia" w:cs="Times New Roman"/>
                <w:sz w:val="22"/>
                <w:szCs w:val="28"/>
              </w:rPr>
            </w:pPr>
            <w:r>
              <w:rPr>
                <w:rFonts w:eastAsiaTheme="majorEastAsia" w:cs="Times New Roman" w:hint="eastAsia"/>
                <w:sz w:val="22"/>
                <w:szCs w:val="28"/>
              </w:rPr>
              <w:t>0.019</w:t>
            </w:r>
          </w:p>
        </w:tc>
        <w:tc>
          <w:tcPr>
            <w:tcW w:w="1456" w:type="dxa"/>
          </w:tcPr>
          <w:p w14:paraId="172B701D" w14:textId="77777777" w:rsidR="007633BE" w:rsidRDefault="007633BE" w:rsidP="00A65DC0">
            <w:pPr>
              <w:rPr>
                <w:rFonts w:eastAsiaTheme="majorEastAsia" w:cs="Times New Roman"/>
                <w:sz w:val="22"/>
                <w:szCs w:val="28"/>
              </w:rPr>
            </w:pPr>
            <w:r>
              <w:rPr>
                <w:rFonts w:eastAsiaTheme="majorEastAsia" w:cs="Times New Roman" w:hint="eastAsia"/>
                <w:sz w:val="22"/>
                <w:szCs w:val="28"/>
              </w:rPr>
              <w:t>7.954</w:t>
            </w:r>
          </w:p>
        </w:tc>
        <w:tc>
          <w:tcPr>
            <w:tcW w:w="1456" w:type="dxa"/>
          </w:tcPr>
          <w:p w14:paraId="7878D003" w14:textId="77777777" w:rsidR="007633BE" w:rsidRDefault="007633BE" w:rsidP="00A65DC0">
            <w:pPr>
              <w:rPr>
                <w:rFonts w:eastAsiaTheme="majorEastAsia" w:cs="Times New Roman"/>
                <w:sz w:val="22"/>
                <w:szCs w:val="28"/>
              </w:rPr>
            </w:pPr>
            <w:r>
              <w:rPr>
                <w:rFonts w:eastAsiaTheme="majorEastAsia" w:cs="Times New Roman" w:hint="eastAsia"/>
                <w:sz w:val="22"/>
                <w:szCs w:val="28"/>
              </w:rPr>
              <w:t>0.140</w:t>
            </w:r>
          </w:p>
        </w:tc>
        <w:tc>
          <w:tcPr>
            <w:tcW w:w="1456" w:type="dxa"/>
          </w:tcPr>
          <w:p w14:paraId="4DD10E3B" w14:textId="77777777" w:rsidR="007633BE" w:rsidRDefault="007633BE" w:rsidP="00A65DC0">
            <w:pPr>
              <w:rPr>
                <w:rFonts w:eastAsiaTheme="majorEastAsia" w:cs="Times New Roman"/>
                <w:sz w:val="22"/>
                <w:szCs w:val="28"/>
              </w:rPr>
            </w:pPr>
            <w:r>
              <w:rPr>
                <w:rFonts w:eastAsiaTheme="majorEastAsia" w:cs="Times New Roman" w:hint="eastAsia"/>
                <w:sz w:val="22"/>
                <w:szCs w:val="28"/>
              </w:rPr>
              <w:t>2.820**</w:t>
            </w:r>
          </w:p>
        </w:tc>
      </w:tr>
      <w:tr w:rsidR="007633BE" w14:paraId="2E9EF67D" w14:textId="77777777" w:rsidTr="007633BE">
        <w:trPr>
          <w:jc w:val="center"/>
        </w:trPr>
        <w:tc>
          <w:tcPr>
            <w:tcW w:w="1456" w:type="dxa"/>
          </w:tcPr>
          <w:p w14:paraId="0E7EC5AC" w14:textId="77777777" w:rsidR="007633BE" w:rsidRDefault="007633BE" w:rsidP="00A65DC0">
            <w:pPr>
              <w:rPr>
                <w:rFonts w:eastAsiaTheme="majorEastAsia" w:cs="Times New Roman"/>
                <w:sz w:val="22"/>
                <w:szCs w:val="28"/>
              </w:rPr>
            </w:pPr>
            <w:r>
              <w:rPr>
                <w:rFonts w:eastAsiaTheme="majorEastAsia" w:cs="Times New Roman" w:hint="eastAsia"/>
                <w:sz w:val="22"/>
                <w:szCs w:val="28"/>
              </w:rPr>
              <w:t>主管督導</w:t>
            </w:r>
          </w:p>
        </w:tc>
        <w:tc>
          <w:tcPr>
            <w:tcW w:w="1456" w:type="dxa"/>
          </w:tcPr>
          <w:p w14:paraId="30720B90" w14:textId="77777777" w:rsidR="007633BE" w:rsidRDefault="007633BE" w:rsidP="00A65DC0">
            <w:pPr>
              <w:rPr>
                <w:rFonts w:eastAsiaTheme="majorEastAsia" w:cs="Times New Roman"/>
                <w:sz w:val="22"/>
                <w:szCs w:val="28"/>
              </w:rPr>
            </w:pPr>
            <w:r>
              <w:rPr>
                <w:rFonts w:eastAsiaTheme="majorEastAsia" w:cs="Times New Roman" w:hint="eastAsia"/>
                <w:sz w:val="22"/>
                <w:szCs w:val="28"/>
              </w:rPr>
              <w:t>0.045</w:t>
            </w:r>
          </w:p>
        </w:tc>
        <w:tc>
          <w:tcPr>
            <w:tcW w:w="1456" w:type="dxa"/>
          </w:tcPr>
          <w:p w14:paraId="22325002" w14:textId="77777777" w:rsidR="007633BE" w:rsidRDefault="007633BE" w:rsidP="00A65DC0">
            <w:pPr>
              <w:rPr>
                <w:rFonts w:eastAsiaTheme="majorEastAsia" w:cs="Times New Roman"/>
                <w:sz w:val="22"/>
                <w:szCs w:val="28"/>
              </w:rPr>
            </w:pPr>
            <w:r>
              <w:rPr>
                <w:rFonts w:eastAsiaTheme="majorEastAsia" w:cs="Times New Roman" w:hint="eastAsia"/>
                <w:sz w:val="22"/>
                <w:szCs w:val="28"/>
              </w:rPr>
              <w:t>9.446</w:t>
            </w:r>
          </w:p>
        </w:tc>
        <w:tc>
          <w:tcPr>
            <w:tcW w:w="1456" w:type="dxa"/>
          </w:tcPr>
          <w:p w14:paraId="7F341525" w14:textId="77777777" w:rsidR="007633BE" w:rsidRDefault="007633BE" w:rsidP="00A65DC0">
            <w:pPr>
              <w:rPr>
                <w:rFonts w:eastAsiaTheme="majorEastAsia" w:cs="Times New Roman"/>
                <w:sz w:val="22"/>
                <w:szCs w:val="28"/>
              </w:rPr>
            </w:pPr>
            <w:r>
              <w:rPr>
                <w:rFonts w:eastAsiaTheme="majorEastAsia" w:cs="Times New Roman" w:hint="eastAsia"/>
                <w:sz w:val="22"/>
                <w:szCs w:val="28"/>
              </w:rPr>
              <w:t>0.203</w:t>
            </w:r>
          </w:p>
        </w:tc>
        <w:tc>
          <w:tcPr>
            <w:tcW w:w="1456" w:type="dxa"/>
          </w:tcPr>
          <w:p w14:paraId="0C1C2408" w14:textId="77777777" w:rsidR="007633BE" w:rsidRDefault="007633BE" w:rsidP="00A65DC0">
            <w:pPr>
              <w:rPr>
                <w:rFonts w:eastAsiaTheme="majorEastAsia" w:cs="Times New Roman"/>
                <w:sz w:val="22"/>
                <w:szCs w:val="28"/>
              </w:rPr>
            </w:pPr>
            <w:r>
              <w:rPr>
                <w:rFonts w:eastAsiaTheme="majorEastAsia" w:cs="Times New Roman" w:hint="eastAsia"/>
                <w:sz w:val="22"/>
                <w:szCs w:val="28"/>
              </w:rPr>
              <w:t>3.278**</w:t>
            </w:r>
          </w:p>
        </w:tc>
      </w:tr>
      <w:tr w:rsidR="007633BE" w14:paraId="117C13F0" w14:textId="77777777" w:rsidTr="007633BE">
        <w:trPr>
          <w:jc w:val="center"/>
        </w:trPr>
        <w:tc>
          <w:tcPr>
            <w:tcW w:w="1456" w:type="dxa"/>
          </w:tcPr>
          <w:p w14:paraId="2362DA00" w14:textId="77777777" w:rsidR="007633BE" w:rsidRDefault="007633BE" w:rsidP="00A65DC0">
            <w:pPr>
              <w:rPr>
                <w:rFonts w:eastAsiaTheme="majorEastAsia" w:cs="Times New Roman"/>
                <w:sz w:val="22"/>
                <w:szCs w:val="28"/>
              </w:rPr>
            </w:pPr>
            <w:r>
              <w:rPr>
                <w:rFonts w:eastAsiaTheme="majorEastAsia" w:cs="Times New Roman" w:hint="eastAsia"/>
                <w:sz w:val="22"/>
                <w:szCs w:val="28"/>
              </w:rPr>
              <w:t>同仁合作</w:t>
            </w:r>
          </w:p>
        </w:tc>
        <w:tc>
          <w:tcPr>
            <w:tcW w:w="1456" w:type="dxa"/>
          </w:tcPr>
          <w:p w14:paraId="2251FB82" w14:textId="77777777" w:rsidR="007633BE" w:rsidRDefault="007633BE" w:rsidP="00A65DC0">
            <w:pPr>
              <w:rPr>
                <w:rFonts w:eastAsiaTheme="majorEastAsia" w:cs="Times New Roman"/>
                <w:sz w:val="22"/>
                <w:szCs w:val="28"/>
              </w:rPr>
            </w:pPr>
            <w:r>
              <w:rPr>
                <w:rFonts w:eastAsiaTheme="majorEastAsia" w:cs="Times New Roman" w:hint="eastAsia"/>
                <w:sz w:val="22"/>
                <w:szCs w:val="28"/>
              </w:rPr>
              <w:t>0.067</w:t>
            </w:r>
          </w:p>
        </w:tc>
        <w:tc>
          <w:tcPr>
            <w:tcW w:w="1456" w:type="dxa"/>
          </w:tcPr>
          <w:p w14:paraId="3E2A64F9" w14:textId="77777777" w:rsidR="007633BE" w:rsidRDefault="007633BE" w:rsidP="00A65DC0">
            <w:pPr>
              <w:rPr>
                <w:rFonts w:eastAsiaTheme="majorEastAsia" w:cs="Times New Roman"/>
                <w:sz w:val="22"/>
                <w:szCs w:val="28"/>
              </w:rPr>
            </w:pPr>
            <w:r>
              <w:rPr>
                <w:rFonts w:eastAsiaTheme="majorEastAsia" w:cs="Times New Roman" w:hint="eastAsia"/>
                <w:sz w:val="22"/>
                <w:szCs w:val="28"/>
              </w:rPr>
              <w:t>9.521</w:t>
            </w:r>
          </w:p>
        </w:tc>
        <w:tc>
          <w:tcPr>
            <w:tcW w:w="1456" w:type="dxa"/>
          </w:tcPr>
          <w:p w14:paraId="7B706784" w14:textId="77777777" w:rsidR="007633BE" w:rsidRDefault="007633BE" w:rsidP="00A65DC0">
            <w:pPr>
              <w:rPr>
                <w:rFonts w:eastAsiaTheme="majorEastAsia" w:cs="Times New Roman"/>
                <w:sz w:val="22"/>
                <w:szCs w:val="28"/>
              </w:rPr>
            </w:pPr>
            <w:r>
              <w:rPr>
                <w:rFonts w:eastAsiaTheme="majorEastAsia" w:cs="Times New Roman" w:hint="eastAsia"/>
                <w:sz w:val="22"/>
                <w:szCs w:val="28"/>
              </w:rPr>
              <w:t>0.193</w:t>
            </w:r>
          </w:p>
        </w:tc>
        <w:tc>
          <w:tcPr>
            <w:tcW w:w="1456" w:type="dxa"/>
          </w:tcPr>
          <w:p w14:paraId="22402299" w14:textId="77777777" w:rsidR="007633BE" w:rsidRDefault="007633BE" w:rsidP="00A65DC0">
            <w:pPr>
              <w:rPr>
                <w:rFonts w:eastAsiaTheme="majorEastAsia" w:cs="Times New Roman"/>
                <w:sz w:val="22"/>
                <w:szCs w:val="28"/>
              </w:rPr>
            </w:pPr>
            <w:r>
              <w:rPr>
                <w:rFonts w:eastAsiaTheme="majorEastAsia" w:cs="Times New Roman" w:hint="eastAsia"/>
                <w:sz w:val="22"/>
                <w:szCs w:val="28"/>
              </w:rPr>
              <w:t>3.046**</w:t>
            </w:r>
          </w:p>
        </w:tc>
      </w:tr>
      <w:tr w:rsidR="007633BE" w14:paraId="1EA1CFDD" w14:textId="77777777" w:rsidTr="007633BE">
        <w:trPr>
          <w:jc w:val="center"/>
        </w:trPr>
        <w:tc>
          <w:tcPr>
            <w:tcW w:w="1456" w:type="dxa"/>
          </w:tcPr>
          <w:p w14:paraId="6015952F" w14:textId="77777777" w:rsidR="007633BE" w:rsidRDefault="007633BE" w:rsidP="00A65DC0">
            <w:pPr>
              <w:rPr>
                <w:rFonts w:eastAsiaTheme="majorEastAsia" w:cs="Times New Roman"/>
                <w:sz w:val="22"/>
                <w:szCs w:val="28"/>
              </w:rPr>
            </w:pPr>
            <w:r>
              <w:rPr>
                <w:rFonts w:eastAsiaTheme="majorEastAsia" w:cs="Times New Roman" w:hint="eastAsia"/>
                <w:sz w:val="22"/>
                <w:szCs w:val="28"/>
              </w:rPr>
              <w:t>工作內容</w:t>
            </w:r>
          </w:p>
        </w:tc>
        <w:tc>
          <w:tcPr>
            <w:tcW w:w="1456" w:type="dxa"/>
          </w:tcPr>
          <w:p w14:paraId="3709125A" w14:textId="77777777" w:rsidR="007633BE" w:rsidRDefault="007633BE" w:rsidP="00A65DC0">
            <w:pPr>
              <w:rPr>
                <w:rFonts w:eastAsiaTheme="majorEastAsia" w:cs="Times New Roman"/>
                <w:sz w:val="22"/>
                <w:szCs w:val="28"/>
              </w:rPr>
            </w:pPr>
            <w:r>
              <w:rPr>
                <w:rFonts w:eastAsiaTheme="majorEastAsia" w:cs="Times New Roman" w:hint="eastAsia"/>
                <w:sz w:val="22"/>
                <w:szCs w:val="28"/>
              </w:rPr>
              <w:t>0.068</w:t>
            </w:r>
          </w:p>
        </w:tc>
        <w:tc>
          <w:tcPr>
            <w:tcW w:w="1456" w:type="dxa"/>
          </w:tcPr>
          <w:p w14:paraId="7211DE35" w14:textId="77777777" w:rsidR="007633BE" w:rsidRDefault="007633BE" w:rsidP="00A65DC0">
            <w:pPr>
              <w:rPr>
                <w:rFonts w:eastAsiaTheme="majorEastAsia" w:cs="Times New Roman"/>
                <w:sz w:val="22"/>
                <w:szCs w:val="28"/>
              </w:rPr>
            </w:pPr>
            <w:r>
              <w:rPr>
                <w:rFonts w:eastAsiaTheme="majorEastAsia" w:cs="Times New Roman" w:hint="eastAsia"/>
                <w:sz w:val="22"/>
                <w:szCs w:val="28"/>
              </w:rPr>
              <w:t>7.226</w:t>
            </w:r>
          </w:p>
        </w:tc>
        <w:tc>
          <w:tcPr>
            <w:tcW w:w="1456" w:type="dxa"/>
          </w:tcPr>
          <w:p w14:paraId="32869D74" w14:textId="77777777" w:rsidR="007633BE" w:rsidRDefault="007633BE" w:rsidP="00A65DC0">
            <w:pPr>
              <w:rPr>
                <w:rFonts w:eastAsiaTheme="majorEastAsia" w:cs="Times New Roman"/>
                <w:sz w:val="22"/>
                <w:szCs w:val="28"/>
              </w:rPr>
            </w:pPr>
            <w:r>
              <w:rPr>
                <w:rFonts w:eastAsiaTheme="majorEastAsia" w:cs="Times New Roman" w:hint="eastAsia"/>
                <w:sz w:val="22"/>
                <w:szCs w:val="28"/>
              </w:rPr>
              <w:t>-0.032</w:t>
            </w:r>
          </w:p>
        </w:tc>
        <w:tc>
          <w:tcPr>
            <w:tcW w:w="1456" w:type="dxa"/>
          </w:tcPr>
          <w:p w14:paraId="71532AE7" w14:textId="77777777" w:rsidR="007633BE" w:rsidRDefault="007633BE" w:rsidP="00A65DC0">
            <w:pPr>
              <w:rPr>
                <w:rFonts w:eastAsiaTheme="majorEastAsia" w:cs="Times New Roman"/>
                <w:sz w:val="22"/>
                <w:szCs w:val="28"/>
              </w:rPr>
            </w:pPr>
            <w:r>
              <w:rPr>
                <w:rFonts w:eastAsiaTheme="majorEastAsia" w:cs="Times New Roman" w:hint="eastAsia"/>
                <w:sz w:val="22"/>
                <w:szCs w:val="28"/>
              </w:rPr>
              <w:t>-0.622</w:t>
            </w:r>
          </w:p>
        </w:tc>
      </w:tr>
    </w:tbl>
    <w:p w14:paraId="40B01326" w14:textId="77777777" w:rsidR="0084703F" w:rsidRDefault="0084703F" w:rsidP="00A65DC0">
      <w:pPr>
        <w:ind w:firstLineChars="200" w:firstLine="480"/>
        <w:rPr>
          <w:rFonts w:eastAsiaTheme="majorEastAsia" w:cs="Times New Roman"/>
          <w:sz w:val="22"/>
          <w:szCs w:val="28"/>
        </w:rPr>
      </w:pPr>
    </w:p>
    <w:p w14:paraId="3DDB65AE" w14:textId="77777777" w:rsidR="001F7BD8" w:rsidRPr="00070CA4" w:rsidRDefault="001F7BD8" w:rsidP="001F7BD8">
      <w:pPr>
        <w:ind w:firstLineChars="200" w:firstLine="480"/>
        <w:rPr>
          <w:rFonts w:eastAsiaTheme="majorEastAsia" w:cs="Times New Roman"/>
          <w:sz w:val="22"/>
          <w:szCs w:val="28"/>
        </w:rPr>
      </w:pPr>
      <w:r>
        <w:rPr>
          <w:rFonts w:eastAsiaTheme="majorEastAsia" w:cs="Times New Roman" w:hint="eastAsia"/>
          <w:sz w:val="22"/>
          <w:szCs w:val="28"/>
        </w:rPr>
        <w:t>H2:</w:t>
      </w:r>
      <w:r w:rsidRPr="00C543EF">
        <w:rPr>
          <w:rFonts w:eastAsiaTheme="majorEastAsia" w:cs="Times New Roman" w:hint="eastAsia"/>
          <w:sz w:val="22"/>
          <w:szCs w:val="28"/>
        </w:rPr>
        <w:t xml:space="preserve"> </w:t>
      </w:r>
      <w:r>
        <w:rPr>
          <w:rFonts w:eastAsiaTheme="majorEastAsia" w:cs="Times New Roman" w:hint="eastAsia"/>
          <w:sz w:val="22"/>
          <w:szCs w:val="28"/>
        </w:rPr>
        <w:t>餐飲業薪酬制度在工作滿意度與留任意願間具有調節作用</w:t>
      </w:r>
    </w:p>
    <w:p w14:paraId="24D8ABFD" w14:textId="77777777" w:rsidR="004177BB" w:rsidRDefault="00DF6ADA" w:rsidP="000A4F3A">
      <w:pPr>
        <w:ind w:leftChars="160" w:left="480" w:firstLineChars="200" w:firstLine="480"/>
        <w:rPr>
          <w:rFonts w:eastAsiaTheme="majorEastAsia" w:cs="Times New Roman"/>
          <w:sz w:val="22"/>
          <w:szCs w:val="28"/>
        </w:rPr>
      </w:pPr>
      <w:r w:rsidRPr="000A4F3A">
        <w:rPr>
          <w:rFonts w:eastAsiaTheme="majorEastAsia" w:cs="Times New Roman" w:hint="eastAsia"/>
          <w:sz w:val="22"/>
          <w:szCs w:val="28"/>
        </w:rPr>
        <w:t>本研究以薪酬制度為調節變數，以層級迴歸分</w:t>
      </w:r>
      <w:r w:rsidR="004B614C" w:rsidRPr="000A4F3A">
        <w:rPr>
          <w:rFonts w:eastAsiaTheme="majorEastAsia" w:cs="Times New Roman" w:hint="eastAsia"/>
          <w:sz w:val="22"/>
          <w:szCs w:val="28"/>
        </w:rPr>
        <w:t>析薪酬制度對工作滿意度及留任意願間的調節作用</w:t>
      </w:r>
      <w:r w:rsidR="000A4F3A">
        <w:rPr>
          <w:rFonts w:eastAsiaTheme="majorEastAsia" w:cs="Times New Roman" w:hint="eastAsia"/>
          <w:sz w:val="22"/>
          <w:szCs w:val="28"/>
        </w:rPr>
        <w:t>。第一步先將</w:t>
      </w:r>
      <w:r w:rsidR="000A4F3A">
        <w:rPr>
          <w:rFonts w:eastAsiaTheme="majorEastAsia" w:cs="Times New Roman" w:hint="eastAsia"/>
          <w:sz w:val="22"/>
          <w:szCs w:val="28"/>
        </w:rPr>
        <w:t>Z</w:t>
      </w:r>
      <w:r w:rsidR="000A4F3A">
        <w:rPr>
          <w:rFonts w:eastAsiaTheme="majorEastAsia" w:cs="Times New Roman" w:hint="eastAsia"/>
          <w:sz w:val="22"/>
          <w:szCs w:val="28"/>
        </w:rPr>
        <w:t>工作滿意度為自變項，留任意願為依變項，第二步再將</w:t>
      </w:r>
      <w:r w:rsidR="000A4F3A">
        <w:rPr>
          <w:rFonts w:eastAsiaTheme="majorEastAsia" w:cs="Times New Roman" w:hint="eastAsia"/>
          <w:sz w:val="22"/>
          <w:szCs w:val="28"/>
        </w:rPr>
        <w:t>Z</w:t>
      </w:r>
      <w:r w:rsidR="000A4F3A">
        <w:rPr>
          <w:rFonts w:eastAsiaTheme="majorEastAsia" w:cs="Times New Roman" w:hint="eastAsia"/>
          <w:sz w:val="22"/>
          <w:szCs w:val="28"/>
        </w:rPr>
        <w:t>薪酬制度放入自變項，留任意願為依變項，第三步將工作滿意度及薪酬制度的交叉相成項為自變項，留任意願為依變項。結果顯示，模式</w:t>
      </w:r>
      <w:r w:rsidR="000A4F3A">
        <w:rPr>
          <w:rFonts w:eastAsiaTheme="majorEastAsia" w:cs="Times New Roman" w:hint="eastAsia"/>
          <w:sz w:val="22"/>
          <w:szCs w:val="28"/>
        </w:rPr>
        <w:t>3</w:t>
      </w:r>
      <w:r w:rsidR="000A4F3A">
        <w:rPr>
          <w:rFonts w:eastAsiaTheme="majorEastAsia" w:cs="Times New Roman"/>
          <w:sz w:val="22"/>
          <w:szCs w:val="28"/>
        </w:rPr>
        <w:tab/>
      </w:r>
      <w:r w:rsidR="000A4F3A">
        <w:rPr>
          <w:rFonts w:eastAsiaTheme="majorEastAsia" w:cs="Times New Roman" w:hint="eastAsia"/>
          <w:sz w:val="22"/>
          <w:szCs w:val="28"/>
        </w:rPr>
        <w:t>廻歸係數達顯著，表示薪酬制度在工作滿意與留任意願間具有調節作用。</w:t>
      </w:r>
    </w:p>
    <w:p w14:paraId="274AD257" w14:textId="77777777" w:rsidR="000A4F3A" w:rsidRDefault="000A4F3A" w:rsidP="000A4F3A">
      <w:pPr>
        <w:ind w:leftChars="160" w:left="480" w:firstLineChars="200" w:firstLine="480"/>
        <w:rPr>
          <w:rFonts w:eastAsiaTheme="majorEastAsia" w:cs="Times New Roman"/>
          <w:sz w:val="22"/>
          <w:szCs w:val="28"/>
        </w:rPr>
      </w:pPr>
    </w:p>
    <w:p w14:paraId="7C742DBE" w14:textId="77777777" w:rsidR="000A4F3A" w:rsidRPr="00CC7E23" w:rsidRDefault="00CC7E23" w:rsidP="00CC7E23">
      <w:pPr>
        <w:ind w:firstLineChars="200" w:firstLine="480"/>
        <w:jc w:val="center"/>
        <w:rPr>
          <w:rFonts w:eastAsiaTheme="majorEastAsia" w:cs="Times New Roman"/>
          <w:sz w:val="22"/>
          <w:szCs w:val="28"/>
        </w:rPr>
      </w:pPr>
      <w:r w:rsidRPr="00CC7E23">
        <w:rPr>
          <w:rFonts w:eastAsiaTheme="majorEastAsia" w:cs="Times New Roman" w:hint="eastAsia"/>
          <w:sz w:val="22"/>
          <w:szCs w:val="28"/>
        </w:rPr>
        <w:t>表</w:t>
      </w:r>
      <w:r w:rsidRPr="00CC7E23">
        <w:rPr>
          <w:rFonts w:eastAsiaTheme="majorEastAsia" w:cs="Times New Roman" w:hint="eastAsia"/>
          <w:sz w:val="22"/>
          <w:szCs w:val="28"/>
        </w:rPr>
        <w:t xml:space="preserve">6 </w:t>
      </w:r>
      <w:r w:rsidRPr="00CC7E23">
        <w:rPr>
          <w:rFonts w:eastAsiaTheme="majorEastAsia" w:cs="Times New Roman" w:hint="eastAsia"/>
          <w:sz w:val="22"/>
          <w:szCs w:val="28"/>
        </w:rPr>
        <w:t>薪酬制度在工作滿意與留任意願的調節作用分析</w:t>
      </w:r>
    </w:p>
    <w:tbl>
      <w:tblPr>
        <w:tblW w:w="1020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26"/>
        <w:gridCol w:w="2212"/>
        <w:gridCol w:w="1201"/>
        <w:gridCol w:w="1029"/>
        <w:gridCol w:w="1216"/>
        <w:gridCol w:w="1029"/>
        <w:gridCol w:w="1029"/>
        <w:gridCol w:w="1029"/>
        <w:gridCol w:w="1029"/>
      </w:tblGrid>
      <w:tr w:rsidR="000A4F3A" w:rsidRPr="000A4F3A" w14:paraId="21894F44" w14:textId="77777777" w:rsidTr="00B32B61">
        <w:trPr>
          <w:cantSplit/>
        </w:trPr>
        <w:tc>
          <w:tcPr>
            <w:tcW w:w="2638" w:type="dxa"/>
            <w:gridSpan w:val="2"/>
            <w:vMerge w:val="restart"/>
            <w:shd w:val="clear" w:color="auto" w:fill="FFFFFF"/>
          </w:tcPr>
          <w:p w14:paraId="100BBF92" w14:textId="77777777" w:rsidR="000A4F3A" w:rsidRPr="00CC7E23" w:rsidRDefault="000A4F3A" w:rsidP="00CC7E23">
            <w:pPr>
              <w:ind w:firstLineChars="200" w:firstLine="480"/>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hint="eastAsia"/>
                <w:sz w:val="22"/>
                <w:szCs w:val="28"/>
              </w:rPr>
              <w:t>模式</w:t>
            </w:r>
          </w:p>
        </w:tc>
        <w:tc>
          <w:tcPr>
            <w:tcW w:w="2230" w:type="dxa"/>
            <w:gridSpan w:val="2"/>
            <w:shd w:val="clear" w:color="auto" w:fill="FFFFFF"/>
          </w:tcPr>
          <w:p w14:paraId="2DC10D18" w14:textId="77777777" w:rsidR="000A4F3A" w:rsidRPr="00CC7E23" w:rsidRDefault="000A4F3A" w:rsidP="00CC7E23">
            <w:pPr>
              <w:ind w:firstLineChars="200" w:firstLine="480"/>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hint="eastAsia"/>
                <w:sz w:val="22"/>
                <w:szCs w:val="28"/>
              </w:rPr>
              <w:t>未標準化係數</w:t>
            </w:r>
          </w:p>
        </w:tc>
        <w:tc>
          <w:tcPr>
            <w:tcW w:w="1216" w:type="dxa"/>
            <w:shd w:val="clear" w:color="auto" w:fill="FFFFFF"/>
          </w:tcPr>
          <w:p w14:paraId="62202F61" w14:textId="77777777" w:rsidR="000A4F3A" w:rsidRPr="00CC7E23" w:rsidRDefault="000A4F3A" w:rsidP="00CC7E23">
            <w:pPr>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hint="eastAsia"/>
                <w:sz w:val="22"/>
                <w:szCs w:val="28"/>
              </w:rPr>
              <w:t>標準化係數</w:t>
            </w:r>
          </w:p>
        </w:tc>
        <w:tc>
          <w:tcPr>
            <w:tcW w:w="1029" w:type="dxa"/>
            <w:vMerge w:val="restart"/>
            <w:shd w:val="clear" w:color="auto" w:fill="FFFFFF"/>
          </w:tcPr>
          <w:p w14:paraId="07C67807" w14:textId="77777777" w:rsidR="000A4F3A" w:rsidRPr="00CC7E23" w:rsidRDefault="000A4F3A" w:rsidP="00CC7E23">
            <w:pPr>
              <w:ind w:firstLineChars="200" w:firstLine="480"/>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sz w:val="22"/>
                <w:szCs w:val="28"/>
              </w:rPr>
              <w:t>t</w:t>
            </w:r>
          </w:p>
        </w:tc>
        <w:tc>
          <w:tcPr>
            <w:tcW w:w="1029" w:type="dxa"/>
            <w:vMerge w:val="restart"/>
            <w:shd w:val="clear" w:color="auto" w:fill="FFFFFF"/>
          </w:tcPr>
          <w:p w14:paraId="63F76B93" w14:textId="77777777" w:rsidR="000A4F3A" w:rsidRPr="00CC7E23" w:rsidRDefault="000A4F3A" w:rsidP="00CC7E23">
            <w:pPr>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hint="eastAsia"/>
                <w:sz w:val="22"/>
                <w:szCs w:val="28"/>
              </w:rPr>
              <w:t>顯著性</w:t>
            </w:r>
          </w:p>
        </w:tc>
        <w:tc>
          <w:tcPr>
            <w:tcW w:w="2058" w:type="dxa"/>
            <w:gridSpan w:val="2"/>
            <w:shd w:val="clear" w:color="auto" w:fill="FFFFFF"/>
          </w:tcPr>
          <w:p w14:paraId="25E6C7BC" w14:textId="77777777" w:rsidR="000A4F3A" w:rsidRPr="00CC7E23" w:rsidRDefault="000A4F3A" w:rsidP="00CC7E23">
            <w:pPr>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hint="eastAsia"/>
                <w:sz w:val="22"/>
                <w:szCs w:val="28"/>
              </w:rPr>
              <w:t>共線性統計量</w:t>
            </w:r>
          </w:p>
        </w:tc>
      </w:tr>
      <w:tr w:rsidR="000A4F3A" w:rsidRPr="000A4F3A" w14:paraId="06ABBD08" w14:textId="77777777" w:rsidTr="00B32B61">
        <w:trPr>
          <w:cantSplit/>
        </w:trPr>
        <w:tc>
          <w:tcPr>
            <w:tcW w:w="2638" w:type="dxa"/>
            <w:gridSpan w:val="2"/>
            <w:vMerge/>
            <w:shd w:val="clear" w:color="auto" w:fill="FFFFFF"/>
          </w:tcPr>
          <w:p w14:paraId="2BB2A09F" w14:textId="77777777" w:rsidR="000A4F3A" w:rsidRPr="00CC7E23" w:rsidRDefault="000A4F3A" w:rsidP="00CC7E23">
            <w:pPr>
              <w:ind w:firstLineChars="200" w:firstLine="480"/>
              <w:jc w:val="left"/>
              <w:rPr>
                <w:rFonts w:asciiTheme="minorEastAsia" w:eastAsiaTheme="minorEastAsia" w:hAnsiTheme="minorEastAsia" w:cs="Times New Roman"/>
                <w:sz w:val="22"/>
                <w:szCs w:val="28"/>
              </w:rPr>
            </w:pPr>
          </w:p>
        </w:tc>
        <w:tc>
          <w:tcPr>
            <w:tcW w:w="1201" w:type="dxa"/>
            <w:shd w:val="clear" w:color="auto" w:fill="FFFFFF"/>
          </w:tcPr>
          <w:p w14:paraId="7EC8C116" w14:textId="77777777" w:rsidR="000A4F3A" w:rsidRPr="00CC7E23" w:rsidRDefault="00CC7E23" w:rsidP="00CC7E23">
            <w:pPr>
              <w:ind w:left="60" w:right="60"/>
              <w:jc w:val="left"/>
              <w:rPr>
                <w:rFonts w:asciiTheme="minorEastAsia" w:eastAsiaTheme="minorEastAsia" w:hAnsiTheme="minorEastAsia" w:cs="Times New Roman"/>
                <w:sz w:val="22"/>
                <w:szCs w:val="28"/>
              </w:rPr>
            </w:pPr>
            <w:r>
              <w:rPr>
                <w:rFonts w:asciiTheme="minorEastAsia" w:eastAsiaTheme="minorEastAsia" w:hAnsiTheme="minorEastAsia" w:cs="Times New Roman"/>
                <w:sz w:val="22"/>
                <w:szCs w:val="28"/>
              </w:rPr>
              <w:t>B</w:t>
            </w:r>
            <w:r w:rsidR="000A4F3A" w:rsidRPr="00CC7E23">
              <w:rPr>
                <w:rFonts w:asciiTheme="minorEastAsia" w:eastAsiaTheme="minorEastAsia" w:hAnsiTheme="minorEastAsia" w:cs="Times New Roman" w:hint="eastAsia"/>
                <w:sz w:val="22"/>
                <w:szCs w:val="28"/>
              </w:rPr>
              <w:t>估計值</w:t>
            </w:r>
          </w:p>
        </w:tc>
        <w:tc>
          <w:tcPr>
            <w:tcW w:w="1029" w:type="dxa"/>
            <w:shd w:val="clear" w:color="auto" w:fill="FFFFFF"/>
          </w:tcPr>
          <w:p w14:paraId="76A45436" w14:textId="77777777" w:rsidR="000A4F3A" w:rsidRPr="00CC7E23" w:rsidRDefault="00CC7E23" w:rsidP="00CC7E23">
            <w:pPr>
              <w:ind w:left="60" w:right="60"/>
              <w:jc w:val="left"/>
              <w:rPr>
                <w:rFonts w:asciiTheme="minorEastAsia" w:eastAsiaTheme="minorEastAsia" w:hAnsiTheme="minorEastAsia" w:cs="Times New Roman"/>
                <w:sz w:val="22"/>
                <w:szCs w:val="28"/>
              </w:rPr>
            </w:pPr>
            <w:r>
              <w:rPr>
                <w:rFonts w:asciiTheme="minorEastAsia" w:eastAsiaTheme="minorEastAsia" w:hAnsiTheme="minorEastAsia" w:cs="Times New Roman" w:hint="eastAsia"/>
                <w:sz w:val="22"/>
                <w:szCs w:val="28"/>
              </w:rPr>
              <w:t>標準誤</w:t>
            </w:r>
          </w:p>
        </w:tc>
        <w:tc>
          <w:tcPr>
            <w:tcW w:w="1216" w:type="dxa"/>
            <w:shd w:val="clear" w:color="auto" w:fill="FFFFFF"/>
          </w:tcPr>
          <w:p w14:paraId="193F9920" w14:textId="77777777" w:rsidR="000A4F3A" w:rsidRPr="00CC7E23" w:rsidRDefault="000A4F3A" w:rsidP="00CC7E23">
            <w:pPr>
              <w:ind w:left="60" w:right="60"/>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sz w:val="22"/>
                <w:szCs w:val="28"/>
              </w:rPr>
              <w:t xml:space="preserve">Beta </w:t>
            </w:r>
            <w:r w:rsidRPr="00CC7E23">
              <w:rPr>
                <w:rFonts w:asciiTheme="minorEastAsia" w:eastAsiaTheme="minorEastAsia" w:hAnsiTheme="minorEastAsia" w:cs="Times New Roman" w:hint="eastAsia"/>
                <w:sz w:val="22"/>
                <w:szCs w:val="28"/>
              </w:rPr>
              <w:t>分配</w:t>
            </w:r>
          </w:p>
        </w:tc>
        <w:tc>
          <w:tcPr>
            <w:tcW w:w="1029" w:type="dxa"/>
            <w:vMerge/>
            <w:shd w:val="clear" w:color="auto" w:fill="FFFFFF"/>
          </w:tcPr>
          <w:p w14:paraId="37E21DB1" w14:textId="77777777" w:rsidR="000A4F3A" w:rsidRPr="00CC7E23" w:rsidRDefault="000A4F3A" w:rsidP="00CC7E23">
            <w:pPr>
              <w:ind w:firstLineChars="200" w:firstLine="480"/>
              <w:jc w:val="left"/>
              <w:rPr>
                <w:rFonts w:asciiTheme="minorEastAsia" w:eastAsiaTheme="minorEastAsia" w:hAnsiTheme="minorEastAsia" w:cs="Times New Roman"/>
                <w:sz w:val="22"/>
                <w:szCs w:val="28"/>
              </w:rPr>
            </w:pPr>
          </w:p>
        </w:tc>
        <w:tc>
          <w:tcPr>
            <w:tcW w:w="1029" w:type="dxa"/>
            <w:vMerge/>
            <w:shd w:val="clear" w:color="auto" w:fill="FFFFFF"/>
          </w:tcPr>
          <w:p w14:paraId="7899EA8F" w14:textId="77777777" w:rsidR="000A4F3A" w:rsidRPr="00CC7E23" w:rsidRDefault="000A4F3A" w:rsidP="00CC7E23">
            <w:pPr>
              <w:ind w:firstLineChars="200" w:firstLine="480"/>
              <w:jc w:val="left"/>
              <w:rPr>
                <w:rFonts w:asciiTheme="minorEastAsia" w:eastAsiaTheme="minorEastAsia" w:hAnsiTheme="minorEastAsia" w:cs="Times New Roman"/>
                <w:sz w:val="22"/>
                <w:szCs w:val="28"/>
              </w:rPr>
            </w:pPr>
          </w:p>
        </w:tc>
        <w:tc>
          <w:tcPr>
            <w:tcW w:w="1029" w:type="dxa"/>
            <w:shd w:val="clear" w:color="auto" w:fill="FFFFFF"/>
          </w:tcPr>
          <w:p w14:paraId="43C8794B" w14:textId="77777777" w:rsidR="000A4F3A" w:rsidRPr="00CC7E23" w:rsidRDefault="000A4F3A" w:rsidP="00CC7E23">
            <w:pPr>
              <w:ind w:left="60" w:right="60"/>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hint="eastAsia"/>
                <w:sz w:val="22"/>
                <w:szCs w:val="28"/>
              </w:rPr>
              <w:t>允差</w:t>
            </w:r>
          </w:p>
        </w:tc>
        <w:tc>
          <w:tcPr>
            <w:tcW w:w="1029" w:type="dxa"/>
            <w:shd w:val="clear" w:color="auto" w:fill="FFFFFF"/>
          </w:tcPr>
          <w:p w14:paraId="7CE20A22" w14:textId="77777777" w:rsidR="000A4F3A" w:rsidRPr="00CC7E23" w:rsidRDefault="000A4F3A" w:rsidP="00CC7E23">
            <w:pPr>
              <w:ind w:left="60" w:right="60" w:firstLineChars="200" w:firstLine="480"/>
              <w:jc w:val="left"/>
              <w:rPr>
                <w:rFonts w:asciiTheme="minorEastAsia" w:eastAsiaTheme="minorEastAsia" w:hAnsiTheme="minorEastAsia" w:cs="Times New Roman"/>
                <w:sz w:val="22"/>
                <w:szCs w:val="28"/>
              </w:rPr>
            </w:pPr>
            <w:r w:rsidRPr="00CC7E23">
              <w:rPr>
                <w:rFonts w:asciiTheme="minorEastAsia" w:eastAsiaTheme="minorEastAsia" w:hAnsiTheme="minorEastAsia" w:cs="Times New Roman"/>
                <w:sz w:val="22"/>
                <w:szCs w:val="28"/>
              </w:rPr>
              <w:t>VIF</w:t>
            </w:r>
          </w:p>
        </w:tc>
      </w:tr>
      <w:tr w:rsidR="000A4F3A" w:rsidRPr="000A4F3A" w14:paraId="75B6E9A6" w14:textId="77777777" w:rsidTr="00B32B61">
        <w:trPr>
          <w:cantSplit/>
        </w:trPr>
        <w:tc>
          <w:tcPr>
            <w:tcW w:w="426" w:type="dxa"/>
            <w:vMerge w:val="restart"/>
            <w:shd w:val="clear" w:color="auto" w:fill="FFFFFF"/>
            <w:vAlign w:val="center"/>
          </w:tcPr>
          <w:p w14:paraId="057F86FE" w14:textId="77777777" w:rsidR="000A4F3A" w:rsidRPr="000A4F3A" w:rsidRDefault="000A4F3A" w:rsidP="000A4F3A">
            <w:pPr>
              <w:autoSpaceDE w:val="0"/>
              <w:autoSpaceDN w:val="0"/>
              <w:adjustRightInd w:val="0"/>
              <w:spacing w:line="320" w:lineRule="atLeast"/>
              <w:ind w:left="60" w:right="60"/>
              <w:jc w:val="left"/>
              <w:rPr>
                <w:rFonts w:ascii="細明體" w:eastAsia="細明體" w:cs="細明體"/>
                <w:color w:val="000000"/>
                <w:kern w:val="0"/>
                <w:sz w:val="14"/>
                <w:szCs w:val="14"/>
              </w:rPr>
            </w:pPr>
            <w:r w:rsidRPr="000A4F3A">
              <w:rPr>
                <w:rFonts w:ascii="細明體" w:eastAsia="細明體" w:cs="細明體"/>
                <w:color w:val="000000"/>
                <w:kern w:val="0"/>
                <w:sz w:val="14"/>
                <w:szCs w:val="14"/>
              </w:rPr>
              <w:t>1</w:t>
            </w:r>
          </w:p>
        </w:tc>
        <w:tc>
          <w:tcPr>
            <w:tcW w:w="2212" w:type="dxa"/>
            <w:shd w:val="clear" w:color="auto" w:fill="FFFFFF"/>
            <w:vAlign w:val="center"/>
          </w:tcPr>
          <w:p w14:paraId="086A82C3"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color w:val="000000"/>
                <w:kern w:val="0"/>
                <w:sz w:val="22"/>
                <w:szCs w:val="14"/>
              </w:rPr>
              <w:t>(</w:t>
            </w:r>
            <w:r w:rsidRPr="00B32B61">
              <w:rPr>
                <w:rFonts w:ascii="細明體" w:eastAsia="細明體" w:cs="細明體" w:hint="eastAsia"/>
                <w:color w:val="000000"/>
                <w:kern w:val="0"/>
                <w:sz w:val="22"/>
                <w:szCs w:val="14"/>
              </w:rPr>
              <w:t>常數</w:t>
            </w:r>
            <w:r w:rsidRPr="00B32B61">
              <w:rPr>
                <w:rFonts w:ascii="細明體" w:eastAsia="細明體" w:cs="細明體"/>
                <w:color w:val="000000"/>
                <w:kern w:val="0"/>
                <w:sz w:val="22"/>
                <w:szCs w:val="14"/>
              </w:rPr>
              <w:t>)</w:t>
            </w:r>
          </w:p>
        </w:tc>
        <w:tc>
          <w:tcPr>
            <w:tcW w:w="1201" w:type="dxa"/>
            <w:shd w:val="clear" w:color="auto" w:fill="FFFFFF"/>
            <w:vAlign w:val="center"/>
          </w:tcPr>
          <w:p w14:paraId="79272710"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3.430</w:t>
            </w:r>
          </w:p>
        </w:tc>
        <w:tc>
          <w:tcPr>
            <w:tcW w:w="1029" w:type="dxa"/>
            <w:shd w:val="clear" w:color="auto" w:fill="FFFFFF"/>
            <w:vAlign w:val="center"/>
          </w:tcPr>
          <w:p w14:paraId="6E1281CD"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.066</w:t>
            </w:r>
          </w:p>
        </w:tc>
        <w:tc>
          <w:tcPr>
            <w:tcW w:w="1216" w:type="dxa"/>
            <w:shd w:val="clear" w:color="auto" w:fill="FFFFFF"/>
          </w:tcPr>
          <w:p w14:paraId="570A9261"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c>
          <w:tcPr>
            <w:tcW w:w="1029" w:type="dxa"/>
            <w:shd w:val="clear" w:color="auto" w:fill="FFFFFF"/>
            <w:vAlign w:val="center"/>
          </w:tcPr>
          <w:p w14:paraId="4B9E6549"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52.061</w:t>
            </w:r>
          </w:p>
        </w:tc>
        <w:tc>
          <w:tcPr>
            <w:tcW w:w="1029" w:type="dxa"/>
            <w:shd w:val="clear" w:color="auto" w:fill="FFFFFF"/>
            <w:vAlign w:val="center"/>
          </w:tcPr>
          <w:p w14:paraId="16A07764"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.000</w:t>
            </w:r>
          </w:p>
        </w:tc>
        <w:tc>
          <w:tcPr>
            <w:tcW w:w="1029" w:type="dxa"/>
            <w:shd w:val="clear" w:color="auto" w:fill="FFFFFF"/>
          </w:tcPr>
          <w:p w14:paraId="2510F0F3"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c>
          <w:tcPr>
            <w:tcW w:w="1029" w:type="dxa"/>
            <w:shd w:val="clear" w:color="auto" w:fill="FFFFFF"/>
          </w:tcPr>
          <w:p w14:paraId="15F867E8"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r>
      <w:tr w:rsidR="000A4F3A" w:rsidRPr="000A4F3A" w14:paraId="32D1EE38" w14:textId="77777777" w:rsidTr="00B32B61">
        <w:trPr>
          <w:cantSplit/>
        </w:trPr>
        <w:tc>
          <w:tcPr>
            <w:tcW w:w="426" w:type="dxa"/>
            <w:vMerge/>
            <w:shd w:val="clear" w:color="auto" w:fill="FFFFFF"/>
            <w:vAlign w:val="center"/>
          </w:tcPr>
          <w:p w14:paraId="052E7241" w14:textId="77777777" w:rsidR="000A4F3A" w:rsidRPr="000A4F3A" w:rsidRDefault="000A4F3A" w:rsidP="000A4F3A">
            <w:pPr>
              <w:autoSpaceDE w:val="0"/>
              <w:autoSpaceDN w:val="0"/>
              <w:adjustRightInd w:val="0"/>
              <w:spacing w:line="240" w:lineRule="auto"/>
              <w:jc w:val="left"/>
              <w:rPr>
                <w:rFonts w:eastAsiaTheme="minorEastAsia" w:cs="Times New Roman"/>
                <w:kern w:val="0"/>
                <w:sz w:val="24"/>
                <w:szCs w:val="24"/>
              </w:rPr>
            </w:pPr>
          </w:p>
        </w:tc>
        <w:tc>
          <w:tcPr>
            <w:tcW w:w="2212" w:type="dxa"/>
            <w:shd w:val="clear" w:color="auto" w:fill="FFFFFF"/>
            <w:vAlign w:val="center"/>
          </w:tcPr>
          <w:p w14:paraId="61E1DF49"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color w:val="000000"/>
                <w:kern w:val="0"/>
                <w:sz w:val="22"/>
                <w:szCs w:val="14"/>
              </w:rPr>
              <w:t>Z</w:t>
            </w:r>
            <w:r w:rsidRPr="00B32B61">
              <w:rPr>
                <w:rFonts w:ascii="細明體" w:eastAsia="細明體" w:cs="細明體" w:hint="eastAsia"/>
                <w:color w:val="000000"/>
                <w:kern w:val="0"/>
                <w:sz w:val="22"/>
                <w:szCs w:val="14"/>
              </w:rPr>
              <w:t>分數</w:t>
            </w:r>
            <w:r w:rsidRPr="00B32B61">
              <w:rPr>
                <w:rFonts w:ascii="細明體" w:eastAsia="細明體" w:cs="細明體"/>
                <w:color w:val="000000"/>
                <w:kern w:val="0"/>
                <w:sz w:val="22"/>
                <w:szCs w:val="14"/>
              </w:rPr>
              <w:t>(</w:t>
            </w:r>
            <w:r w:rsidRPr="00B32B61">
              <w:rPr>
                <w:rFonts w:ascii="細明體" w:eastAsia="細明體" w:cs="細明體" w:hint="eastAsia"/>
                <w:color w:val="000000"/>
                <w:kern w:val="0"/>
                <w:sz w:val="22"/>
                <w:szCs w:val="14"/>
              </w:rPr>
              <w:t>工作滿意</w:t>
            </w:r>
            <w:r w:rsidRPr="00B32B61">
              <w:rPr>
                <w:rFonts w:ascii="細明體" w:eastAsia="細明體" w:cs="細明體"/>
                <w:color w:val="000000"/>
                <w:kern w:val="0"/>
                <w:sz w:val="22"/>
                <w:szCs w:val="14"/>
              </w:rPr>
              <w:t>)</w:t>
            </w:r>
          </w:p>
        </w:tc>
        <w:tc>
          <w:tcPr>
            <w:tcW w:w="1201" w:type="dxa"/>
            <w:shd w:val="clear" w:color="auto" w:fill="FFFFFF"/>
            <w:vAlign w:val="center"/>
          </w:tcPr>
          <w:p w14:paraId="313FCBC9"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.266</w:t>
            </w:r>
          </w:p>
        </w:tc>
        <w:tc>
          <w:tcPr>
            <w:tcW w:w="1029" w:type="dxa"/>
            <w:shd w:val="clear" w:color="auto" w:fill="FFFFFF"/>
            <w:vAlign w:val="center"/>
          </w:tcPr>
          <w:p w14:paraId="7779B6CE"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.066</w:t>
            </w:r>
          </w:p>
        </w:tc>
        <w:tc>
          <w:tcPr>
            <w:tcW w:w="1216" w:type="dxa"/>
            <w:shd w:val="clear" w:color="auto" w:fill="FFFFFF"/>
            <w:vAlign w:val="center"/>
          </w:tcPr>
          <w:p w14:paraId="13670668"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.198</w:t>
            </w:r>
          </w:p>
        </w:tc>
        <w:tc>
          <w:tcPr>
            <w:tcW w:w="1029" w:type="dxa"/>
            <w:shd w:val="clear" w:color="auto" w:fill="FFFFFF"/>
            <w:vAlign w:val="center"/>
          </w:tcPr>
          <w:p w14:paraId="726D8A23"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4.035</w:t>
            </w:r>
          </w:p>
        </w:tc>
        <w:tc>
          <w:tcPr>
            <w:tcW w:w="1029" w:type="dxa"/>
            <w:shd w:val="clear" w:color="auto" w:fill="FFFFFF"/>
            <w:vAlign w:val="center"/>
          </w:tcPr>
          <w:p w14:paraId="6F59500E"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.000</w:t>
            </w:r>
          </w:p>
        </w:tc>
        <w:tc>
          <w:tcPr>
            <w:tcW w:w="1029" w:type="dxa"/>
            <w:shd w:val="clear" w:color="auto" w:fill="FFFFFF"/>
            <w:vAlign w:val="center"/>
          </w:tcPr>
          <w:p w14:paraId="5061264A"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1.000</w:t>
            </w:r>
          </w:p>
        </w:tc>
        <w:tc>
          <w:tcPr>
            <w:tcW w:w="1029" w:type="dxa"/>
            <w:shd w:val="clear" w:color="auto" w:fill="FFFFFF"/>
            <w:vAlign w:val="center"/>
          </w:tcPr>
          <w:p w14:paraId="3A06D2CE"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1.000</w:t>
            </w:r>
          </w:p>
        </w:tc>
      </w:tr>
      <w:tr w:rsidR="000A4F3A" w:rsidRPr="000A4F3A" w14:paraId="07E7877D" w14:textId="77777777" w:rsidTr="00B32B61">
        <w:trPr>
          <w:cantSplit/>
        </w:trPr>
        <w:tc>
          <w:tcPr>
            <w:tcW w:w="426" w:type="dxa"/>
            <w:vMerge w:val="restart"/>
            <w:shd w:val="clear" w:color="auto" w:fill="FFFFFF"/>
            <w:vAlign w:val="center"/>
          </w:tcPr>
          <w:p w14:paraId="3AACBBD3" w14:textId="77777777" w:rsidR="000A4F3A" w:rsidRPr="000A4F3A" w:rsidRDefault="000A4F3A" w:rsidP="000A4F3A">
            <w:pPr>
              <w:autoSpaceDE w:val="0"/>
              <w:autoSpaceDN w:val="0"/>
              <w:adjustRightInd w:val="0"/>
              <w:spacing w:line="320" w:lineRule="atLeast"/>
              <w:ind w:left="60" w:right="60"/>
              <w:jc w:val="left"/>
              <w:rPr>
                <w:rFonts w:ascii="細明體" w:eastAsia="細明體" w:cs="細明體"/>
                <w:color w:val="000000"/>
                <w:kern w:val="0"/>
                <w:sz w:val="14"/>
                <w:szCs w:val="14"/>
              </w:rPr>
            </w:pPr>
            <w:r w:rsidRPr="000A4F3A">
              <w:rPr>
                <w:rFonts w:ascii="細明體" w:eastAsia="細明體" w:cs="細明體"/>
                <w:color w:val="000000"/>
                <w:kern w:val="0"/>
                <w:sz w:val="14"/>
                <w:szCs w:val="14"/>
              </w:rPr>
              <w:t>2</w:t>
            </w:r>
          </w:p>
        </w:tc>
        <w:tc>
          <w:tcPr>
            <w:tcW w:w="2212" w:type="dxa"/>
            <w:shd w:val="clear" w:color="auto" w:fill="FFFFFF"/>
            <w:vAlign w:val="center"/>
          </w:tcPr>
          <w:p w14:paraId="0FAE738F"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color w:val="000000"/>
                <w:kern w:val="0"/>
                <w:sz w:val="22"/>
                <w:szCs w:val="14"/>
              </w:rPr>
              <w:t>(</w:t>
            </w:r>
            <w:r w:rsidRPr="00B32B61">
              <w:rPr>
                <w:rFonts w:ascii="細明體" w:eastAsia="細明體" w:cs="細明體" w:hint="eastAsia"/>
                <w:color w:val="000000"/>
                <w:kern w:val="0"/>
                <w:sz w:val="22"/>
                <w:szCs w:val="14"/>
              </w:rPr>
              <w:t>常數</w:t>
            </w:r>
            <w:r w:rsidRPr="00B32B61">
              <w:rPr>
                <w:rFonts w:ascii="細明體" w:eastAsia="細明體" w:cs="細明體"/>
                <w:color w:val="000000"/>
                <w:kern w:val="0"/>
                <w:sz w:val="22"/>
                <w:szCs w:val="14"/>
              </w:rPr>
              <w:t>)</w:t>
            </w:r>
          </w:p>
        </w:tc>
        <w:tc>
          <w:tcPr>
            <w:tcW w:w="1201" w:type="dxa"/>
            <w:shd w:val="clear" w:color="auto" w:fill="FFFFFF"/>
            <w:vAlign w:val="center"/>
          </w:tcPr>
          <w:p w14:paraId="3293E9A0"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3.430</w:t>
            </w:r>
          </w:p>
        </w:tc>
        <w:tc>
          <w:tcPr>
            <w:tcW w:w="1029" w:type="dxa"/>
            <w:shd w:val="clear" w:color="auto" w:fill="FFFFFF"/>
            <w:vAlign w:val="center"/>
          </w:tcPr>
          <w:p w14:paraId="6F766D33"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.066</w:t>
            </w:r>
          </w:p>
        </w:tc>
        <w:tc>
          <w:tcPr>
            <w:tcW w:w="1216" w:type="dxa"/>
            <w:shd w:val="clear" w:color="auto" w:fill="FFFFFF"/>
          </w:tcPr>
          <w:p w14:paraId="2D4821B5"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c>
          <w:tcPr>
            <w:tcW w:w="1029" w:type="dxa"/>
            <w:shd w:val="clear" w:color="auto" w:fill="FFFFFF"/>
            <w:vAlign w:val="center"/>
          </w:tcPr>
          <w:p w14:paraId="4341F10C"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52.018</w:t>
            </w:r>
          </w:p>
        </w:tc>
        <w:tc>
          <w:tcPr>
            <w:tcW w:w="1029" w:type="dxa"/>
            <w:shd w:val="clear" w:color="auto" w:fill="FFFFFF"/>
            <w:vAlign w:val="center"/>
          </w:tcPr>
          <w:p w14:paraId="53C94076"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.000</w:t>
            </w:r>
          </w:p>
        </w:tc>
        <w:tc>
          <w:tcPr>
            <w:tcW w:w="1029" w:type="dxa"/>
            <w:shd w:val="clear" w:color="auto" w:fill="FFFFFF"/>
          </w:tcPr>
          <w:p w14:paraId="6ABAC64E"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c>
          <w:tcPr>
            <w:tcW w:w="1029" w:type="dxa"/>
            <w:shd w:val="clear" w:color="auto" w:fill="FFFFFF"/>
          </w:tcPr>
          <w:p w14:paraId="1A569D91"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r>
      <w:tr w:rsidR="000A4F3A" w:rsidRPr="000A4F3A" w14:paraId="55FA2938" w14:textId="77777777" w:rsidTr="00B32B61">
        <w:trPr>
          <w:cantSplit/>
        </w:trPr>
        <w:tc>
          <w:tcPr>
            <w:tcW w:w="426" w:type="dxa"/>
            <w:vMerge/>
            <w:shd w:val="clear" w:color="auto" w:fill="FFFFFF"/>
            <w:vAlign w:val="center"/>
          </w:tcPr>
          <w:p w14:paraId="584588A5" w14:textId="77777777" w:rsidR="000A4F3A" w:rsidRPr="000A4F3A" w:rsidRDefault="000A4F3A" w:rsidP="000A4F3A">
            <w:pPr>
              <w:autoSpaceDE w:val="0"/>
              <w:autoSpaceDN w:val="0"/>
              <w:adjustRightInd w:val="0"/>
              <w:spacing w:line="240" w:lineRule="auto"/>
              <w:jc w:val="left"/>
              <w:rPr>
                <w:rFonts w:eastAsiaTheme="minorEastAsia" w:cs="Times New Roman"/>
                <w:kern w:val="0"/>
                <w:sz w:val="24"/>
                <w:szCs w:val="24"/>
              </w:rPr>
            </w:pPr>
          </w:p>
        </w:tc>
        <w:tc>
          <w:tcPr>
            <w:tcW w:w="2212" w:type="dxa"/>
            <w:shd w:val="clear" w:color="auto" w:fill="FFFFFF"/>
            <w:vAlign w:val="center"/>
          </w:tcPr>
          <w:p w14:paraId="7E9811A8"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color w:val="000000"/>
                <w:kern w:val="0"/>
                <w:sz w:val="22"/>
                <w:szCs w:val="14"/>
              </w:rPr>
              <w:t>Z</w:t>
            </w:r>
            <w:r w:rsidRPr="00B32B61">
              <w:rPr>
                <w:rFonts w:ascii="細明體" w:eastAsia="細明體" w:cs="細明體" w:hint="eastAsia"/>
                <w:color w:val="000000"/>
                <w:kern w:val="0"/>
                <w:sz w:val="22"/>
                <w:szCs w:val="14"/>
              </w:rPr>
              <w:t>分數</w:t>
            </w:r>
            <w:r w:rsidRPr="00B32B61">
              <w:rPr>
                <w:rFonts w:ascii="細明體" w:eastAsia="細明體" w:cs="細明體"/>
                <w:color w:val="000000"/>
                <w:kern w:val="0"/>
                <w:sz w:val="22"/>
                <w:szCs w:val="14"/>
              </w:rPr>
              <w:t>(</w:t>
            </w:r>
            <w:r w:rsidRPr="00B32B61">
              <w:rPr>
                <w:rFonts w:ascii="細明體" w:eastAsia="細明體" w:cs="細明體" w:hint="eastAsia"/>
                <w:color w:val="000000"/>
                <w:kern w:val="0"/>
                <w:sz w:val="22"/>
                <w:szCs w:val="14"/>
              </w:rPr>
              <w:t>工作滿意</w:t>
            </w:r>
            <w:r w:rsidRPr="00B32B61">
              <w:rPr>
                <w:rFonts w:ascii="細明體" w:eastAsia="細明體" w:cs="細明體"/>
                <w:color w:val="000000"/>
                <w:kern w:val="0"/>
                <w:sz w:val="22"/>
                <w:szCs w:val="14"/>
              </w:rPr>
              <w:t>)</w:t>
            </w:r>
          </w:p>
        </w:tc>
        <w:tc>
          <w:tcPr>
            <w:tcW w:w="1201" w:type="dxa"/>
            <w:shd w:val="clear" w:color="auto" w:fill="FFFFFF"/>
            <w:vAlign w:val="center"/>
          </w:tcPr>
          <w:p w14:paraId="2AEA5391"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.323</w:t>
            </w:r>
          </w:p>
        </w:tc>
        <w:tc>
          <w:tcPr>
            <w:tcW w:w="1029" w:type="dxa"/>
            <w:shd w:val="clear" w:color="auto" w:fill="FFFFFF"/>
            <w:vAlign w:val="center"/>
          </w:tcPr>
          <w:p w14:paraId="7A94AD20"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.119</w:t>
            </w:r>
          </w:p>
        </w:tc>
        <w:tc>
          <w:tcPr>
            <w:tcW w:w="1216" w:type="dxa"/>
            <w:shd w:val="clear" w:color="auto" w:fill="FFFFFF"/>
            <w:vAlign w:val="center"/>
          </w:tcPr>
          <w:p w14:paraId="34C2A175"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.240</w:t>
            </w:r>
          </w:p>
        </w:tc>
        <w:tc>
          <w:tcPr>
            <w:tcW w:w="1029" w:type="dxa"/>
            <w:shd w:val="clear" w:color="auto" w:fill="FFFFFF"/>
            <w:vAlign w:val="center"/>
          </w:tcPr>
          <w:p w14:paraId="29B8D0A9"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2.725</w:t>
            </w:r>
          </w:p>
        </w:tc>
        <w:tc>
          <w:tcPr>
            <w:tcW w:w="1029" w:type="dxa"/>
            <w:shd w:val="clear" w:color="auto" w:fill="FFFFFF"/>
            <w:vAlign w:val="center"/>
          </w:tcPr>
          <w:p w14:paraId="32299DFD"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.007</w:t>
            </w:r>
          </w:p>
        </w:tc>
        <w:tc>
          <w:tcPr>
            <w:tcW w:w="1029" w:type="dxa"/>
            <w:shd w:val="clear" w:color="auto" w:fill="FFFFFF"/>
            <w:vAlign w:val="center"/>
          </w:tcPr>
          <w:p w14:paraId="019ECE67"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.309</w:t>
            </w:r>
          </w:p>
        </w:tc>
        <w:tc>
          <w:tcPr>
            <w:tcW w:w="1029" w:type="dxa"/>
            <w:shd w:val="clear" w:color="auto" w:fill="FFFFFF"/>
            <w:vAlign w:val="center"/>
          </w:tcPr>
          <w:p w14:paraId="4460F094"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3.233</w:t>
            </w:r>
          </w:p>
        </w:tc>
      </w:tr>
      <w:tr w:rsidR="000A4F3A" w:rsidRPr="000A4F3A" w14:paraId="120E07D2" w14:textId="77777777" w:rsidTr="00B32B61">
        <w:trPr>
          <w:cantSplit/>
        </w:trPr>
        <w:tc>
          <w:tcPr>
            <w:tcW w:w="426" w:type="dxa"/>
            <w:vMerge/>
            <w:shd w:val="clear" w:color="auto" w:fill="FFFFFF"/>
            <w:vAlign w:val="center"/>
          </w:tcPr>
          <w:p w14:paraId="790C2B46" w14:textId="77777777" w:rsidR="000A4F3A" w:rsidRPr="000A4F3A" w:rsidRDefault="000A4F3A" w:rsidP="000A4F3A">
            <w:pPr>
              <w:autoSpaceDE w:val="0"/>
              <w:autoSpaceDN w:val="0"/>
              <w:adjustRightInd w:val="0"/>
              <w:spacing w:line="240" w:lineRule="auto"/>
              <w:jc w:val="left"/>
              <w:rPr>
                <w:rFonts w:ascii="細明體" w:eastAsia="細明體" w:cs="細明體"/>
                <w:color w:val="000000"/>
                <w:kern w:val="0"/>
                <w:sz w:val="14"/>
                <w:szCs w:val="14"/>
              </w:rPr>
            </w:pPr>
          </w:p>
        </w:tc>
        <w:tc>
          <w:tcPr>
            <w:tcW w:w="2212" w:type="dxa"/>
            <w:shd w:val="clear" w:color="auto" w:fill="FFFFFF"/>
            <w:vAlign w:val="center"/>
          </w:tcPr>
          <w:p w14:paraId="62E505C7"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color w:val="000000"/>
                <w:kern w:val="0"/>
                <w:sz w:val="22"/>
                <w:szCs w:val="14"/>
              </w:rPr>
              <w:t>Z</w:t>
            </w:r>
            <w:r w:rsidRPr="00B32B61">
              <w:rPr>
                <w:rFonts w:ascii="細明體" w:eastAsia="細明體" w:cs="細明體" w:hint="eastAsia"/>
                <w:color w:val="000000"/>
                <w:kern w:val="0"/>
                <w:sz w:val="22"/>
                <w:szCs w:val="14"/>
              </w:rPr>
              <w:t>分數</w:t>
            </w:r>
            <w:r w:rsidRPr="00B32B61">
              <w:rPr>
                <w:rFonts w:ascii="細明體" w:eastAsia="細明體" w:cs="細明體"/>
                <w:color w:val="000000"/>
                <w:kern w:val="0"/>
                <w:sz w:val="22"/>
                <w:szCs w:val="14"/>
              </w:rPr>
              <w:t>(</w:t>
            </w:r>
            <w:r w:rsidRPr="00B32B61">
              <w:rPr>
                <w:rFonts w:ascii="細明體" w:eastAsia="細明體" w:cs="細明體" w:hint="eastAsia"/>
                <w:color w:val="000000"/>
                <w:kern w:val="0"/>
                <w:sz w:val="22"/>
                <w:szCs w:val="14"/>
              </w:rPr>
              <w:t>薪酬制度</w:t>
            </w:r>
            <w:r w:rsidRPr="00B32B61">
              <w:rPr>
                <w:rFonts w:ascii="細明體" w:eastAsia="細明體" w:cs="細明體"/>
                <w:color w:val="000000"/>
                <w:kern w:val="0"/>
                <w:sz w:val="22"/>
                <w:szCs w:val="14"/>
              </w:rPr>
              <w:t>1)</w:t>
            </w:r>
          </w:p>
        </w:tc>
        <w:tc>
          <w:tcPr>
            <w:tcW w:w="1201" w:type="dxa"/>
            <w:shd w:val="clear" w:color="auto" w:fill="FFFFFF"/>
            <w:vAlign w:val="center"/>
          </w:tcPr>
          <w:p w14:paraId="071B8C1F"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-.069</w:t>
            </w:r>
          </w:p>
        </w:tc>
        <w:tc>
          <w:tcPr>
            <w:tcW w:w="1029" w:type="dxa"/>
            <w:shd w:val="clear" w:color="auto" w:fill="FFFFFF"/>
            <w:vAlign w:val="center"/>
          </w:tcPr>
          <w:p w14:paraId="46DB3928"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.119</w:t>
            </w:r>
          </w:p>
        </w:tc>
        <w:tc>
          <w:tcPr>
            <w:tcW w:w="1216" w:type="dxa"/>
            <w:shd w:val="clear" w:color="auto" w:fill="FFFFFF"/>
            <w:vAlign w:val="center"/>
          </w:tcPr>
          <w:p w14:paraId="632CA0B3"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-.051</w:t>
            </w:r>
          </w:p>
        </w:tc>
        <w:tc>
          <w:tcPr>
            <w:tcW w:w="1029" w:type="dxa"/>
            <w:shd w:val="clear" w:color="auto" w:fill="FFFFFF"/>
            <w:vAlign w:val="center"/>
          </w:tcPr>
          <w:p w14:paraId="421DE5D1"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-.580</w:t>
            </w:r>
          </w:p>
        </w:tc>
        <w:tc>
          <w:tcPr>
            <w:tcW w:w="1029" w:type="dxa"/>
            <w:shd w:val="clear" w:color="auto" w:fill="FFFFFF"/>
            <w:vAlign w:val="center"/>
          </w:tcPr>
          <w:p w14:paraId="10066742"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.562</w:t>
            </w:r>
          </w:p>
        </w:tc>
        <w:tc>
          <w:tcPr>
            <w:tcW w:w="1029" w:type="dxa"/>
            <w:shd w:val="clear" w:color="auto" w:fill="FFFFFF"/>
            <w:vAlign w:val="center"/>
          </w:tcPr>
          <w:p w14:paraId="60B40AC5"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.309</w:t>
            </w:r>
          </w:p>
        </w:tc>
        <w:tc>
          <w:tcPr>
            <w:tcW w:w="1029" w:type="dxa"/>
            <w:shd w:val="clear" w:color="auto" w:fill="FFFFFF"/>
            <w:vAlign w:val="center"/>
          </w:tcPr>
          <w:p w14:paraId="760DFF74"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3.233</w:t>
            </w:r>
          </w:p>
        </w:tc>
      </w:tr>
      <w:tr w:rsidR="000A4F3A" w:rsidRPr="000A4F3A" w14:paraId="3BF55481" w14:textId="77777777" w:rsidTr="00B32B61">
        <w:trPr>
          <w:cantSplit/>
        </w:trPr>
        <w:tc>
          <w:tcPr>
            <w:tcW w:w="426" w:type="dxa"/>
            <w:vMerge w:val="restart"/>
            <w:shd w:val="clear" w:color="auto" w:fill="FFFFFF"/>
            <w:vAlign w:val="center"/>
          </w:tcPr>
          <w:p w14:paraId="3F4EAE60" w14:textId="77777777" w:rsidR="000A4F3A" w:rsidRPr="000A4F3A" w:rsidRDefault="000A4F3A" w:rsidP="000A4F3A">
            <w:pPr>
              <w:autoSpaceDE w:val="0"/>
              <w:autoSpaceDN w:val="0"/>
              <w:adjustRightInd w:val="0"/>
              <w:spacing w:line="320" w:lineRule="atLeast"/>
              <w:ind w:left="60" w:right="60"/>
              <w:jc w:val="left"/>
              <w:rPr>
                <w:rFonts w:ascii="細明體" w:eastAsia="細明體" w:cs="細明體"/>
                <w:color w:val="000000"/>
                <w:kern w:val="0"/>
                <w:sz w:val="14"/>
                <w:szCs w:val="14"/>
              </w:rPr>
            </w:pPr>
            <w:r w:rsidRPr="000A4F3A">
              <w:rPr>
                <w:rFonts w:ascii="細明體" w:eastAsia="細明體" w:cs="細明體"/>
                <w:color w:val="000000"/>
                <w:kern w:val="0"/>
                <w:sz w:val="14"/>
                <w:szCs w:val="14"/>
              </w:rPr>
              <w:t>3</w:t>
            </w:r>
          </w:p>
        </w:tc>
        <w:tc>
          <w:tcPr>
            <w:tcW w:w="2212" w:type="dxa"/>
            <w:shd w:val="clear" w:color="auto" w:fill="FFFFFF"/>
            <w:vAlign w:val="center"/>
          </w:tcPr>
          <w:p w14:paraId="48845D5C"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color w:val="000000"/>
                <w:kern w:val="0"/>
                <w:sz w:val="22"/>
                <w:szCs w:val="14"/>
              </w:rPr>
              <w:t>(</w:t>
            </w:r>
            <w:r w:rsidRPr="00B32B61">
              <w:rPr>
                <w:rFonts w:ascii="細明體" w:eastAsia="細明體" w:cs="細明體" w:hint="eastAsia"/>
                <w:color w:val="000000"/>
                <w:kern w:val="0"/>
                <w:sz w:val="22"/>
                <w:szCs w:val="14"/>
              </w:rPr>
              <w:t>常數</w:t>
            </w:r>
            <w:r w:rsidRPr="00B32B61">
              <w:rPr>
                <w:rFonts w:ascii="細明體" w:eastAsia="細明體" w:cs="細明體"/>
                <w:color w:val="000000"/>
                <w:kern w:val="0"/>
                <w:sz w:val="22"/>
                <w:szCs w:val="14"/>
              </w:rPr>
              <w:t>)</w:t>
            </w:r>
          </w:p>
        </w:tc>
        <w:tc>
          <w:tcPr>
            <w:tcW w:w="1201" w:type="dxa"/>
            <w:shd w:val="clear" w:color="auto" w:fill="FFFFFF"/>
            <w:vAlign w:val="center"/>
          </w:tcPr>
          <w:p w14:paraId="18FE6D03"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3.624</w:t>
            </w:r>
          </w:p>
        </w:tc>
        <w:tc>
          <w:tcPr>
            <w:tcW w:w="1029" w:type="dxa"/>
            <w:shd w:val="clear" w:color="auto" w:fill="FFFFFF"/>
            <w:vAlign w:val="center"/>
          </w:tcPr>
          <w:p w14:paraId="73A8D6B7"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.074</w:t>
            </w:r>
          </w:p>
        </w:tc>
        <w:tc>
          <w:tcPr>
            <w:tcW w:w="1216" w:type="dxa"/>
            <w:shd w:val="clear" w:color="auto" w:fill="FFFFFF"/>
          </w:tcPr>
          <w:p w14:paraId="2F422763"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c>
          <w:tcPr>
            <w:tcW w:w="1029" w:type="dxa"/>
            <w:shd w:val="clear" w:color="auto" w:fill="FFFFFF"/>
            <w:vAlign w:val="center"/>
          </w:tcPr>
          <w:p w14:paraId="17EDD304"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49.023</w:t>
            </w:r>
          </w:p>
        </w:tc>
        <w:tc>
          <w:tcPr>
            <w:tcW w:w="1029" w:type="dxa"/>
            <w:shd w:val="clear" w:color="auto" w:fill="FFFFFF"/>
            <w:vAlign w:val="center"/>
          </w:tcPr>
          <w:p w14:paraId="19C4EFF6"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.000</w:t>
            </w:r>
          </w:p>
        </w:tc>
        <w:tc>
          <w:tcPr>
            <w:tcW w:w="1029" w:type="dxa"/>
            <w:shd w:val="clear" w:color="auto" w:fill="FFFFFF"/>
          </w:tcPr>
          <w:p w14:paraId="333669FD"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c>
          <w:tcPr>
            <w:tcW w:w="1029" w:type="dxa"/>
            <w:shd w:val="clear" w:color="auto" w:fill="FFFFFF"/>
          </w:tcPr>
          <w:p w14:paraId="498CDC89" w14:textId="77777777" w:rsidR="000A4F3A" w:rsidRPr="00B32B61" w:rsidRDefault="000A4F3A" w:rsidP="000A4F3A">
            <w:pPr>
              <w:autoSpaceDE w:val="0"/>
              <w:autoSpaceDN w:val="0"/>
              <w:adjustRightInd w:val="0"/>
              <w:spacing w:line="240" w:lineRule="auto"/>
              <w:jc w:val="left"/>
              <w:rPr>
                <w:rFonts w:eastAsiaTheme="minorEastAsia" w:cs="Times New Roman"/>
                <w:kern w:val="0"/>
                <w:sz w:val="22"/>
              </w:rPr>
            </w:pPr>
          </w:p>
        </w:tc>
      </w:tr>
      <w:tr w:rsidR="000A4F3A" w:rsidRPr="000A4F3A" w14:paraId="7BFF3062" w14:textId="77777777" w:rsidTr="00B32B61">
        <w:trPr>
          <w:cantSplit/>
        </w:trPr>
        <w:tc>
          <w:tcPr>
            <w:tcW w:w="426" w:type="dxa"/>
            <w:vMerge/>
            <w:shd w:val="clear" w:color="auto" w:fill="FFFFFF"/>
            <w:vAlign w:val="center"/>
          </w:tcPr>
          <w:p w14:paraId="4DB79F72" w14:textId="77777777" w:rsidR="000A4F3A" w:rsidRPr="000A4F3A" w:rsidRDefault="000A4F3A" w:rsidP="000A4F3A">
            <w:pPr>
              <w:autoSpaceDE w:val="0"/>
              <w:autoSpaceDN w:val="0"/>
              <w:adjustRightInd w:val="0"/>
              <w:spacing w:line="240" w:lineRule="auto"/>
              <w:jc w:val="left"/>
              <w:rPr>
                <w:rFonts w:eastAsiaTheme="minorEastAsia" w:cs="Times New Roman"/>
                <w:kern w:val="0"/>
                <w:sz w:val="24"/>
                <w:szCs w:val="24"/>
              </w:rPr>
            </w:pPr>
          </w:p>
        </w:tc>
        <w:tc>
          <w:tcPr>
            <w:tcW w:w="2212" w:type="dxa"/>
            <w:shd w:val="clear" w:color="auto" w:fill="FFFFFF"/>
            <w:vAlign w:val="center"/>
          </w:tcPr>
          <w:p w14:paraId="186CB64D"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color w:val="000000"/>
                <w:kern w:val="0"/>
                <w:sz w:val="22"/>
                <w:szCs w:val="14"/>
              </w:rPr>
              <w:t>Z</w:t>
            </w:r>
            <w:r w:rsidRPr="00B32B61">
              <w:rPr>
                <w:rFonts w:ascii="細明體" w:eastAsia="細明體" w:cs="細明體" w:hint="eastAsia"/>
                <w:color w:val="000000"/>
                <w:kern w:val="0"/>
                <w:sz w:val="22"/>
                <w:szCs w:val="14"/>
              </w:rPr>
              <w:t>分數</w:t>
            </w:r>
            <w:r w:rsidRPr="00B32B61">
              <w:rPr>
                <w:rFonts w:ascii="細明體" w:eastAsia="細明體" w:cs="細明體"/>
                <w:color w:val="000000"/>
                <w:kern w:val="0"/>
                <w:sz w:val="22"/>
                <w:szCs w:val="14"/>
              </w:rPr>
              <w:t>(</w:t>
            </w:r>
            <w:r w:rsidRPr="00B32B61">
              <w:rPr>
                <w:rFonts w:ascii="細明體" w:eastAsia="細明體" w:cs="細明體" w:hint="eastAsia"/>
                <w:color w:val="000000"/>
                <w:kern w:val="0"/>
                <w:sz w:val="22"/>
                <w:szCs w:val="14"/>
              </w:rPr>
              <w:t>工作滿意</w:t>
            </w:r>
            <w:r w:rsidRPr="00B32B61">
              <w:rPr>
                <w:rFonts w:ascii="細明體" w:eastAsia="細明體" w:cs="細明體"/>
                <w:color w:val="000000"/>
                <w:kern w:val="0"/>
                <w:sz w:val="22"/>
                <w:szCs w:val="14"/>
              </w:rPr>
              <w:t>)</w:t>
            </w:r>
          </w:p>
        </w:tc>
        <w:tc>
          <w:tcPr>
            <w:tcW w:w="1201" w:type="dxa"/>
            <w:shd w:val="clear" w:color="auto" w:fill="FFFFFF"/>
            <w:vAlign w:val="center"/>
          </w:tcPr>
          <w:p w14:paraId="1D9A724E"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.263</w:t>
            </w:r>
          </w:p>
        </w:tc>
        <w:tc>
          <w:tcPr>
            <w:tcW w:w="1029" w:type="dxa"/>
            <w:shd w:val="clear" w:color="auto" w:fill="FFFFFF"/>
            <w:vAlign w:val="center"/>
          </w:tcPr>
          <w:p w14:paraId="491FD501"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.116</w:t>
            </w:r>
          </w:p>
        </w:tc>
        <w:tc>
          <w:tcPr>
            <w:tcW w:w="1216" w:type="dxa"/>
            <w:shd w:val="clear" w:color="auto" w:fill="FFFFFF"/>
            <w:vAlign w:val="center"/>
          </w:tcPr>
          <w:p w14:paraId="653B69D1"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.195</w:t>
            </w:r>
          </w:p>
        </w:tc>
        <w:tc>
          <w:tcPr>
            <w:tcW w:w="1029" w:type="dxa"/>
            <w:shd w:val="clear" w:color="auto" w:fill="FFFFFF"/>
            <w:vAlign w:val="center"/>
          </w:tcPr>
          <w:p w14:paraId="33576AB1"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2.276</w:t>
            </w:r>
          </w:p>
        </w:tc>
        <w:tc>
          <w:tcPr>
            <w:tcW w:w="1029" w:type="dxa"/>
            <w:shd w:val="clear" w:color="auto" w:fill="FFFFFF"/>
            <w:vAlign w:val="center"/>
          </w:tcPr>
          <w:p w14:paraId="3BA4D421"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.023</w:t>
            </w:r>
          </w:p>
        </w:tc>
        <w:tc>
          <w:tcPr>
            <w:tcW w:w="1029" w:type="dxa"/>
            <w:shd w:val="clear" w:color="auto" w:fill="FFFFFF"/>
            <w:vAlign w:val="center"/>
          </w:tcPr>
          <w:p w14:paraId="3D6AC8EF"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.306</w:t>
            </w:r>
          </w:p>
        </w:tc>
        <w:tc>
          <w:tcPr>
            <w:tcW w:w="1029" w:type="dxa"/>
            <w:shd w:val="clear" w:color="auto" w:fill="FFFFFF"/>
            <w:vAlign w:val="center"/>
          </w:tcPr>
          <w:p w14:paraId="44AB5596"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3.266</w:t>
            </w:r>
          </w:p>
        </w:tc>
      </w:tr>
      <w:tr w:rsidR="000A4F3A" w:rsidRPr="000A4F3A" w14:paraId="4A2AE74B" w14:textId="77777777" w:rsidTr="00B32B61">
        <w:trPr>
          <w:cantSplit/>
        </w:trPr>
        <w:tc>
          <w:tcPr>
            <w:tcW w:w="426" w:type="dxa"/>
            <w:vMerge/>
            <w:shd w:val="clear" w:color="auto" w:fill="FFFFFF"/>
            <w:vAlign w:val="center"/>
          </w:tcPr>
          <w:p w14:paraId="07F01817" w14:textId="77777777" w:rsidR="000A4F3A" w:rsidRPr="000A4F3A" w:rsidRDefault="000A4F3A" w:rsidP="000A4F3A">
            <w:pPr>
              <w:autoSpaceDE w:val="0"/>
              <w:autoSpaceDN w:val="0"/>
              <w:adjustRightInd w:val="0"/>
              <w:spacing w:line="240" w:lineRule="auto"/>
              <w:jc w:val="left"/>
              <w:rPr>
                <w:rFonts w:ascii="細明體" w:eastAsia="細明體" w:cs="細明體"/>
                <w:color w:val="000000"/>
                <w:kern w:val="0"/>
                <w:sz w:val="14"/>
                <w:szCs w:val="14"/>
              </w:rPr>
            </w:pPr>
          </w:p>
        </w:tc>
        <w:tc>
          <w:tcPr>
            <w:tcW w:w="2212" w:type="dxa"/>
            <w:shd w:val="clear" w:color="auto" w:fill="FFFFFF"/>
            <w:vAlign w:val="center"/>
          </w:tcPr>
          <w:p w14:paraId="20D8E0D5"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color w:val="000000"/>
                <w:kern w:val="0"/>
                <w:sz w:val="22"/>
                <w:szCs w:val="14"/>
              </w:rPr>
              <w:t>Z</w:t>
            </w:r>
            <w:r w:rsidRPr="00B32B61">
              <w:rPr>
                <w:rFonts w:ascii="細明體" w:eastAsia="細明體" w:cs="細明體" w:hint="eastAsia"/>
                <w:color w:val="000000"/>
                <w:kern w:val="0"/>
                <w:sz w:val="22"/>
                <w:szCs w:val="14"/>
              </w:rPr>
              <w:t>分數</w:t>
            </w:r>
            <w:r w:rsidRPr="00B32B61">
              <w:rPr>
                <w:rFonts w:ascii="細明體" w:eastAsia="細明體" w:cs="細明體"/>
                <w:color w:val="000000"/>
                <w:kern w:val="0"/>
                <w:sz w:val="22"/>
                <w:szCs w:val="14"/>
              </w:rPr>
              <w:t>(</w:t>
            </w:r>
            <w:r w:rsidRPr="00B32B61">
              <w:rPr>
                <w:rFonts w:ascii="細明體" w:eastAsia="細明體" w:cs="細明體" w:hint="eastAsia"/>
                <w:color w:val="000000"/>
                <w:kern w:val="0"/>
                <w:sz w:val="22"/>
                <w:szCs w:val="14"/>
              </w:rPr>
              <w:t>薪酬制度</w:t>
            </w:r>
            <w:r w:rsidRPr="00B32B61">
              <w:rPr>
                <w:rFonts w:ascii="細明體" w:eastAsia="細明體" w:cs="細明體"/>
                <w:color w:val="000000"/>
                <w:kern w:val="0"/>
                <w:sz w:val="22"/>
                <w:szCs w:val="14"/>
              </w:rPr>
              <w:t>1)</w:t>
            </w:r>
          </w:p>
        </w:tc>
        <w:tc>
          <w:tcPr>
            <w:tcW w:w="1201" w:type="dxa"/>
            <w:shd w:val="clear" w:color="auto" w:fill="FFFFFF"/>
            <w:vAlign w:val="center"/>
          </w:tcPr>
          <w:p w14:paraId="3B3600E1"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-.179</w:t>
            </w:r>
          </w:p>
        </w:tc>
        <w:tc>
          <w:tcPr>
            <w:tcW w:w="1029" w:type="dxa"/>
            <w:shd w:val="clear" w:color="auto" w:fill="FFFFFF"/>
            <w:vAlign w:val="center"/>
          </w:tcPr>
          <w:p w14:paraId="21CC85BE"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.117</w:t>
            </w:r>
          </w:p>
        </w:tc>
        <w:tc>
          <w:tcPr>
            <w:tcW w:w="1216" w:type="dxa"/>
            <w:shd w:val="clear" w:color="auto" w:fill="FFFFFF"/>
            <w:vAlign w:val="center"/>
          </w:tcPr>
          <w:p w14:paraId="3E3380DF"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-.133</w:t>
            </w:r>
          </w:p>
        </w:tc>
        <w:tc>
          <w:tcPr>
            <w:tcW w:w="1029" w:type="dxa"/>
            <w:shd w:val="clear" w:color="auto" w:fill="FFFFFF"/>
            <w:vAlign w:val="center"/>
          </w:tcPr>
          <w:p w14:paraId="58E3C35A"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-1.534</w:t>
            </w:r>
          </w:p>
        </w:tc>
        <w:tc>
          <w:tcPr>
            <w:tcW w:w="1029" w:type="dxa"/>
            <w:shd w:val="clear" w:color="auto" w:fill="FFFFFF"/>
            <w:vAlign w:val="center"/>
          </w:tcPr>
          <w:p w14:paraId="34CA3374"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.126</w:t>
            </w:r>
          </w:p>
        </w:tc>
        <w:tc>
          <w:tcPr>
            <w:tcW w:w="1029" w:type="dxa"/>
            <w:shd w:val="clear" w:color="auto" w:fill="FFFFFF"/>
            <w:vAlign w:val="center"/>
          </w:tcPr>
          <w:p w14:paraId="4C24C839"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.299</w:t>
            </w:r>
          </w:p>
        </w:tc>
        <w:tc>
          <w:tcPr>
            <w:tcW w:w="1029" w:type="dxa"/>
            <w:shd w:val="clear" w:color="auto" w:fill="FFFFFF"/>
            <w:vAlign w:val="center"/>
          </w:tcPr>
          <w:p w14:paraId="3A221FCE"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3.343</w:t>
            </w:r>
          </w:p>
        </w:tc>
      </w:tr>
      <w:tr w:rsidR="000A4F3A" w:rsidRPr="000A4F3A" w14:paraId="5A03AE6A" w14:textId="77777777" w:rsidTr="00B32B61">
        <w:trPr>
          <w:cantSplit/>
        </w:trPr>
        <w:tc>
          <w:tcPr>
            <w:tcW w:w="426" w:type="dxa"/>
            <w:vMerge/>
            <w:shd w:val="clear" w:color="auto" w:fill="FFFFFF"/>
            <w:vAlign w:val="center"/>
          </w:tcPr>
          <w:p w14:paraId="6AF810B2" w14:textId="77777777" w:rsidR="000A4F3A" w:rsidRPr="000A4F3A" w:rsidRDefault="000A4F3A" w:rsidP="000A4F3A">
            <w:pPr>
              <w:autoSpaceDE w:val="0"/>
              <w:autoSpaceDN w:val="0"/>
              <w:adjustRightInd w:val="0"/>
              <w:spacing w:line="240" w:lineRule="auto"/>
              <w:jc w:val="left"/>
              <w:rPr>
                <w:rFonts w:ascii="細明體" w:eastAsia="細明體" w:cs="細明體"/>
                <w:color w:val="000000"/>
                <w:kern w:val="0"/>
                <w:sz w:val="14"/>
                <w:szCs w:val="14"/>
              </w:rPr>
            </w:pPr>
          </w:p>
        </w:tc>
        <w:tc>
          <w:tcPr>
            <w:tcW w:w="2212" w:type="dxa"/>
            <w:shd w:val="clear" w:color="auto" w:fill="FFFFFF"/>
            <w:vAlign w:val="center"/>
          </w:tcPr>
          <w:p w14:paraId="49A55E72"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szCs w:val="14"/>
              </w:rPr>
            </w:pPr>
            <w:r w:rsidRPr="00B32B61">
              <w:rPr>
                <w:rFonts w:ascii="細明體" w:eastAsia="細明體" w:cs="細明體" w:hint="eastAsia"/>
                <w:color w:val="000000"/>
                <w:kern w:val="0"/>
                <w:sz w:val="22"/>
                <w:szCs w:val="14"/>
              </w:rPr>
              <w:t>工作滿意</w:t>
            </w:r>
            <w:r w:rsidRPr="00B32B61">
              <w:rPr>
                <w:rFonts w:ascii="細明體" w:eastAsia="細明體" w:cs="細明體"/>
                <w:color w:val="000000"/>
                <w:kern w:val="0"/>
                <w:sz w:val="22"/>
                <w:szCs w:val="14"/>
              </w:rPr>
              <w:t>X</w:t>
            </w:r>
            <w:r w:rsidRPr="00B32B61">
              <w:rPr>
                <w:rFonts w:ascii="細明體" w:eastAsia="細明體" w:cs="細明體" w:hint="eastAsia"/>
                <w:color w:val="000000"/>
                <w:kern w:val="0"/>
                <w:sz w:val="22"/>
                <w:szCs w:val="14"/>
              </w:rPr>
              <w:t>薪酬制度</w:t>
            </w:r>
          </w:p>
        </w:tc>
        <w:tc>
          <w:tcPr>
            <w:tcW w:w="1201" w:type="dxa"/>
            <w:shd w:val="clear" w:color="auto" w:fill="FFFFFF"/>
            <w:vAlign w:val="center"/>
          </w:tcPr>
          <w:p w14:paraId="682516E6"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-.234</w:t>
            </w:r>
          </w:p>
        </w:tc>
        <w:tc>
          <w:tcPr>
            <w:tcW w:w="1029" w:type="dxa"/>
            <w:shd w:val="clear" w:color="auto" w:fill="FFFFFF"/>
            <w:vAlign w:val="center"/>
          </w:tcPr>
          <w:p w14:paraId="71EC6D70"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.045</w:t>
            </w:r>
          </w:p>
        </w:tc>
        <w:tc>
          <w:tcPr>
            <w:tcW w:w="1216" w:type="dxa"/>
            <w:shd w:val="clear" w:color="auto" w:fill="FFFFFF"/>
            <w:vAlign w:val="center"/>
          </w:tcPr>
          <w:p w14:paraId="162F5382"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-.276</w:t>
            </w:r>
          </w:p>
        </w:tc>
        <w:tc>
          <w:tcPr>
            <w:tcW w:w="1029" w:type="dxa"/>
            <w:shd w:val="clear" w:color="auto" w:fill="FFFFFF"/>
            <w:vAlign w:val="center"/>
          </w:tcPr>
          <w:p w14:paraId="30A35268"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-5.215</w:t>
            </w:r>
          </w:p>
        </w:tc>
        <w:tc>
          <w:tcPr>
            <w:tcW w:w="1029" w:type="dxa"/>
            <w:shd w:val="clear" w:color="auto" w:fill="FFFFFF"/>
            <w:vAlign w:val="center"/>
          </w:tcPr>
          <w:p w14:paraId="049D31C2"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.000</w:t>
            </w:r>
          </w:p>
        </w:tc>
        <w:tc>
          <w:tcPr>
            <w:tcW w:w="1029" w:type="dxa"/>
            <w:shd w:val="clear" w:color="auto" w:fill="FFFFFF"/>
            <w:vAlign w:val="center"/>
          </w:tcPr>
          <w:p w14:paraId="1D8A8804"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.805</w:t>
            </w:r>
          </w:p>
        </w:tc>
        <w:tc>
          <w:tcPr>
            <w:tcW w:w="1029" w:type="dxa"/>
            <w:shd w:val="clear" w:color="auto" w:fill="FFFFFF"/>
            <w:vAlign w:val="center"/>
          </w:tcPr>
          <w:p w14:paraId="6690BF31" w14:textId="77777777" w:rsidR="000A4F3A" w:rsidRPr="00B32B61" w:rsidRDefault="000A4F3A" w:rsidP="000A4F3A">
            <w:pPr>
              <w:autoSpaceDE w:val="0"/>
              <w:autoSpaceDN w:val="0"/>
              <w:adjustRightInd w:val="0"/>
              <w:spacing w:line="320" w:lineRule="atLeast"/>
              <w:ind w:left="60" w:right="60"/>
              <w:jc w:val="right"/>
              <w:rPr>
                <w:rFonts w:ascii="細明體" w:eastAsia="細明體" w:cs="細明體"/>
                <w:color w:val="000000"/>
                <w:kern w:val="0"/>
                <w:sz w:val="22"/>
              </w:rPr>
            </w:pPr>
            <w:r w:rsidRPr="00B32B61">
              <w:rPr>
                <w:rFonts w:ascii="細明體" w:eastAsia="細明體" w:cs="細明體"/>
                <w:color w:val="000000"/>
                <w:kern w:val="0"/>
                <w:sz w:val="22"/>
              </w:rPr>
              <w:t>1.242</w:t>
            </w:r>
          </w:p>
        </w:tc>
      </w:tr>
      <w:tr w:rsidR="000A4F3A" w:rsidRPr="000A4F3A" w14:paraId="705BA006" w14:textId="77777777" w:rsidTr="00B32B61">
        <w:trPr>
          <w:cantSplit/>
        </w:trPr>
        <w:tc>
          <w:tcPr>
            <w:tcW w:w="10200" w:type="dxa"/>
            <w:gridSpan w:val="9"/>
            <w:shd w:val="clear" w:color="auto" w:fill="FFFFFF"/>
          </w:tcPr>
          <w:p w14:paraId="5A46FCC3" w14:textId="77777777" w:rsidR="000A4F3A" w:rsidRPr="00B32B61" w:rsidRDefault="000A4F3A" w:rsidP="000A4F3A">
            <w:pPr>
              <w:autoSpaceDE w:val="0"/>
              <w:autoSpaceDN w:val="0"/>
              <w:adjustRightInd w:val="0"/>
              <w:spacing w:line="320" w:lineRule="atLeast"/>
              <w:ind w:left="60" w:right="60"/>
              <w:jc w:val="left"/>
              <w:rPr>
                <w:rFonts w:ascii="細明體" w:eastAsia="細明體" w:cs="細明體"/>
                <w:color w:val="000000"/>
                <w:kern w:val="0"/>
                <w:sz w:val="22"/>
              </w:rPr>
            </w:pPr>
            <w:r w:rsidRPr="00B32B61">
              <w:rPr>
                <w:rFonts w:ascii="細明體" w:eastAsia="細明體" w:cs="細明體"/>
                <w:color w:val="000000"/>
                <w:kern w:val="0"/>
                <w:sz w:val="22"/>
              </w:rPr>
              <w:t xml:space="preserve">a. </w:t>
            </w:r>
            <w:r w:rsidRPr="00B32B61">
              <w:rPr>
                <w:rFonts w:ascii="細明體" w:eastAsia="細明體" w:cs="細明體" w:hint="eastAsia"/>
                <w:color w:val="000000"/>
                <w:kern w:val="0"/>
                <w:sz w:val="22"/>
              </w:rPr>
              <w:t>依變數</w:t>
            </w:r>
            <w:r w:rsidRPr="00B32B61">
              <w:rPr>
                <w:rFonts w:ascii="細明體" w:eastAsia="細明體" w:cs="細明體"/>
                <w:color w:val="000000"/>
                <w:kern w:val="0"/>
                <w:sz w:val="22"/>
              </w:rPr>
              <w:t xml:space="preserve">: </w:t>
            </w:r>
            <w:r w:rsidRPr="00B32B61">
              <w:rPr>
                <w:rFonts w:ascii="細明體" w:eastAsia="細明體" w:cs="細明體" w:hint="eastAsia"/>
                <w:color w:val="000000"/>
                <w:kern w:val="0"/>
                <w:sz w:val="22"/>
              </w:rPr>
              <w:t>留任意願</w:t>
            </w:r>
          </w:p>
        </w:tc>
      </w:tr>
    </w:tbl>
    <w:p w14:paraId="0617088F" w14:textId="77777777" w:rsidR="00B32B61" w:rsidRDefault="00B32B61" w:rsidP="00B32B61">
      <w:pPr>
        <w:rPr>
          <w:rFonts w:eastAsiaTheme="minorEastAsia" w:cs="Times New Roman"/>
          <w:kern w:val="0"/>
          <w:sz w:val="24"/>
          <w:szCs w:val="24"/>
        </w:rPr>
      </w:pPr>
      <w:r>
        <w:rPr>
          <w:rFonts w:eastAsiaTheme="minorEastAsia" w:cs="Times New Roman" w:hint="eastAsia"/>
          <w:kern w:val="0"/>
          <w:sz w:val="24"/>
          <w:szCs w:val="24"/>
        </w:rPr>
        <w:t xml:space="preserve">   </w:t>
      </w:r>
    </w:p>
    <w:p w14:paraId="3CB00B86" w14:textId="77777777" w:rsidR="000A4F3A" w:rsidRDefault="00962591" w:rsidP="00B32B61">
      <w:pPr>
        <w:ind w:leftChars="160" w:left="480" w:firstLineChars="200" w:firstLine="480"/>
        <w:rPr>
          <w:rFonts w:eastAsiaTheme="majorEastAsia" w:cs="Times New Roman"/>
          <w:sz w:val="22"/>
          <w:szCs w:val="28"/>
        </w:rPr>
      </w:pPr>
      <w:r>
        <w:rPr>
          <w:rFonts w:eastAsiaTheme="majorEastAsia" w:cs="Times New Roman" w:hint="eastAsia"/>
          <w:sz w:val="22"/>
          <w:szCs w:val="28"/>
        </w:rPr>
        <w:t>為了進一步了解薪酬制度的調節情形，本研究將薪酬制度平均數</w:t>
      </w:r>
      <w:r>
        <w:rPr>
          <w:rFonts w:eastAsiaTheme="majorEastAsia" w:cs="Times New Roman" w:hint="eastAsia"/>
          <w:sz w:val="22"/>
          <w:szCs w:val="28"/>
        </w:rPr>
        <w:t>+1</w:t>
      </w:r>
      <w:r>
        <w:rPr>
          <w:rFonts w:eastAsiaTheme="majorEastAsia" w:cs="Times New Roman" w:hint="eastAsia"/>
          <w:sz w:val="22"/>
          <w:szCs w:val="28"/>
        </w:rPr>
        <w:t>個標準差為高分組，平均數減</w:t>
      </w:r>
      <w:r>
        <w:rPr>
          <w:rFonts w:eastAsiaTheme="majorEastAsia" w:cs="Times New Roman" w:hint="eastAsia"/>
          <w:sz w:val="22"/>
          <w:szCs w:val="28"/>
        </w:rPr>
        <w:t>1</w:t>
      </w:r>
      <w:r>
        <w:rPr>
          <w:rFonts w:eastAsiaTheme="majorEastAsia" w:cs="Times New Roman" w:hint="eastAsia"/>
          <w:sz w:val="22"/>
          <w:szCs w:val="28"/>
        </w:rPr>
        <w:t>個標準差為低分組進行調節作用的繪圖。</w:t>
      </w:r>
    </w:p>
    <w:p w14:paraId="48B6E8A6" w14:textId="77777777" w:rsidR="000A2F41" w:rsidRPr="00B32B61" w:rsidRDefault="00B32B61" w:rsidP="00B32B61">
      <w:pPr>
        <w:rPr>
          <w:rFonts w:eastAsiaTheme="majorEastAsia" w:cs="Times New Roman"/>
          <w:sz w:val="22"/>
          <w:szCs w:val="28"/>
        </w:rPr>
      </w:pPr>
      <w:r>
        <w:rPr>
          <w:noProof/>
        </w:rPr>
        <w:lastRenderedPageBreak/>
        <w:drawing>
          <wp:anchor distT="0" distB="0" distL="114300" distR="114300" simplePos="0" relativeHeight="251675648" behindDoc="0" locked="0" layoutInCell="1" allowOverlap="1" wp14:anchorId="7930F8D1" wp14:editId="66C65F69">
            <wp:simplePos x="0" y="0"/>
            <wp:positionH relativeFrom="margin">
              <wp:posOffset>1341755</wp:posOffset>
            </wp:positionH>
            <wp:positionV relativeFrom="paragraph">
              <wp:posOffset>318135</wp:posOffset>
            </wp:positionV>
            <wp:extent cx="3901440" cy="3001645"/>
            <wp:effectExtent l="0" t="0" r="3810" b="8255"/>
            <wp:wrapTopAndBottom/>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01440" cy="3001645"/>
                    </a:xfrm>
                    <a:prstGeom prst="rect">
                      <a:avLst/>
                    </a:prstGeom>
                  </pic:spPr>
                </pic:pic>
              </a:graphicData>
            </a:graphic>
            <wp14:sizeRelH relativeFrom="margin">
              <wp14:pctWidth>0</wp14:pctWidth>
            </wp14:sizeRelH>
            <wp14:sizeRelV relativeFrom="margin">
              <wp14:pctHeight>0</wp14:pctHeight>
            </wp14:sizeRelV>
          </wp:anchor>
        </w:drawing>
      </w:r>
    </w:p>
    <w:p w14:paraId="2C080165" w14:textId="21593841" w:rsidR="000A4F3A" w:rsidRDefault="00791F4D" w:rsidP="00325683">
      <w:pPr>
        <w:ind w:leftChars="160" w:left="480" w:firstLineChars="200" w:firstLine="480"/>
        <w:jc w:val="center"/>
        <w:rPr>
          <w:rFonts w:eastAsiaTheme="majorEastAsia" w:cs="Times New Roman"/>
          <w:sz w:val="22"/>
          <w:szCs w:val="28"/>
        </w:rPr>
      </w:pPr>
      <w:r>
        <w:rPr>
          <w:rFonts w:eastAsiaTheme="majorEastAsia" w:cs="Times New Roman" w:hint="eastAsia"/>
          <w:sz w:val="22"/>
          <w:szCs w:val="28"/>
        </w:rPr>
        <w:t>圖</w:t>
      </w:r>
      <w:r w:rsidR="001C6065">
        <w:rPr>
          <w:rFonts w:eastAsiaTheme="majorEastAsia" w:cs="Times New Roman" w:hint="eastAsia"/>
          <w:sz w:val="22"/>
          <w:szCs w:val="28"/>
        </w:rPr>
        <w:t>2</w:t>
      </w:r>
      <w:r w:rsidR="00325683">
        <w:rPr>
          <w:rFonts w:eastAsiaTheme="majorEastAsia" w:cs="Times New Roman"/>
          <w:sz w:val="22"/>
          <w:szCs w:val="28"/>
        </w:rPr>
        <w:t xml:space="preserve"> </w:t>
      </w:r>
      <w:r w:rsidR="00077EEE">
        <w:rPr>
          <w:rFonts w:eastAsiaTheme="majorEastAsia" w:cs="Times New Roman" w:hint="eastAsia"/>
          <w:sz w:val="22"/>
          <w:szCs w:val="28"/>
        </w:rPr>
        <w:t>薪酬制度</w:t>
      </w:r>
      <w:r w:rsidR="00325683">
        <w:rPr>
          <w:rFonts w:eastAsiaTheme="majorEastAsia" w:cs="Times New Roman" w:hint="eastAsia"/>
          <w:sz w:val="22"/>
          <w:szCs w:val="28"/>
        </w:rPr>
        <w:t>在留任意願與工作滿意度的調節作用</w:t>
      </w:r>
    </w:p>
    <w:p w14:paraId="4A2A5868" w14:textId="77777777" w:rsidR="00791F4D" w:rsidRDefault="00791F4D" w:rsidP="000A4F3A">
      <w:pPr>
        <w:ind w:leftChars="160" w:left="480" w:firstLineChars="200" w:firstLine="480"/>
        <w:rPr>
          <w:rFonts w:eastAsiaTheme="majorEastAsia" w:cs="Times New Roman"/>
          <w:sz w:val="22"/>
          <w:szCs w:val="28"/>
        </w:rPr>
      </w:pPr>
    </w:p>
    <w:p w14:paraId="558E6A04" w14:textId="76CFE482" w:rsidR="00791F4D" w:rsidRDefault="00791F4D" w:rsidP="000A4F3A">
      <w:pPr>
        <w:ind w:leftChars="160" w:left="480" w:firstLineChars="200" w:firstLine="480"/>
        <w:rPr>
          <w:rFonts w:eastAsiaTheme="majorEastAsia" w:cs="Times New Roman"/>
          <w:sz w:val="22"/>
          <w:szCs w:val="28"/>
        </w:rPr>
      </w:pPr>
      <w:r>
        <w:rPr>
          <w:rFonts w:eastAsiaTheme="majorEastAsia" w:cs="Times New Roman" w:hint="eastAsia"/>
          <w:sz w:val="22"/>
          <w:szCs w:val="28"/>
        </w:rPr>
        <w:t>圖</w:t>
      </w:r>
      <w:r w:rsidR="001C6065">
        <w:rPr>
          <w:rFonts w:eastAsiaTheme="majorEastAsia" w:cs="Times New Roman" w:hint="eastAsia"/>
          <w:sz w:val="22"/>
          <w:szCs w:val="28"/>
        </w:rPr>
        <w:t>2</w:t>
      </w:r>
      <w:r w:rsidR="00325683">
        <w:rPr>
          <w:rFonts w:eastAsiaTheme="majorEastAsia" w:cs="Times New Roman" w:hint="eastAsia"/>
          <w:sz w:val="22"/>
          <w:szCs w:val="28"/>
        </w:rPr>
        <w:t>顯示，當高工作滿意度時，</w:t>
      </w:r>
      <w:r>
        <w:rPr>
          <w:rFonts w:eastAsiaTheme="majorEastAsia" w:cs="Times New Roman" w:hint="eastAsia"/>
          <w:sz w:val="22"/>
          <w:szCs w:val="28"/>
        </w:rPr>
        <w:t>薪酬制度</w:t>
      </w:r>
      <w:r w:rsidR="00325683">
        <w:rPr>
          <w:rFonts w:eastAsiaTheme="majorEastAsia" w:cs="Times New Roman" w:hint="eastAsia"/>
          <w:sz w:val="22"/>
          <w:szCs w:val="28"/>
        </w:rPr>
        <w:t>的高低分</w:t>
      </w:r>
      <w:r>
        <w:rPr>
          <w:rFonts w:eastAsiaTheme="majorEastAsia" w:cs="Times New Roman" w:hint="eastAsia"/>
          <w:sz w:val="22"/>
          <w:szCs w:val="28"/>
        </w:rPr>
        <w:t>對留任意願的影響明顯比較大。而當低工作滿意度時，薪酬制度的高低對留任意願的影響程度都很接近。</w:t>
      </w:r>
      <w:r w:rsidR="00325683">
        <w:rPr>
          <w:rFonts w:eastAsiaTheme="majorEastAsia" w:cs="Times New Roman" w:hint="eastAsia"/>
          <w:sz w:val="22"/>
          <w:szCs w:val="28"/>
        </w:rPr>
        <w:t>由此可見，員工對薪酬制度的滿意程度在工作滿意跟留任意願間具有調節作用。比較特別的是，在高工作滿意度時，雖然薪酬制度的分數比較低，但是留任意願顯著的比低工作滿意度時提高</w:t>
      </w:r>
      <w:r w:rsidR="00077EEE">
        <w:rPr>
          <w:rFonts w:eastAsiaTheme="majorEastAsia" w:cs="Times New Roman" w:hint="eastAsia"/>
          <w:sz w:val="22"/>
          <w:szCs w:val="28"/>
        </w:rPr>
        <w:t>。</w:t>
      </w:r>
    </w:p>
    <w:p w14:paraId="53860C4B" w14:textId="77777777" w:rsidR="00791F4D" w:rsidRPr="00791F4D" w:rsidRDefault="00791F4D" w:rsidP="000A4F3A">
      <w:pPr>
        <w:ind w:leftChars="160" w:left="480" w:firstLineChars="200" w:firstLine="480"/>
        <w:rPr>
          <w:rFonts w:eastAsiaTheme="majorEastAsia" w:cs="Times New Roman"/>
          <w:sz w:val="22"/>
          <w:szCs w:val="28"/>
        </w:rPr>
      </w:pPr>
    </w:p>
    <w:p w14:paraId="58928837" w14:textId="77777777" w:rsidR="00DF6ADA" w:rsidRDefault="00DF6ADA" w:rsidP="00DF6ADA">
      <w:pPr>
        <w:ind w:firstLineChars="200" w:firstLine="480"/>
        <w:rPr>
          <w:rFonts w:eastAsiaTheme="majorEastAsia" w:cs="Times New Roman"/>
          <w:sz w:val="22"/>
          <w:szCs w:val="28"/>
        </w:rPr>
      </w:pPr>
      <w:r w:rsidRPr="00077EEE">
        <w:rPr>
          <w:rFonts w:eastAsiaTheme="majorEastAsia" w:cs="Times New Roman" w:hint="eastAsia"/>
          <w:sz w:val="22"/>
          <w:szCs w:val="28"/>
        </w:rPr>
        <w:t>H3:</w:t>
      </w:r>
      <w:r w:rsidRPr="00077EEE">
        <w:rPr>
          <w:rFonts w:eastAsiaTheme="majorEastAsia" w:cs="Times New Roman" w:hint="eastAsia"/>
          <w:sz w:val="22"/>
          <w:szCs w:val="28"/>
        </w:rPr>
        <w:t>領導方式在工作滿意度與留任意願間具有調節作用</w:t>
      </w:r>
    </w:p>
    <w:p w14:paraId="08808033" w14:textId="77777777" w:rsidR="00DF6ADA" w:rsidRPr="00DF6ADA" w:rsidRDefault="00DF6ADA" w:rsidP="004177BB">
      <w:pPr>
        <w:autoSpaceDE w:val="0"/>
        <w:autoSpaceDN w:val="0"/>
        <w:adjustRightInd w:val="0"/>
        <w:spacing w:line="240" w:lineRule="auto"/>
        <w:jc w:val="left"/>
        <w:rPr>
          <w:rFonts w:eastAsiaTheme="minorEastAsia" w:cs="Times New Roman"/>
          <w:kern w:val="0"/>
          <w:sz w:val="24"/>
          <w:szCs w:val="24"/>
        </w:rPr>
      </w:pPr>
    </w:p>
    <w:p w14:paraId="44C2CC50" w14:textId="77777777" w:rsidR="00A15D3F" w:rsidRDefault="00A15D3F" w:rsidP="00A15D3F">
      <w:pPr>
        <w:ind w:leftChars="160" w:left="480" w:firstLineChars="200" w:firstLine="480"/>
        <w:rPr>
          <w:rFonts w:eastAsiaTheme="majorEastAsia" w:cs="Times New Roman"/>
          <w:sz w:val="22"/>
          <w:szCs w:val="28"/>
        </w:rPr>
      </w:pPr>
      <w:r w:rsidRPr="000A4F3A">
        <w:rPr>
          <w:rFonts w:eastAsiaTheme="majorEastAsia" w:cs="Times New Roman" w:hint="eastAsia"/>
          <w:sz w:val="22"/>
          <w:szCs w:val="28"/>
        </w:rPr>
        <w:t>本研究以</w:t>
      </w:r>
      <w:r w:rsidR="00962591">
        <w:rPr>
          <w:rFonts w:eastAsiaTheme="majorEastAsia" w:cs="Times New Roman" w:hint="eastAsia"/>
          <w:sz w:val="22"/>
          <w:szCs w:val="28"/>
        </w:rPr>
        <w:t>領導方式</w:t>
      </w:r>
      <w:r w:rsidRPr="000A4F3A">
        <w:rPr>
          <w:rFonts w:eastAsiaTheme="majorEastAsia" w:cs="Times New Roman" w:hint="eastAsia"/>
          <w:sz w:val="22"/>
          <w:szCs w:val="28"/>
        </w:rPr>
        <w:t>為調節變數，以層級迴歸分析薪酬制度對工作滿意度及留任意願間的調節作用</w:t>
      </w:r>
      <w:r>
        <w:rPr>
          <w:rFonts w:eastAsiaTheme="majorEastAsia" w:cs="Times New Roman" w:hint="eastAsia"/>
          <w:sz w:val="22"/>
          <w:szCs w:val="28"/>
        </w:rPr>
        <w:t>。第一步先將</w:t>
      </w:r>
      <w:r>
        <w:rPr>
          <w:rFonts w:eastAsiaTheme="majorEastAsia" w:cs="Times New Roman" w:hint="eastAsia"/>
          <w:sz w:val="22"/>
          <w:szCs w:val="28"/>
        </w:rPr>
        <w:t>Z</w:t>
      </w:r>
      <w:r>
        <w:rPr>
          <w:rFonts w:eastAsiaTheme="majorEastAsia" w:cs="Times New Roman" w:hint="eastAsia"/>
          <w:sz w:val="22"/>
          <w:szCs w:val="28"/>
        </w:rPr>
        <w:t>工作滿意度為自變項，留任意願為依變項，第二步再將</w:t>
      </w:r>
      <w:r>
        <w:rPr>
          <w:rFonts w:eastAsiaTheme="majorEastAsia" w:cs="Times New Roman" w:hint="eastAsia"/>
          <w:sz w:val="22"/>
          <w:szCs w:val="28"/>
        </w:rPr>
        <w:t>Z</w:t>
      </w:r>
      <w:r>
        <w:rPr>
          <w:rFonts w:eastAsiaTheme="majorEastAsia" w:cs="Times New Roman" w:hint="eastAsia"/>
          <w:sz w:val="22"/>
          <w:szCs w:val="28"/>
        </w:rPr>
        <w:t>領導方式放入自變項，留任意願為依變項，第三步將工作滿意度及領導方式的交叉相成項為自變項，留任意願為依變項。結果顯示，模式</w:t>
      </w:r>
      <w:r>
        <w:rPr>
          <w:rFonts w:eastAsiaTheme="majorEastAsia" w:cs="Times New Roman" w:hint="eastAsia"/>
          <w:sz w:val="22"/>
          <w:szCs w:val="28"/>
        </w:rPr>
        <w:t>3</w:t>
      </w:r>
      <w:r>
        <w:rPr>
          <w:rFonts w:eastAsiaTheme="majorEastAsia" w:cs="Times New Roman"/>
          <w:sz w:val="22"/>
          <w:szCs w:val="28"/>
        </w:rPr>
        <w:tab/>
      </w:r>
      <w:r>
        <w:rPr>
          <w:rFonts w:eastAsiaTheme="majorEastAsia" w:cs="Times New Roman" w:hint="eastAsia"/>
          <w:sz w:val="22"/>
          <w:szCs w:val="28"/>
        </w:rPr>
        <w:t>廻歸係數達顯著，表示領導方式在工作滿意與留任意願間具有調節作用。</w:t>
      </w:r>
    </w:p>
    <w:p w14:paraId="00250437" w14:textId="77777777" w:rsidR="004177BB" w:rsidRPr="00A15D3F" w:rsidRDefault="004177BB" w:rsidP="004177BB">
      <w:pPr>
        <w:autoSpaceDE w:val="0"/>
        <w:autoSpaceDN w:val="0"/>
        <w:adjustRightInd w:val="0"/>
        <w:spacing w:line="400" w:lineRule="atLeast"/>
        <w:jc w:val="left"/>
        <w:rPr>
          <w:rFonts w:eastAsiaTheme="minorEastAsia" w:cs="Times New Roman"/>
          <w:kern w:val="0"/>
          <w:sz w:val="24"/>
          <w:szCs w:val="24"/>
        </w:rPr>
      </w:pPr>
    </w:p>
    <w:p w14:paraId="271F5BB8" w14:textId="77777777" w:rsidR="000A4F3A" w:rsidRPr="00564909" w:rsidRDefault="00564909" w:rsidP="00564909">
      <w:pPr>
        <w:ind w:firstLineChars="200" w:firstLine="480"/>
        <w:jc w:val="center"/>
        <w:rPr>
          <w:rFonts w:eastAsiaTheme="majorEastAsia" w:cs="Times New Roman"/>
          <w:sz w:val="22"/>
          <w:szCs w:val="28"/>
        </w:rPr>
      </w:pPr>
      <w:r w:rsidRPr="00564909">
        <w:rPr>
          <w:rFonts w:eastAsiaTheme="majorEastAsia" w:cs="Times New Roman" w:hint="eastAsia"/>
          <w:sz w:val="22"/>
          <w:szCs w:val="28"/>
        </w:rPr>
        <w:t>表</w:t>
      </w:r>
      <w:r w:rsidRPr="00564909">
        <w:rPr>
          <w:rFonts w:eastAsiaTheme="majorEastAsia" w:cs="Times New Roman" w:hint="eastAsia"/>
          <w:sz w:val="22"/>
          <w:szCs w:val="28"/>
        </w:rPr>
        <w:t xml:space="preserve">7 </w:t>
      </w:r>
      <w:r w:rsidRPr="00564909">
        <w:rPr>
          <w:rFonts w:eastAsiaTheme="majorEastAsia" w:cs="Times New Roman" w:hint="eastAsia"/>
          <w:sz w:val="22"/>
          <w:szCs w:val="28"/>
        </w:rPr>
        <w:t>領導方式在工作滿意度與留任意願的調節作用分析</w:t>
      </w:r>
    </w:p>
    <w:tbl>
      <w:tblPr>
        <w:tblW w:w="1020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26"/>
        <w:gridCol w:w="2212"/>
        <w:gridCol w:w="1201"/>
        <w:gridCol w:w="1029"/>
        <w:gridCol w:w="1216"/>
        <w:gridCol w:w="1029"/>
        <w:gridCol w:w="1029"/>
        <w:gridCol w:w="1029"/>
        <w:gridCol w:w="1029"/>
      </w:tblGrid>
      <w:tr w:rsidR="000A4F3A" w:rsidRPr="000A4F3A" w14:paraId="6CB2B059" w14:textId="77777777" w:rsidTr="00564909">
        <w:trPr>
          <w:cantSplit/>
        </w:trPr>
        <w:tc>
          <w:tcPr>
            <w:tcW w:w="2638" w:type="dxa"/>
            <w:gridSpan w:val="2"/>
            <w:vMerge w:val="restart"/>
            <w:shd w:val="clear" w:color="auto" w:fill="FFFFFF"/>
          </w:tcPr>
          <w:p w14:paraId="790E5BFD"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hint="eastAsia"/>
                <w:color w:val="000000"/>
                <w:kern w:val="0"/>
                <w:sz w:val="22"/>
              </w:rPr>
              <w:t>模式</w:t>
            </w:r>
          </w:p>
        </w:tc>
        <w:tc>
          <w:tcPr>
            <w:tcW w:w="2230" w:type="dxa"/>
            <w:gridSpan w:val="2"/>
            <w:shd w:val="clear" w:color="auto" w:fill="FFFFFF"/>
          </w:tcPr>
          <w:p w14:paraId="36EBDF57"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hint="eastAsia"/>
                <w:color w:val="000000"/>
                <w:kern w:val="0"/>
                <w:sz w:val="22"/>
              </w:rPr>
              <w:t>未標準化係數</w:t>
            </w:r>
          </w:p>
        </w:tc>
        <w:tc>
          <w:tcPr>
            <w:tcW w:w="1216" w:type="dxa"/>
            <w:shd w:val="clear" w:color="auto" w:fill="FFFFFF"/>
          </w:tcPr>
          <w:p w14:paraId="11E3CBC6"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hint="eastAsia"/>
                <w:color w:val="000000"/>
                <w:kern w:val="0"/>
                <w:sz w:val="22"/>
              </w:rPr>
              <w:t>標準化係數</w:t>
            </w:r>
          </w:p>
        </w:tc>
        <w:tc>
          <w:tcPr>
            <w:tcW w:w="1029" w:type="dxa"/>
            <w:vMerge w:val="restart"/>
            <w:shd w:val="clear" w:color="auto" w:fill="FFFFFF"/>
          </w:tcPr>
          <w:p w14:paraId="6B0D2320"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t</w:t>
            </w:r>
          </w:p>
        </w:tc>
        <w:tc>
          <w:tcPr>
            <w:tcW w:w="1029" w:type="dxa"/>
            <w:vMerge w:val="restart"/>
            <w:shd w:val="clear" w:color="auto" w:fill="FFFFFF"/>
          </w:tcPr>
          <w:p w14:paraId="7209654E"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hint="eastAsia"/>
                <w:color w:val="000000"/>
                <w:kern w:val="0"/>
                <w:sz w:val="22"/>
              </w:rPr>
              <w:t>顯著性</w:t>
            </w:r>
          </w:p>
        </w:tc>
        <w:tc>
          <w:tcPr>
            <w:tcW w:w="2058" w:type="dxa"/>
            <w:gridSpan w:val="2"/>
            <w:shd w:val="clear" w:color="auto" w:fill="FFFFFF"/>
          </w:tcPr>
          <w:p w14:paraId="6D8043B7"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hint="eastAsia"/>
                <w:color w:val="000000"/>
                <w:kern w:val="0"/>
                <w:sz w:val="22"/>
              </w:rPr>
              <w:t>共線性統計量</w:t>
            </w:r>
          </w:p>
        </w:tc>
      </w:tr>
      <w:tr w:rsidR="000A4F3A" w:rsidRPr="000A4F3A" w14:paraId="48454944" w14:textId="77777777" w:rsidTr="00564909">
        <w:trPr>
          <w:cantSplit/>
        </w:trPr>
        <w:tc>
          <w:tcPr>
            <w:tcW w:w="2638" w:type="dxa"/>
            <w:gridSpan w:val="2"/>
            <w:vMerge/>
            <w:shd w:val="clear" w:color="auto" w:fill="FFFFFF"/>
          </w:tcPr>
          <w:p w14:paraId="1E2443B1"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細明體"/>
                <w:color w:val="000000"/>
                <w:kern w:val="0"/>
                <w:sz w:val="22"/>
              </w:rPr>
            </w:pPr>
          </w:p>
        </w:tc>
        <w:tc>
          <w:tcPr>
            <w:tcW w:w="1201" w:type="dxa"/>
            <w:shd w:val="clear" w:color="auto" w:fill="FFFFFF"/>
          </w:tcPr>
          <w:p w14:paraId="70458C6E"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 xml:space="preserve">B </w:t>
            </w:r>
            <w:r w:rsidRPr="00564909">
              <w:rPr>
                <w:rFonts w:asciiTheme="minorEastAsia" w:eastAsiaTheme="minorEastAsia" w:hAnsiTheme="minorEastAsia" w:cs="細明體" w:hint="eastAsia"/>
                <w:color w:val="000000"/>
                <w:kern w:val="0"/>
                <w:sz w:val="22"/>
              </w:rPr>
              <w:t>估計值</w:t>
            </w:r>
          </w:p>
        </w:tc>
        <w:tc>
          <w:tcPr>
            <w:tcW w:w="1029" w:type="dxa"/>
            <w:shd w:val="clear" w:color="auto" w:fill="FFFFFF"/>
          </w:tcPr>
          <w:p w14:paraId="37293B77" w14:textId="77777777" w:rsidR="000A4F3A" w:rsidRPr="00564909" w:rsidRDefault="00564909"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Pr>
                <w:rFonts w:asciiTheme="minorEastAsia" w:eastAsiaTheme="minorEastAsia" w:hAnsiTheme="minorEastAsia" w:cs="細明體" w:hint="eastAsia"/>
                <w:color w:val="000000"/>
                <w:kern w:val="0"/>
                <w:sz w:val="22"/>
              </w:rPr>
              <w:t>標準誤</w:t>
            </w:r>
          </w:p>
        </w:tc>
        <w:tc>
          <w:tcPr>
            <w:tcW w:w="1216" w:type="dxa"/>
            <w:shd w:val="clear" w:color="auto" w:fill="FFFFFF"/>
          </w:tcPr>
          <w:p w14:paraId="43DB2676"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 xml:space="preserve">Beta </w:t>
            </w:r>
            <w:r w:rsidRPr="00564909">
              <w:rPr>
                <w:rFonts w:asciiTheme="minorEastAsia" w:eastAsiaTheme="minorEastAsia" w:hAnsiTheme="minorEastAsia" w:cs="細明體" w:hint="eastAsia"/>
                <w:color w:val="000000"/>
                <w:kern w:val="0"/>
                <w:sz w:val="22"/>
              </w:rPr>
              <w:t>分配</w:t>
            </w:r>
          </w:p>
        </w:tc>
        <w:tc>
          <w:tcPr>
            <w:tcW w:w="1029" w:type="dxa"/>
            <w:vMerge/>
            <w:shd w:val="clear" w:color="auto" w:fill="FFFFFF"/>
          </w:tcPr>
          <w:p w14:paraId="495F5BBA"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細明體"/>
                <w:color w:val="000000"/>
                <w:kern w:val="0"/>
                <w:sz w:val="22"/>
              </w:rPr>
            </w:pPr>
          </w:p>
        </w:tc>
        <w:tc>
          <w:tcPr>
            <w:tcW w:w="1029" w:type="dxa"/>
            <w:vMerge/>
            <w:shd w:val="clear" w:color="auto" w:fill="FFFFFF"/>
          </w:tcPr>
          <w:p w14:paraId="6A4EC6C2"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細明體"/>
                <w:color w:val="000000"/>
                <w:kern w:val="0"/>
                <w:sz w:val="22"/>
              </w:rPr>
            </w:pPr>
          </w:p>
        </w:tc>
        <w:tc>
          <w:tcPr>
            <w:tcW w:w="1029" w:type="dxa"/>
            <w:shd w:val="clear" w:color="auto" w:fill="FFFFFF"/>
          </w:tcPr>
          <w:p w14:paraId="6B2BF8A9"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hint="eastAsia"/>
                <w:color w:val="000000"/>
                <w:kern w:val="0"/>
                <w:sz w:val="22"/>
              </w:rPr>
              <w:t>允差</w:t>
            </w:r>
          </w:p>
        </w:tc>
        <w:tc>
          <w:tcPr>
            <w:tcW w:w="1029" w:type="dxa"/>
            <w:shd w:val="clear" w:color="auto" w:fill="FFFFFF"/>
          </w:tcPr>
          <w:p w14:paraId="10EF52B9" w14:textId="77777777" w:rsidR="000A4F3A" w:rsidRPr="00564909" w:rsidRDefault="000A4F3A" w:rsidP="00564909">
            <w:pPr>
              <w:autoSpaceDE w:val="0"/>
              <w:autoSpaceDN w:val="0"/>
              <w:adjustRightInd w:val="0"/>
              <w:spacing w:line="320" w:lineRule="exact"/>
              <w:ind w:left="60" w:right="60"/>
              <w:jc w:val="center"/>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VIF</w:t>
            </w:r>
          </w:p>
        </w:tc>
      </w:tr>
      <w:tr w:rsidR="000A4F3A" w:rsidRPr="000A4F3A" w14:paraId="4BD6BDE0" w14:textId="77777777" w:rsidTr="00564909">
        <w:trPr>
          <w:cantSplit/>
        </w:trPr>
        <w:tc>
          <w:tcPr>
            <w:tcW w:w="426" w:type="dxa"/>
            <w:vMerge w:val="restart"/>
            <w:shd w:val="clear" w:color="auto" w:fill="FFFFFF"/>
            <w:vAlign w:val="center"/>
          </w:tcPr>
          <w:p w14:paraId="2518892D"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w:t>
            </w:r>
          </w:p>
        </w:tc>
        <w:tc>
          <w:tcPr>
            <w:tcW w:w="2212" w:type="dxa"/>
            <w:shd w:val="clear" w:color="auto" w:fill="FFFFFF"/>
            <w:vAlign w:val="center"/>
          </w:tcPr>
          <w:p w14:paraId="39534429"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w:t>
            </w:r>
            <w:r w:rsidRPr="00564909">
              <w:rPr>
                <w:rFonts w:asciiTheme="minorEastAsia" w:eastAsiaTheme="minorEastAsia" w:hAnsiTheme="minorEastAsia" w:cs="細明體" w:hint="eastAsia"/>
                <w:color w:val="000000"/>
                <w:kern w:val="0"/>
                <w:sz w:val="22"/>
              </w:rPr>
              <w:t>常數</w:t>
            </w:r>
            <w:r w:rsidRPr="00564909">
              <w:rPr>
                <w:rFonts w:asciiTheme="minorEastAsia" w:eastAsiaTheme="minorEastAsia" w:hAnsiTheme="minorEastAsia" w:cs="細明體"/>
                <w:color w:val="000000"/>
                <w:kern w:val="0"/>
                <w:sz w:val="22"/>
              </w:rPr>
              <w:t>)</w:t>
            </w:r>
          </w:p>
        </w:tc>
        <w:tc>
          <w:tcPr>
            <w:tcW w:w="1201" w:type="dxa"/>
            <w:shd w:val="clear" w:color="auto" w:fill="FFFFFF"/>
            <w:vAlign w:val="center"/>
          </w:tcPr>
          <w:p w14:paraId="4A6AB74E"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3.430</w:t>
            </w:r>
          </w:p>
        </w:tc>
        <w:tc>
          <w:tcPr>
            <w:tcW w:w="1029" w:type="dxa"/>
            <w:shd w:val="clear" w:color="auto" w:fill="FFFFFF"/>
            <w:vAlign w:val="center"/>
          </w:tcPr>
          <w:p w14:paraId="7B070014"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.066</w:t>
            </w:r>
          </w:p>
        </w:tc>
        <w:tc>
          <w:tcPr>
            <w:tcW w:w="1216" w:type="dxa"/>
            <w:shd w:val="clear" w:color="auto" w:fill="FFFFFF"/>
          </w:tcPr>
          <w:p w14:paraId="569AE9D0"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1029" w:type="dxa"/>
            <w:shd w:val="clear" w:color="auto" w:fill="FFFFFF"/>
            <w:vAlign w:val="center"/>
          </w:tcPr>
          <w:p w14:paraId="1008B5CB"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52.061</w:t>
            </w:r>
          </w:p>
        </w:tc>
        <w:tc>
          <w:tcPr>
            <w:tcW w:w="1029" w:type="dxa"/>
            <w:shd w:val="clear" w:color="auto" w:fill="FFFFFF"/>
            <w:vAlign w:val="center"/>
          </w:tcPr>
          <w:p w14:paraId="3932EF6F"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.000</w:t>
            </w:r>
          </w:p>
        </w:tc>
        <w:tc>
          <w:tcPr>
            <w:tcW w:w="1029" w:type="dxa"/>
            <w:shd w:val="clear" w:color="auto" w:fill="FFFFFF"/>
          </w:tcPr>
          <w:p w14:paraId="7218421F"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1029" w:type="dxa"/>
            <w:shd w:val="clear" w:color="auto" w:fill="FFFFFF"/>
          </w:tcPr>
          <w:p w14:paraId="27ADA66F"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r>
      <w:tr w:rsidR="000A4F3A" w:rsidRPr="000A4F3A" w14:paraId="7EA15EB0" w14:textId="77777777" w:rsidTr="00564909">
        <w:trPr>
          <w:cantSplit/>
        </w:trPr>
        <w:tc>
          <w:tcPr>
            <w:tcW w:w="426" w:type="dxa"/>
            <w:vMerge/>
            <w:shd w:val="clear" w:color="auto" w:fill="FFFFFF"/>
            <w:vAlign w:val="center"/>
          </w:tcPr>
          <w:p w14:paraId="083F1425"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2212" w:type="dxa"/>
            <w:shd w:val="clear" w:color="auto" w:fill="FFFFFF"/>
            <w:vAlign w:val="center"/>
          </w:tcPr>
          <w:p w14:paraId="76F473C7"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Z</w:t>
            </w:r>
            <w:r w:rsidRPr="00564909">
              <w:rPr>
                <w:rFonts w:asciiTheme="minorEastAsia" w:eastAsiaTheme="minorEastAsia" w:hAnsiTheme="minorEastAsia" w:cs="細明體" w:hint="eastAsia"/>
                <w:color w:val="000000"/>
                <w:kern w:val="0"/>
                <w:sz w:val="22"/>
              </w:rPr>
              <w:t>分數</w:t>
            </w:r>
            <w:r w:rsidRPr="00564909">
              <w:rPr>
                <w:rFonts w:asciiTheme="minorEastAsia" w:eastAsiaTheme="minorEastAsia" w:hAnsiTheme="minorEastAsia" w:cs="細明體"/>
                <w:color w:val="000000"/>
                <w:kern w:val="0"/>
                <w:sz w:val="22"/>
              </w:rPr>
              <w:t>(</w:t>
            </w:r>
            <w:r w:rsidRPr="00564909">
              <w:rPr>
                <w:rFonts w:asciiTheme="minorEastAsia" w:eastAsiaTheme="minorEastAsia" w:hAnsiTheme="minorEastAsia" w:cs="細明體" w:hint="eastAsia"/>
                <w:color w:val="000000"/>
                <w:kern w:val="0"/>
                <w:sz w:val="22"/>
              </w:rPr>
              <w:t>工作滿意</w:t>
            </w:r>
            <w:r w:rsidRPr="00564909">
              <w:rPr>
                <w:rFonts w:asciiTheme="minorEastAsia" w:eastAsiaTheme="minorEastAsia" w:hAnsiTheme="minorEastAsia" w:cs="細明體"/>
                <w:color w:val="000000"/>
                <w:kern w:val="0"/>
                <w:sz w:val="22"/>
              </w:rPr>
              <w:t>)</w:t>
            </w:r>
          </w:p>
        </w:tc>
        <w:tc>
          <w:tcPr>
            <w:tcW w:w="1201" w:type="dxa"/>
            <w:shd w:val="clear" w:color="auto" w:fill="FFFFFF"/>
            <w:vAlign w:val="center"/>
          </w:tcPr>
          <w:p w14:paraId="1B0A9D2B"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.266</w:t>
            </w:r>
          </w:p>
        </w:tc>
        <w:tc>
          <w:tcPr>
            <w:tcW w:w="1029" w:type="dxa"/>
            <w:shd w:val="clear" w:color="auto" w:fill="FFFFFF"/>
            <w:vAlign w:val="center"/>
          </w:tcPr>
          <w:p w14:paraId="013C487A"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.066</w:t>
            </w:r>
          </w:p>
        </w:tc>
        <w:tc>
          <w:tcPr>
            <w:tcW w:w="1216" w:type="dxa"/>
            <w:shd w:val="clear" w:color="auto" w:fill="FFFFFF"/>
            <w:vAlign w:val="center"/>
          </w:tcPr>
          <w:p w14:paraId="00B5193C"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.198</w:t>
            </w:r>
          </w:p>
        </w:tc>
        <w:tc>
          <w:tcPr>
            <w:tcW w:w="1029" w:type="dxa"/>
            <w:shd w:val="clear" w:color="auto" w:fill="FFFFFF"/>
            <w:vAlign w:val="center"/>
          </w:tcPr>
          <w:p w14:paraId="3E95CD05"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4.035</w:t>
            </w:r>
          </w:p>
        </w:tc>
        <w:tc>
          <w:tcPr>
            <w:tcW w:w="1029" w:type="dxa"/>
            <w:shd w:val="clear" w:color="auto" w:fill="FFFFFF"/>
            <w:vAlign w:val="center"/>
          </w:tcPr>
          <w:p w14:paraId="13E6FCF7"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.000</w:t>
            </w:r>
          </w:p>
        </w:tc>
        <w:tc>
          <w:tcPr>
            <w:tcW w:w="1029" w:type="dxa"/>
            <w:shd w:val="clear" w:color="auto" w:fill="FFFFFF"/>
            <w:vAlign w:val="center"/>
          </w:tcPr>
          <w:p w14:paraId="1F83472E"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1.000</w:t>
            </w:r>
          </w:p>
        </w:tc>
        <w:tc>
          <w:tcPr>
            <w:tcW w:w="1029" w:type="dxa"/>
            <w:shd w:val="clear" w:color="auto" w:fill="FFFFFF"/>
            <w:vAlign w:val="center"/>
          </w:tcPr>
          <w:p w14:paraId="0A4E7313"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1.000</w:t>
            </w:r>
          </w:p>
        </w:tc>
      </w:tr>
      <w:tr w:rsidR="000A4F3A" w:rsidRPr="000A4F3A" w14:paraId="587509FE" w14:textId="77777777" w:rsidTr="00564909">
        <w:trPr>
          <w:cantSplit/>
        </w:trPr>
        <w:tc>
          <w:tcPr>
            <w:tcW w:w="426" w:type="dxa"/>
            <w:vMerge w:val="restart"/>
            <w:shd w:val="clear" w:color="auto" w:fill="FFFFFF"/>
            <w:vAlign w:val="center"/>
          </w:tcPr>
          <w:p w14:paraId="0FBA8E63"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w:t>
            </w:r>
          </w:p>
        </w:tc>
        <w:tc>
          <w:tcPr>
            <w:tcW w:w="2212" w:type="dxa"/>
            <w:shd w:val="clear" w:color="auto" w:fill="FFFFFF"/>
            <w:vAlign w:val="center"/>
          </w:tcPr>
          <w:p w14:paraId="02F5169A"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w:t>
            </w:r>
            <w:r w:rsidRPr="00564909">
              <w:rPr>
                <w:rFonts w:asciiTheme="minorEastAsia" w:eastAsiaTheme="minorEastAsia" w:hAnsiTheme="minorEastAsia" w:cs="細明體" w:hint="eastAsia"/>
                <w:color w:val="000000"/>
                <w:kern w:val="0"/>
                <w:sz w:val="22"/>
              </w:rPr>
              <w:t>常數</w:t>
            </w:r>
            <w:r w:rsidRPr="00564909">
              <w:rPr>
                <w:rFonts w:asciiTheme="minorEastAsia" w:eastAsiaTheme="minorEastAsia" w:hAnsiTheme="minorEastAsia" w:cs="細明體"/>
                <w:color w:val="000000"/>
                <w:kern w:val="0"/>
                <w:sz w:val="22"/>
              </w:rPr>
              <w:t>)</w:t>
            </w:r>
          </w:p>
        </w:tc>
        <w:tc>
          <w:tcPr>
            <w:tcW w:w="1201" w:type="dxa"/>
            <w:shd w:val="clear" w:color="auto" w:fill="FFFFFF"/>
            <w:vAlign w:val="center"/>
          </w:tcPr>
          <w:p w14:paraId="0F70D2FD"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3.430</w:t>
            </w:r>
          </w:p>
        </w:tc>
        <w:tc>
          <w:tcPr>
            <w:tcW w:w="1029" w:type="dxa"/>
            <w:shd w:val="clear" w:color="auto" w:fill="FFFFFF"/>
            <w:vAlign w:val="center"/>
          </w:tcPr>
          <w:p w14:paraId="765ADA7F"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.066</w:t>
            </w:r>
          </w:p>
        </w:tc>
        <w:tc>
          <w:tcPr>
            <w:tcW w:w="1216" w:type="dxa"/>
            <w:shd w:val="clear" w:color="auto" w:fill="FFFFFF"/>
          </w:tcPr>
          <w:p w14:paraId="167D3FE3"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1029" w:type="dxa"/>
            <w:shd w:val="clear" w:color="auto" w:fill="FFFFFF"/>
            <w:vAlign w:val="center"/>
          </w:tcPr>
          <w:p w14:paraId="5E08A3C8"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52.311</w:t>
            </w:r>
          </w:p>
        </w:tc>
        <w:tc>
          <w:tcPr>
            <w:tcW w:w="1029" w:type="dxa"/>
            <w:shd w:val="clear" w:color="auto" w:fill="FFFFFF"/>
            <w:vAlign w:val="center"/>
          </w:tcPr>
          <w:p w14:paraId="0C8011F7"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.000</w:t>
            </w:r>
          </w:p>
        </w:tc>
        <w:tc>
          <w:tcPr>
            <w:tcW w:w="1029" w:type="dxa"/>
            <w:shd w:val="clear" w:color="auto" w:fill="FFFFFF"/>
          </w:tcPr>
          <w:p w14:paraId="283DF032"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1029" w:type="dxa"/>
            <w:shd w:val="clear" w:color="auto" w:fill="FFFFFF"/>
          </w:tcPr>
          <w:p w14:paraId="6B34823B"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r>
      <w:tr w:rsidR="000A4F3A" w:rsidRPr="000A4F3A" w14:paraId="4793958A" w14:textId="77777777" w:rsidTr="00564909">
        <w:trPr>
          <w:cantSplit/>
        </w:trPr>
        <w:tc>
          <w:tcPr>
            <w:tcW w:w="426" w:type="dxa"/>
            <w:vMerge/>
            <w:shd w:val="clear" w:color="auto" w:fill="FFFFFF"/>
            <w:vAlign w:val="center"/>
          </w:tcPr>
          <w:p w14:paraId="1D0D3928"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2212" w:type="dxa"/>
            <w:shd w:val="clear" w:color="auto" w:fill="FFFFFF"/>
            <w:vAlign w:val="center"/>
          </w:tcPr>
          <w:p w14:paraId="1F566BE1"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Z</w:t>
            </w:r>
            <w:r w:rsidRPr="00564909">
              <w:rPr>
                <w:rFonts w:asciiTheme="minorEastAsia" w:eastAsiaTheme="minorEastAsia" w:hAnsiTheme="minorEastAsia" w:cs="細明體" w:hint="eastAsia"/>
                <w:color w:val="000000"/>
                <w:kern w:val="0"/>
                <w:sz w:val="22"/>
              </w:rPr>
              <w:t>分數</w:t>
            </w:r>
            <w:r w:rsidRPr="00564909">
              <w:rPr>
                <w:rFonts w:asciiTheme="minorEastAsia" w:eastAsiaTheme="minorEastAsia" w:hAnsiTheme="minorEastAsia" w:cs="細明體"/>
                <w:color w:val="000000"/>
                <w:kern w:val="0"/>
                <w:sz w:val="22"/>
              </w:rPr>
              <w:t>(</w:t>
            </w:r>
            <w:r w:rsidRPr="00564909">
              <w:rPr>
                <w:rFonts w:asciiTheme="minorEastAsia" w:eastAsiaTheme="minorEastAsia" w:hAnsiTheme="minorEastAsia" w:cs="細明體" w:hint="eastAsia"/>
                <w:color w:val="000000"/>
                <w:kern w:val="0"/>
                <w:sz w:val="22"/>
              </w:rPr>
              <w:t>工作滿意</w:t>
            </w:r>
            <w:r w:rsidRPr="00564909">
              <w:rPr>
                <w:rFonts w:asciiTheme="minorEastAsia" w:eastAsiaTheme="minorEastAsia" w:hAnsiTheme="minorEastAsia" w:cs="細明體"/>
                <w:color w:val="000000"/>
                <w:kern w:val="0"/>
                <w:sz w:val="22"/>
              </w:rPr>
              <w:t>)</w:t>
            </w:r>
          </w:p>
        </w:tc>
        <w:tc>
          <w:tcPr>
            <w:tcW w:w="1201" w:type="dxa"/>
            <w:shd w:val="clear" w:color="auto" w:fill="FFFFFF"/>
            <w:vAlign w:val="center"/>
          </w:tcPr>
          <w:p w14:paraId="517560FE"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.391</w:t>
            </w:r>
          </w:p>
        </w:tc>
        <w:tc>
          <w:tcPr>
            <w:tcW w:w="1029" w:type="dxa"/>
            <w:shd w:val="clear" w:color="auto" w:fill="FFFFFF"/>
            <w:vAlign w:val="center"/>
          </w:tcPr>
          <w:p w14:paraId="1F16CA57"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.087</w:t>
            </w:r>
          </w:p>
        </w:tc>
        <w:tc>
          <w:tcPr>
            <w:tcW w:w="1216" w:type="dxa"/>
            <w:shd w:val="clear" w:color="auto" w:fill="FFFFFF"/>
            <w:vAlign w:val="center"/>
          </w:tcPr>
          <w:p w14:paraId="485D2BD2"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.290</w:t>
            </w:r>
          </w:p>
        </w:tc>
        <w:tc>
          <w:tcPr>
            <w:tcW w:w="1029" w:type="dxa"/>
            <w:shd w:val="clear" w:color="auto" w:fill="FFFFFF"/>
            <w:vAlign w:val="center"/>
          </w:tcPr>
          <w:p w14:paraId="3966E451"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4.510</w:t>
            </w:r>
          </w:p>
        </w:tc>
        <w:tc>
          <w:tcPr>
            <w:tcW w:w="1029" w:type="dxa"/>
            <w:shd w:val="clear" w:color="auto" w:fill="FFFFFF"/>
            <w:vAlign w:val="center"/>
          </w:tcPr>
          <w:p w14:paraId="3B51C6C7"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.000</w:t>
            </w:r>
          </w:p>
        </w:tc>
        <w:tc>
          <w:tcPr>
            <w:tcW w:w="1029" w:type="dxa"/>
            <w:shd w:val="clear" w:color="auto" w:fill="FFFFFF"/>
            <w:vAlign w:val="center"/>
          </w:tcPr>
          <w:p w14:paraId="4B43817B"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.574</w:t>
            </w:r>
          </w:p>
        </w:tc>
        <w:tc>
          <w:tcPr>
            <w:tcW w:w="1029" w:type="dxa"/>
            <w:shd w:val="clear" w:color="auto" w:fill="FFFFFF"/>
            <w:vAlign w:val="center"/>
          </w:tcPr>
          <w:p w14:paraId="77CB2692"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1.742</w:t>
            </w:r>
          </w:p>
        </w:tc>
      </w:tr>
      <w:tr w:rsidR="000A4F3A" w:rsidRPr="000A4F3A" w14:paraId="4A7EEBBB" w14:textId="77777777" w:rsidTr="00564909">
        <w:trPr>
          <w:cantSplit/>
        </w:trPr>
        <w:tc>
          <w:tcPr>
            <w:tcW w:w="426" w:type="dxa"/>
            <w:vMerge/>
            <w:shd w:val="clear" w:color="auto" w:fill="FFFFFF"/>
            <w:vAlign w:val="center"/>
          </w:tcPr>
          <w:p w14:paraId="03DCBB8F"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細明體"/>
                <w:color w:val="000000"/>
                <w:kern w:val="0"/>
                <w:sz w:val="22"/>
              </w:rPr>
            </w:pPr>
          </w:p>
        </w:tc>
        <w:tc>
          <w:tcPr>
            <w:tcW w:w="2212" w:type="dxa"/>
            <w:shd w:val="clear" w:color="auto" w:fill="FFFFFF"/>
            <w:vAlign w:val="center"/>
          </w:tcPr>
          <w:p w14:paraId="46140A0E"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Z</w:t>
            </w:r>
            <w:r w:rsidRPr="00564909">
              <w:rPr>
                <w:rFonts w:asciiTheme="minorEastAsia" w:eastAsiaTheme="minorEastAsia" w:hAnsiTheme="minorEastAsia" w:cs="細明體" w:hint="eastAsia"/>
                <w:color w:val="000000"/>
                <w:kern w:val="0"/>
                <w:sz w:val="22"/>
              </w:rPr>
              <w:t>分數</w:t>
            </w:r>
            <w:r w:rsidRPr="00564909">
              <w:rPr>
                <w:rFonts w:asciiTheme="minorEastAsia" w:eastAsiaTheme="minorEastAsia" w:hAnsiTheme="minorEastAsia" w:cs="細明體"/>
                <w:color w:val="000000"/>
                <w:kern w:val="0"/>
                <w:sz w:val="22"/>
              </w:rPr>
              <w:t>(</w:t>
            </w:r>
            <w:r w:rsidRPr="00564909">
              <w:rPr>
                <w:rFonts w:asciiTheme="minorEastAsia" w:eastAsiaTheme="minorEastAsia" w:hAnsiTheme="minorEastAsia" w:cs="細明體" w:hint="eastAsia"/>
                <w:color w:val="000000"/>
                <w:kern w:val="0"/>
                <w:sz w:val="22"/>
              </w:rPr>
              <w:t>領導方式</w:t>
            </w:r>
            <w:r w:rsidRPr="00564909">
              <w:rPr>
                <w:rFonts w:asciiTheme="minorEastAsia" w:eastAsiaTheme="minorEastAsia" w:hAnsiTheme="minorEastAsia" w:cs="細明體"/>
                <w:color w:val="000000"/>
                <w:kern w:val="0"/>
                <w:sz w:val="22"/>
              </w:rPr>
              <w:t>1)</w:t>
            </w:r>
          </w:p>
        </w:tc>
        <w:tc>
          <w:tcPr>
            <w:tcW w:w="1201" w:type="dxa"/>
            <w:shd w:val="clear" w:color="auto" w:fill="FFFFFF"/>
            <w:vAlign w:val="center"/>
          </w:tcPr>
          <w:p w14:paraId="09D2A244"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-.191</w:t>
            </w:r>
          </w:p>
        </w:tc>
        <w:tc>
          <w:tcPr>
            <w:tcW w:w="1029" w:type="dxa"/>
            <w:shd w:val="clear" w:color="auto" w:fill="FFFFFF"/>
            <w:vAlign w:val="center"/>
          </w:tcPr>
          <w:p w14:paraId="70A7C2BF"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.087</w:t>
            </w:r>
          </w:p>
        </w:tc>
        <w:tc>
          <w:tcPr>
            <w:tcW w:w="1216" w:type="dxa"/>
            <w:shd w:val="clear" w:color="auto" w:fill="FFFFFF"/>
            <w:vAlign w:val="center"/>
          </w:tcPr>
          <w:p w14:paraId="6EE7147E"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-.142</w:t>
            </w:r>
          </w:p>
        </w:tc>
        <w:tc>
          <w:tcPr>
            <w:tcW w:w="1029" w:type="dxa"/>
            <w:shd w:val="clear" w:color="auto" w:fill="FFFFFF"/>
            <w:vAlign w:val="center"/>
          </w:tcPr>
          <w:p w14:paraId="320A1066"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-2.203</w:t>
            </w:r>
          </w:p>
        </w:tc>
        <w:tc>
          <w:tcPr>
            <w:tcW w:w="1029" w:type="dxa"/>
            <w:shd w:val="clear" w:color="auto" w:fill="FFFFFF"/>
            <w:vAlign w:val="center"/>
          </w:tcPr>
          <w:p w14:paraId="4723DED0"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.028</w:t>
            </w:r>
          </w:p>
        </w:tc>
        <w:tc>
          <w:tcPr>
            <w:tcW w:w="1029" w:type="dxa"/>
            <w:shd w:val="clear" w:color="auto" w:fill="FFFFFF"/>
            <w:vAlign w:val="center"/>
          </w:tcPr>
          <w:p w14:paraId="4627AF86"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.574</w:t>
            </w:r>
          </w:p>
        </w:tc>
        <w:tc>
          <w:tcPr>
            <w:tcW w:w="1029" w:type="dxa"/>
            <w:shd w:val="clear" w:color="auto" w:fill="FFFFFF"/>
            <w:vAlign w:val="center"/>
          </w:tcPr>
          <w:p w14:paraId="7B8578F9"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1.742</w:t>
            </w:r>
          </w:p>
        </w:tc>
      </w:tr>
      <w:tr w:rsidR="000A4F3A" w:rsidRPr="000A4F3A" w14:paraId="35FFB3B2" w14:textId="77777777" w:rsidTr="00564909">
        <w:trPr>
          <w:cantSplit/>
        </w:trPr>
        <w:tc>
          <w:tcPr>
            <w:tcW w:w="426" w:type="dxa"/>
            <w:vMerge w:val="restart"/>
            <w:shd w:val="clear" w:color="auto" w:fill="FFFFFF"/>
            <w:vAlign w:val="center"/>
          </w:tcPr>
          <w:p w14:paraId="022647C5"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3</w:t>
            </w:r>
          </w:p>
        </w:tc>
        <w:tc>
          <w:tcPr>
            <w:tcW w:w="2212" w:type="dxa"/>
            <w:shd w:val="clear" w:color="auto" w:fill="FFFFFF"/>
            <w:vAlign w:val="center"/>
          </w:tcPr>
          <w:p w14:paraId="119BF416"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w:t>
            </w:r>
            <w:r w:rsidRPr="00564909">
              <w:rPr>
                <w:rFonts w:asciiTheme="minorEastAsia" w:eastAsiaTheme="minorEastAsia" w:hAnsiTheme="minorEastAsia" w:cs="細明體" w:hint="eastAsia"/>
                <w:color w:val="000000"/>
                <w:kern w:val="0"/>
                <w:sz w:val="22"/>
              </w:rPr>
              <w:t>常數</w:t>
            </w:r>
            <w:r w:rsidRPr="00564909">
              <w:rPr>
                <w:rFonts w:asciiTheme="minorEastAsia" w:eastAsiaTheme="minorEastAsia" w:hAnsiTheme="minorEastAsia" w:cs="細明體"/>
                <w:color w:val="000000"/>
                <w:kern w:val="0"/>
                <w:sz w:val="22"/>
              </w:rPr>
              <w:t>)</w:t>
            </w:r>
          </w:p>
        </w:tc>
        <w:tc>
          <w:tcPr>
            <w:tcW w:w="1201" w:type="dxa"/>
            <w:shd w:val="clear" w:color="auto" w:fill="FFFFFF"/>
            <w:vAlign w:val="center"/>
          </w:tcPr>
          <w:p w14:paraId="26EFA738"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3.591</w:t>
            </w:r>
          </w:p>
        </w:tc>
        <w:tc>
          <w:tcPr>
            <w:tcW w:w="1029" w:type="dxa"/>
            <w:shd w:val="clear" w:color="auto" w:fill="FFFFFF"/>
            <w:vAlign w:val="center"/>
          </w:tcPr>
          <w:p w14:paraId="52EED4CD"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.070</w:t>
            </w:r>
          </w:p>
        </w:tc>
        <w:tc>
          <w:tcPr>
            <w:tcW w:w="1216" w:type="dxa"/>
            <w:shd w:val="clear" w:color="auto" w:fill="FFFFFF"/>
          </w:tcPr>
          <w:p w14:paraId="2F66A4ED"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1029" w:type="dxa"/>
            <w:shd w:val="clear" w:color="auto" w:fill="FFFFFF"/>
            <w:vAlign w:val="center"/>
          </w:tcPr>
          <w:p w14:paraId="0FD1D385"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51.206</w:t>
            </w:r>
          </w:p>
        </w:tc>
        <w:tc>
          <w:tcPr>
            <w:tcW w:w="1029" w:type="dxa"/>
            <w:shd w:val="clear" w:color="auto" w:fill="FFFFFF"/>
            <w:vAlign w:val="center"/>
          </w:tcPr>
          <w:p w14:paraId="7FAC4A5D"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.000</w:t>
            </w:r>
          </w:p>
        </w:tc>
        <w:tc>
          <w:tcPr>
            <w:tcW w:w="1029" w:type="dxa"/>
            <w:shd w:val="clear" w:color="auto" w:fill="FFFFFF"/>
          </w:tcPr>
          <w:p w14:paraId="0FADC2B5"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1029" w:type="dxa"/>
            <w:shd w:val="clear" w:color="auto" w:fill="FFFFFF"/>
          </w:tcPr>
          <w:p w14:paraId="1813430B"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r>
      <w:tr w:rsidR="000A4F3A" w:rsidRPr="000A4F3A" w14:paraId="01C3E4A0" w14:textId="77777777" w:rsidTr="00564909">
        <w:trPr>
          <w:cantSplit/>
        </w:trPr>
        <w:tc>
          <w:tcPr>
            <w:tcW w:w="426" w:type="dxa"/>
            <w:vMerge/>
            <w:shd w:val="clear" w:color="auto" w:fill="FFFFFF"/>
            <w:vAlign w:val="center"/>
          </w:tcPr>
          <w:p w14:paraId="2D9D7E12"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Times New Roman"/>
                <w:kern w:val="0"/>
                <w:sz w:val="22"/>
              </w:rPr>
            </w:pPr>
          </w:p>
        </w:tc>
        <w:tc>
          <w:tcPr>
            <w:tcW w:w="2212" w:type="dxa"/>
            <w:shd w:val="clear" w:color="auto" w:fill="FFFFFF"/>
            <w:vAlign w:val="center"/>
          </w:tcPr>
          <w:p w14:paraId="0DFA3A2E"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Z</w:t>
            </w:r>
            <w:r w:rsidRPr="00564909">
              <w:rPr>
                <w:rFonts w:asciiTheme="minorEastAsia" w:eastAsiaTheme="minorEastAsia" w:hAnsiTheme="minorEastAsia" w:cs="細明體" w:hint="eastAsia"/>
                <w:color w:val="000000"/>
                <w:kern w:val="0"/>
                <w:sz w:val="22"/>
              </w:rPr>
              <w:t>分數</w:t>
            </w:r>
            <w:r w:rsidRPr="00564909">
              <w:rPr>
                <w:rFonts w:asciiTheme="minorEastAsia" w:eastAsiaTheme="minorEastAsia" w:hAnsiTheme="minorEastAsia" w:cs="細明體"/>
                <w:color w:val="000000"/>
                <w:kern w:val="0"/>
                <w:sz w:val="22"/>
              </w:rPr>
              <w:t>(</w:t>
            </w:r>
            <w:r w:rsidRPr="00564909">
              <w:rPr>
                <w:rFonts w:asciiTheme="minorEastAsia" w:eastAsiaTheme="minorEastAsia" w:hAnsiTheme="minorEastAsia" w:cs="細明體" w:hint="eastAsia"/>
                <w:color w:val="000000"/>
                <w:kern w:val="0"/>
                <w:sz w:val="22"/>
              </w:rPr>
              <w:t>工作滿意</w:t>
            </w:r>
            <w:r w:rsidRPr="00564909">
              <w:rPr>
                <w:rFonts w:asciiTheme="minorEastAsia" w:eastAsiaTheme="minorEastAsia" w:hAnsiTheme="minorEastAsia" w:cs="細明體"/>
                <w:color w:val="000000"/>
                <w:kern w:val="0"/>
                <w:sz w:val="22"/>
              </w:rPr>
              <w:t>)</w:t>
            </w:r>
          </w:p>
        </w:tc>
        <w:tc>
          <w:tcPr>
            <w:tcW w:w="1201" w:type="dxa"/>
            <w:shd w:val="clear" w:color="auto" w:fill="FFFFFF"/>
            <w:vAlign w:val="center"/>
          </w:tcPr>
          <w:p w14:paraId="5396AEAE"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.277</w:t>
            </w:r>
          </w:p>
        </w:tc>
        <w:tc>
          <w:tcPr>
            <w:tcW w:w="1029" w:type="dxa"/>
            <w:shd w:val="clear" w:color="auto" w:fill="FFFFFF"/>
            <w:vAlign w:val="center"/>
          </w:tcPr>
          <w:p w14:paraId="56B83D59"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.086</w:t>
            </w:r>
          </w:p>
        </w:tc>
        <w:tc>
          <w:tcPr>
            <w:tcW w:w="1216" w:type="dxa"/>
            <w:shd w:val="clear" w:color="auto" w:fill="FFFFFF"/>
            <w:vAlign w:val="center"/>
          </w:tcPr>
          <w:p w14:paraId="75166E00"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.206</w:t>
            </w:r>
          </w:p>
        </w:tc>
        <w:tc>
          <w:tcPr>
            <w:tcW w:w="1029" w:type="dxa"/>
            <w:shd w:val="clear" w:color="auto" w:fill="FFFFFF"/>
            <w:vAlign w:val="center"/>
          </w:tcPr>
          <w:p w14:paraId="7886DAB3"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3.204</w:t>
            </w:r>
          </w:p>
        </w:tc>
        <w:tc>
          <w:tcPr>
            <w:tcW w:w="1029" w:type="dxa"/>
            <w:shd w:val="clear" w:color="auto" w:fill="FFFFFF"/>
            <w:vAlign w:val="center"/>
          </w:tcPr>
          <w:p w14:paraId="68810A06"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.001</w:t>
            </w:r>
          </w:p>
        </w:tc>
        <w:tc>
          <w:tcPr>
            <w:tcW w:w="1029" w:type="dxa"/>
            <w:shd w:val="clear" w:color="auto" w:fill="FFFFFF"/>
            <w:vAlign w:val="center"/>
          </w:tcPr>
          <w:p w14:paraId="396A71E7"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.540</w:t>
            </w:r>
          </w:p>
        </w:tc>
        <w:tc>
          <w:tcPr>
            <w:tcW w:w="1029" w:type="dxa"/>
            <w:shd w:val="clear" w:color="auto" w:fill="FFFFFF"/>
            <w:vAlign w:val="center"/>
          </w:tcPr>
          <w:p w14:paraId="43A09012"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1.853</w:t>
            </w:r>
          </w:p>
        </w:tc>
      </w:tr>
      <w:tr w:rsidR="000A4F3A" w:rsidRPr="000A4F3A" w14:paraId="0C9D5FC5" w14:textId="77777777" w:rsidTr="00564909">
        <w:trPr>
          <w:cantSplit/>
        </w:trPr>
        <w:tc>
          <w:tcPr>
            <w:tcW w:w="426" w:type="dxa"/>
            <w:vMerge/>
            <w:shd w:val="clear" w:color="auto" w:fill="FFFFFF"/>
            <w:vAlign w:val="center"/>
          </w:tcPr>
          <w:p w14:paraId="532678AF"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細明體"/>
                <w:color w:val="000000"/>
                <w:kern w:val="0"/>
                <w:sz w:val="22"/>
              </w:rPr>
            </w:pPr>
          </w:p>
        </w:tc>
        <w:tc>
          <w:tcPr>
            <w:tcW w:w="2212" w:type="dxa"/>
            <w:shd w:val="clear" w:color="auto" w:fill="FFFFFF"/>
            <w:vAlign w:val="center"/>
          </w:tcPr>
          <w:p w14:paraId="05F0B203"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Z</w:t>
            </w:r>
            <w:r w:rsidRPr="00564909">
              <w:rPr>
                <w:rFonts w:asciiTheme="minorEastAsia" w:eastAsiaTheme="minorEastAsia" w:hAnsiTheme="minorEastAsia" w:cs="細明體" w:hint="eastAsia"/>
                <w:color w:val="000000"/>
                <w:kern w:val="0"/>
                <w:sz w:val="22"/>
              </w:rPr>
              <w:t>分數</w:t>
            </w:r>
            <w:r w:rsidRPr="00564909">
              <w:rPr>
                <w:rFonts w:asciiTheme="minorEastAsia" w:eastAsiaTheme="minorEastAsia" w:hAnsiTheme="minorEastAsia" w:cs="細明體"/>
                <w:color w:val="000000"/>
                <w:kern w:val="0"/>
                <w:sz w:val="22"/>
              </w:rPr>
              <w:t>(</w:t>
            </w:r>
            <w:r w:rsidRPr="00564909">
              <w:rPr>
                <w:rFonts w:asciiTheme="minorEastAsia" w:eastAsiaTheme="minorEastAsia" w:hAnsiTheme="minorEastAsia" w:cs="細明體" w:hint="eastAsia"/>
                <w:color w:val="000000"/>
                <w:kern w:val="0"/>
                <w:sz w:val="22"/>
              </w:rPr>
              <w:t>領導方式</w:t>
            </w:r>
            <w:r w:rsidRPr="00564909">
              <w:rPr>
                <w:rFonts w:asciiTheme="minorEastAsia" w:eastAsiaTheme="minorEastAsia" w:hAnsiTheme="minorEastAsia" w:cs="細明體"/>
                <w:color w:val="000000"/>
                <w:kern w:val="0"/>
                <w:sz w:val="22"/>
              </w:rPr>
              <w:t>1)</w:t>
            </w:r>
          </w:p>
        </w:tc>
        <w:tc>
          <w:tcPr>
            <w:tcW w:w="1201" w:type="dxa"/>
            <w:shd w:val="clear" w:color="auto" w:fill="FFFFFF"/>
            <w:vAlign w:val="center"/>
          </w:tcPr>
          <w:p w14:paraId="7DE9DECC"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-.217</w:t>
            </w:r>
          </w:p>
        </w:tc>
        <w:tc>
          <w:tcPr>
            <w:tcW w:w="1029" w:type="dxa"/>
            <w:shd w:val="clear" w:color="auto" w:fill="FFFFFF"/>
            <w:vAlign w:val="center"/>
          </w:tcPr>
          <w:p w14:paraId="101543C7"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.084</w:t>
            </w:r>
          </w:p>
        </w:tc>
        <w:tc>
          <w:tcPr>
            <w:tcW w:w="1216" w:type="dxa"/>
            <w:shd w:val="clear" w:color="auto" w:fill="FFFFFF"/>
            <w:vAlign w:val="center"/>
          </w:tcPr>
          <w:p w14:paraId="1AD5F2F3"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-.161</w:t>
            </w:r>
          </w:p>
        </w:tc>
        <w:tc>
          <w:tcPr>
            <w:tcW w:w="1029" w:type="dxa"/>
            <w:shd w:val="clear" w:color="auto" w:fill="FFFFFF"/>
            <w:vAlign w:val="center"/>
          </w:tcPr>
          <w:p w14:paraId="1CD61CF6"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-2.581</w:t>
            </w:r>
          </w:p>
        </w:tc>
        <w:tc>
          <w:tcPr>
            <w:tcW w:w="1029" w:type="dxa"/>
            <w:shd w:val="clear" w:color="auto" w:fill="FFFFFF"/>
            <w:vAlign w:val="center"/>
          </w:tcPr>
          <w:p w14:paraId="5D21C42F"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.010</w:t>
            </w:r>
          </w:p>
        </w:tc>
        <w:tc>
          <w:tcPr>
            <w:tcW w:w="1029" w:type="dxa"/>
            <w:shd w:val="clear" w:color="auto" w:fill="FFFFFF"/>
            <w:vAlign w:val="center"/>
          </w:tcPr>
          <w:p w14:paraId="73702F77"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.572</w:t>
            </w:r>
          </w:p>
        </w:tc>
        <w:tc>
          <w:tcPr>
            <w:tcW w:w="1029" w:type="dxa"/>
            <w:shd w:val="clear" w:color="auto" w:fill="FFFFFF"/>
            <w:vAlign w:val="center"/>
          </w:tcPr>
          <w:p w14:paraId="31D9D3C1"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1.747</w:t>
            </w:r>
          </w:p>
        </w:tc>
      </w:tr>
      <w:tr w:rsidR="000A4F3A" w:rsidRPr="000A4F3A" w14:paraId="213365D6" w14:textId="77777777" w:rsidTr="00564909">
        <w:trPr>
          <w:cantSplit/>
        </w:trPr>
        <w:tc>
          <w:tcPr>
            <w:tcW w:w="426" w:type="dxa"/>
            <w:vMerge/>
            <w:shd w:val="clear" w:color="auto" w:fill="FFFFFF"/>
            <w:vAlign w:val="center"/>
          </w:tcPr>
          <w:p w14:paraId="0C6FB514" w14:textId="77777777" w:rsidR="000A4F3A" w:rsidRPr="00564909" w:rsidRDefault="000A4F3A" w:rsidP="00564909">
            <w:pPr>
              <w:autoSpaceDE w:val="0"/>
              <w:autoSpaceDN w:val="0"/>
              <w:adjustRightInd w:val="0"/>
              <w:spacing w:line="320" w:lineRule="exact"/>
              <w:jc w:val="left"/>
              <w:rPr>
                <w:rFonts w:asciiTheme="minorEastAsia" w:eastAsiaTheme="minorEastAsia" w:hAnsiTheme="minorEastAsia" w:cs="細明體"/>
                <w:color w:val="000000"/>
                <w:kern w:val="0"/>
                <w:sz w:val="22"/>
              </w:rPr>
            </w:pPr>
          </w:p>
        </w:tc>
        <w:tc>
          <w:tcPr>
            <w:tcW w:w="2212" w:type="dxa"/>
            <w:shd w:val="clear" w:color="auto" w:fill="FFFFFF"/>
            <w:vAlign w:val="center"/>
          </w:tcPr>
          <w:p w14:paraId="34826FB2"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hint="eastAsia"/>
                <w:color w:val="000000"/>
                <w:kern w:val="0"/>
                <w:sz w:val="22"/>
              </w:rPr>
              <w:t>工作滿意</w:t>
            </w:r>
            <w:r w:rsidRPr="00564909">
              <w:rPr>
                <w:rFonts w:asciiTheme="minorEastAsia" w:eastAsiaTheme="minorEastAsia" w:hAnsiTheme="minorEastAsia" w:cs="細明體"/>
                <w:color w:val="000000"/>
                <w:kern w:val="0"/>
                <w:sz w:val="22"/>
              </w:rPr>
              <w:t>X</w:t>
            </w:r>
            <w:r w:rsidRPr="00564909">
              <w:rPr>
                <w:rFonts w:asciiTheme="minorEastAsia" w:eastAsiaTheme="minorEastAsia" w:hAnsiTheme="minorEastAsia" w:cs="細明體" w:hint="eastAsia"/>
                <w:color w:val="000000"/>
                <w:kern w:val="0"/>
                <w:sz w:val="22"/>
              </w:rPr>
              <w:t>領導方式</w:t>
            </w:r>
          </w:p>
        </w:tc>
        <w:tc>
          <w:tcPr>
            <w:tcW w:w="1201" w:type="dxa"/>
            <w:shd w:val="clear" w:color="auto" w:fill="FFFFFF"/>
            <w:vAlign w:val="center"/>
          </w:tcPr>
          <w:p w14:paraId="0B03D8AF"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-.247</w:t>
            </w:r>
          </w:p>
        </w:tc>
        <w:tc>
          <w:tcPr>
            <w:tcW w:w="1029" w:type="dxa"/>
            <w:shd w:val="clear" w:color="auto" w:fill="FFFFFF"/>
            <w:vAlign w:val="center"/>
          </w:tcPr>
          <w:p w14:paraId="2D9C5CF6"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.046</w:t>
            </w:r>
          </w:p>
        </w:tc>
        <w:tc>
          <w:tcPr>
            <w:tcW w:w="1216" w:type="dxa"/>
            <w:shd w:val="clear" w:color="auto" w:fill="FFFFFF"/>
            <w:vAlign w:val="center"/>
          </w:tcPr>
          <w:p w14:paraId="62A7035C"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-.271</w:t>
            </w:r>
          </w:p>
        </w:tc>
        <w:tc>
          <w:tcPr>
            <w:tcW w:w="1029" w:type="dxa"/>
            <w:shd w:val="clear" w:color="auto" w:fill="FFFFFF"/>
            <w:vAlign w:val="center"/>
          </w:tcPr>
          <w:p w14:paraId="3C38D0E4"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-5.364</w:t>
            </w:r>
          </w:p>
        </w:tc>
        <w:tc>
          <w:tcPr>
            <w:tcW w:w="1029" w:type="dxa"/>
            <w:shd w:val="clear" w:color="auto" w:fill="FFFFFF"/>
            <w:vAlign w:val="center"/>
          </w:tcPr>
          <w:p w14:paraId="6AB286F4"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.000</w:t>
            </w:r>
          </w:p>
        </w:tc>
        <w:tc>
          <w:tcPr>
            <w:tcW w:w="1029" w:type="dxa"/>
            <w:shd w:val="clear" w:color="auto" w:fill="FFFFFF"/>
            <w:vAlign w:val="center"/>
          </w:tcPr>
          <w:p w14:paraId="5DF02D75"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.869</w:t>
            </w:r>
          </w:p>
        </w:tc>
        <w:tc>
          <w:tcPr>
            <w:tcW w:w="1029" w:type="dxa"/>
            <w:shd w:val="clear" w:color="auto" w:fill="FFFFFF"/>
            <w:vAlign w:val="center"/>
          </w:tcPr>
          <w:p w14:paraId="620CD424" w14:textId="77777777" w:rsidR="000A4F3A" w:rsidRPr="00564909" w:rsidRDefault="000A4F3A" w:rsidP="00564909">
            <w:pPr>
              <w:autoSpaceDE w:val="0"/>
              <w:autoSpaceDN w:val="0"/>
              <w:adjustRightInd w:val="0"/>
              <w:spacing w:line="320" w:lineRule="exact"/>
              <w:ind w:left="60" w:right="60"/>
              <w:jc w:val="righ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1.151</w:t>
            </w:r>
          </w:p>
        </w:tc>
      </w:tr>
      <w:tr w:rsidR="000A4F3A" w:rsidRPr="000A4F3A" w14:paraId="7FFD576E" w14:textId="77777777" w:rsidTr="00564909">
        <w:trPr>
          <w:cantSplit/>
        </w:trPr>
        <w:tc>
          <w:tcPr>
            <w:tcW w:w="10200" w:type="dxa"/>
            <w:gridSpan w:val="9"/>
            <w:shd w:val="clear" w:color="auto" w:fill="FFFFFF"/>
          </w:tcPr>
          <w:p w14:paraId="4BD686C7" w14:textId="77777777" w:rsidR="000A4F3A" w:rsidRPr="00564909" w:rsidRDefault="000A4F3A" w:rsidP="00564909">
            <w:pPr>
              <w:autoSpaceDE w:val="0"/>
              <w:autoSpaceDN w:val="0"/>
              <w:adjustRightInd w:val="0"/>
              <w:spacing w:line="320" w:lineRule="exact"/>
              <w:ind w:left="60" w:right="60"/>
              <w:jc w:val="left"/>
              <w:rPr>
                <w:rFonts w:asciiTheme="minorEastAsia" w:eastAsiaTheme="minorEastAsia" w:hAnsiTheme="minorEastAsia" w:cs="細明體"/>
                <w:color w:val="000000"/>
                <w:kern w:val="0"/>
                <w:sz w:val="22"/>
              </w:rPr>
            </w:pPr>
            <w:r w:rsidRPr="00564909">
              <w:rPr>
                <w:rFonts w:asciiTheme="minorEastAsia" w:eastAsiaTheme="minorEastAsia" w:hAnsiTheme="minorEastAsia" w:cs="細明體"/>
                <w:color w:val="000000"/>
                <w:kern w:val="0"/>
                <w:sz w:val="22"/>
              </w:rPr>
              <w:t xml:space="preserve">a. </w:t>
            </w:r>
            <w:r w:rsidRPr="00564909">
              <w:rPr>
                <w:rFonts w:asciiTheme="minorEastAsia" w:eastAsiaTheme="minorEastAsia" w:hAnsiTheme="minorEastAsia" w:cs="細明體" w:hint="eastAsia"/>
                <w:color w:val="000000"/>
                <w:kern w:val="0"/>
                <w:sz w:val="22"/>
              </w:rPr>
              <w:t>依變數</w:t>
            </w:r>
            <w:r w:rsidRPr="00564909">
              <w:rPr>
                <w:rFonts w:asciiTheme="minorEastAsia" w:eastAsiaTheme="minorEastAsia" w:hAnsiTheme="minorEastAsia" w:cs="細明體"/>
                <w:color w:val="000000"/>
                <w:kern w:val="0"/>
                <w:sz w:val="22"/>
              </w:rPr>
              <w:t xml:space="preserve">: </w:t>
            </w:r>
            <w:r w:rsidRPr="00564909">
              <w:rPr>
                <w:rFonts w:asciiTheme="minorEastAsia" w:eastAsiaTheme="minorEastAsia" w:hAnsiTheme="minorEastAsia" w:cs="細明體" w:hint="eastAsia"/>
                <w:color w:val="000000"/>
                <w:kern w:val="0"/>
                <w:sz w:val="22"/>
              </w:rPr>
              <w:t>留任意願</w:t>
            </w:r>
          </w:p>
        </w:tc>
      </w:tr>
    </w:tbl>
    <w:p w14:paraId="351020AE" w14:textId="77777777" w:rsidR="000A4F3A" w:rsidRPr="000A4F3A" w:rsidRDefault="000A4F3A" w:rsidP="000A4F3A">
      <w:pPr>
        <w:autoSpaceDE w:val="0"/>
        <w:autoSpaceDN w:val="0"/>
        <w:adjustRightInd w:val="0"/>
        <w:spacing w:line="400" w:lineRule="atLeast"/>
        <w:jc w:val="left"/>
        <w:rPr>
          <w:rFonts w:eastAsiaTheme="minorEastAsia" w:cs="Times New Roman"/>
          <w:kern w:val="0"/>
          <w:sz w:val="24"/>
          <w:szCs w:val="24"/>
        </w:rPr>
      </w:pPr>
    </w:p>
    <w:p w14:paraId="46C287A8" w14:textId="77777777" w:rsidR="00564909" w:rsidRDefault="00564909" w:rsidP="00564909">
      <w:pPr>
        <w:ind w:leftChars="160" w:left="480" w:firstLineChars="200" w:firstLine="480"/>
        <w:rPr>
          <w:rFonts w:eastAsiaTheme="majorEastAsia" w:cs="Times New Roman"/>
          <w:sz w:val="22"/>
          <w:szCs w:val="28"/>
        </w:rPr>
      </w:pPr>
      <w:r>
        <w:rPr>
          <w:rFonts w:eastAsiaTheme="majorEastAsia" w:cs="Times New Roman" w:hint="eastAsia"/>
          <w:sz w:val="22"/>
          <w:szCs w:val="28"/>
        </w:rPr>
        <w:t>為了進一步了解薪酬制度的調節情形，本研究將家長式領導為低分組，授權式領導為高分組進行調節作用的繪圖，結果如圖</w:t>
      </w:r>
      <w:r>
        <w:rPr>
          <w:rFonts w:eastAsiaTheme="majorEastAsia" w:cs="Times New Roman" w:hint="eastAsia"/>
          <w:sz w:val="22"/>
          <w:szCs w:val="28"/>
        </w:rPr>
        <w:t>3</w:t>
      </w:r>
      <w:r>
        <w:rPr>
          <w:rFonts w:eastAsiaTheme="majorEastAsia" w:cs="Times New Roman" w:hint="eastAsia"/>
          <w:sz w:val="22"/>
          <w:szCs w:val="28"/>
        </w:rPr>
        <w:t>顯示，在低工作滿意度時，領導方式對留任意願的調沒有差異，但是在高工作滿意度時，家長式領導方式對留任意願有明顯的提高。</w:t>
      </w:r>
    </w:p>
    <w:p w14:paraId="2ECD1EBF" w14:textId="77777777" w:rsidR="00564909" w:rsidRPr="0084703F" w:rsidRDefault="00564909" w:rsidP="0084703F">
      <w:pPr>
        <w:autoSpaceDE w:val="0"/>
        <w:autoSpaceDN w:val="0"/>
        <w:adjustRightInd w:val="0"/>
        <w:spacing w:line="240" w:lineRule="auto"/>
        <w:jc w:val="left"/>
        <w:rPr>
          <w:rFonts w:eastAsiaTheme="minorEastAsia" w:cs="Times New Roman"/>
          <w:kern w:val="0"/>
          <w:sz w:val="24"/>
          <w:szCs w:val="24"/>
        </w:rPr>
      </w:pPr>
      <w:r>
        <w:rPr>
          <w:noProof/>
        </w:rPr>
        <w:drawing>
          <wp:anchor distT="0" distB="0" distL="114300" distR="114300" simplePos="0" relativeHeight="251676672" behindDoc="0" locked="0" layoutInCell="1" allowOverlap="1" wp14:anchorId="63473827" wp14:editId="3E42176B">
            <wp:simplePos x="0" y="0"/>
            <wp:positionH relativeFrom="column">
              <wp:posOffset>678815</wp:posOffset>
            </wp:positionH>
            <wp:positionV relativeFrom="paragraph">
              <wp:posOffset>160655</wp:posOffset>
            </wp:positionV>
            <wp:extent cx="5176520" cy="3800207"/>
            <wp:effectExtent l="0" t="0" r="508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76520" cy="3800207"/>
                    </a:xfrm>
                    <a:prstGeom prst="rect">
                      <a:avLst/>
                    </a:prstGeom>
                  </pic:spPr>
                </pic:pic>
              </a:graphicData>
            </a:graphic>
          </wp:anchor>
        </w:drawing>
      </w:r>
    </w:p>
    <w:p w14:paraId="5C65657D" w14:textId="192E66D1" w:rsidR="00B07AE2" w:rsidRDefault="00B07AE2" w:rsidP="00B07AE2">
      <w:pPr>
        <w:ind w:leftChars="160" w:left="480" w:firstLineChars="200" w:firstLine="480"/>
        <w:jc w:val="center"/>
        <w:rPr>
          <w:rFonts w:eastAsiaTheme="majorEastAsia" w:cs="Times New Roman"/>
          <w:sz w:val="22"/>
          <w:szCs w:val="28"/>
        </w:rPr>
      </w:pPr>
      <w:r>
        <w:rPr>
          <w:rFonts w:eastAsiaTheme="majorEastAsia" w:cs="Times New Roman" w:hint="eastAsia"/>
          <w:sz w:val="22"/>
          <w:szCs w:val="28"/>
        </w:rPr>
        <w:t>圖</w:t>
      </w:r>
      <w:r>
        <w:rPr>
          <w:rFonts w:eastAsiaTheme="majorEastAsia" w:cs="Times New Roman"/>
          <w:sz w:val="22"/>
          <w:szCs w:val="28"/>
        </w:rPr>
        <w:t xml:space="preserve">3 </w:t>
      </w:r>
      <w:r w:rsidR="00077EEE">
        <w:rPr>
          <w:rFonts w:eastAsiaTheme="majorEastAsia" w:cs="Times New Roman" w:hint="eastAsia"/>
          <w:sz w:val="22"/>
          <w:szCs w:val="28"/>
        </w:rPr>
        <w:t>領導方式在工作滿意度與留任意願的調節作用</w:t>
      </w:r>
    </w:p>
    <w:p w14:paraId="4FBC9E3A" w14:textId="77777777" w:rsidR="006E524D" w:rsidRPr="00B054D2" w:rsidRDefault="00B054D2" w:rsidP="00B054D2">
      <w:pPr>
        <w:pStyle w:val="1"/>
        <w:jc w:val="center"/>
        <w:rPr>
          <w:sz w:val="28"/>
        </w:rPr>
      </w:pPr>
      <w:r>
        <w:rPr>
          <w:rFonts w:hint="eastAsia"/>
          <w:sz w:val="28"/>
        </w:rPr>
        <w:t>伍、</w:t>
      </w:r>
      <w:r w:rsidR="006E524D" w:rsidRPr="00B054D2">
        <w:rPr>
          <w:rFonts w:hint="eastAsia"/>
          <w:sz w:val="28"/>
        </w:rPr>
        <w:t>結論與建議</w:t>
      </w:r>
    </w:p>
    <w:p w14:paraId="120EE749" w14:textId="77777777" w:rsidR="008465C3" w:rsidRDefault="008465C3" w:rsidP="00604707">
      <w:pPr>
        <w:pStyle w:val="a4"/>
        <w:widowControl/>
        <w:numPr>
          <w:ilvl w:val="0"/>
          <w:numId w:val="11"/>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研究結果</w:t>
      </w:r>
    </w:p>
    <w:p w14:paraId="60CB8CF8" w14:textId="77777777" w:rsidR="008A0E01" w:rsidRDefault="00CB54FB" w:rsidP="008A0E01">
      <w:pPr>
        <w:ind w:leftChars="160" w:left="480" w:firstLineChars="200" w:firstLine="480"/>
        <w:rPr>
          <w:rFonts w:eastAsiaTheme="majorEastAsia" w:cs="Times New Roman"/>
          <w:sz w:val="22"/>
          <w:szCs w:val="28"/>
        </w:rPr>
      </w:pPr>
      <w:r>
        <w:rPr>
          <w:rFonts w:eastAsiaTheme="majorEastAsia" w:cs="Times New Roman" w:hint="eastAsia"/>
          <w:sz w:val="22"/>
          <w:szCs w:val="28"/>
        </w:rPr>
        <w:t>本研究以新竹以北的餐飲業從業人員為調查對向，旨在了解工作滿意度對留任意願的影響，並以薪酬制度及領導方式為調節變數。本研究的發現主要與餐飲業員工的管理有關，尤其是留住第一線的員工方面，薪酬制度與領導方式的調節作用都顯著有發揮作用。</w:t>
      </w:r>
      <w:r w:rsidR="008A0E01" w:rsidRPr="008A0E01">
        <w:rPr>
          <w:rFonts w:eastAsiaTheme="majorEastAsia" w:cs="Times New Roman" w:hint="eastAsia"/>
          <w:sz w:val="22"/>
          <w:szCs w:val="28"/>
        </w:rPr>
        <w:t>在本研究的樣本結構中，以餐飲服務業者最多，其次為攤販與小吃工作者；從員工人數來看，以</w:t>
      </w:r>
      <w:r w:rsidR="008A0E01" w:rsidRPr="008A0E01">
        <w:rPr>
          <w:rFonts w:eastAsiaTheme="majorEastAsia" w:cs="Times New Roman" w:hint="eastAsia"/>
          <w:sz w:val="22"/>
          <w:szCs w:val="28"/>
        </w:rPr>
        <w:t>51</w:t>
      </w:r>
      <w:r w:rsidR="008A0E01" w:rsidRPr="008A0E01">
        <w:rPr>
          <w:rFonts w:eastAsiaTheme="majorEastAsia" w:cs="Times New Roman"/>
          <w:sz w:val="22"/>
          <w:szCs w:val="28"/>
        </w:rPr>
        <w:t>-100</w:t>
      </w:r>
      <w:r w:rsidR="008A0E01" w:rsidRPr="008A0E01">
        <w:rPr>
          <w:rFonts w:eastAsiaTheme="majorEastAsia" w:cs="Times New Roman" w:hint="eastAsia"/>
          <w:sz w:val="22"/>
          <w:szCs w:val="28"/>
        </w:rPr>
        <w:t>人最多，其次是</w:t>
      </w:r>
      <w:r w:rsidR="008A0E01" w:rsidRPr="008A0E01">
        <w:rPr>
          <w:rFonts w:eastAsiaTheme="majorEastAsia" w:cs="Times New Roman" w:hint="eastAsia"/>
          <w:sz w:val="22"/>
          <w:szCs w:val="28"/>
        </w:rPr>
        <w:t>50</w:t>
      </w:r>
      <w:r w:rsidR="008A0E01" w:rsidRPr="008A0E01">
        <w:rPr>
          <w:rFonts w:eastAsiaTheme="majorEastAsia" w:cs="Times New Roman" w:hint="eastAsia"/>
          <w:sz w:val="22"/>
          <w:szCs w:val="28"/>
        </w:rPr>
        <w:t>人以下；在薪資方面有</w:t>
      </w:r>
      <w:r w:rsidR="008A0E01" w:rsidRPr="008A0E01">
        <w:rPr>
          <w:rFonts w:eastAsiaTheme="majorEastAsia" w:cs="Times New Roman" w:hint="eastAsia"/>
          <w:sz w:val="22"/>
          <w:szCs w:val="28"/>
        </w:rPr>
        <w:t>64.7%</w:t>
      </w:r>
      <w:r w:rsidR="008A0E01" w:rsidRPr="008A0E01">
        <w:rPr>
          <w:rFonts w:eastAsiaTheme="majorEastAsia" w:cs="Times New Roman" w:hint="eastAsia"/>
          <w:sz w:val="22"/>
          <w:szCs w:val="28"/>
        </w:rPr>
        <w:t>的受測者覺得自己的薪資與市場水平相同，另外有</w:t>
      </w:r>
      <w:r w:rsidR="008A0E01" w:rsidRPr="008A0E01">
        <w:rPr>
          <w:rFonts w:eastAsiaTheme="majorEastAsia" w:cs="Times New Roman" w:hint="eastAsia"/>
          <w:sz w:val="22"/>
          <w:szCs w:val="28"/>
        </w:rPr>
        <w:t>26.1%</w:t>
      </w:r>
      <w:r w:rsidR="008A0E01" w:rsidRPr="008A0E01">
        <w:rPr>
          <w:rFonts w:eastAsiaTheme="majorEastAsia" w:cs="Times New Roman" w:hint="eastAsia"/>
          <w:sz w:val="22"/>
          <w:szCs w:val="28"/>
        </w:rPr>
        <w:t>的受測者覺得自己的薪資高於市場水平；性別方面以女性佔</w:t>
      </w:r>
      <w:r w:rsidR="008A0E01" w:rsidRPr="008A0E01">
        <w:rPr>
          <w:rFonts w:eastAsiaTheme="majorEastAsia" w:cs="Times New Roman" w:hint="eastAsia"/>
          <w:sz w:val="22"/>
          <w:szCs w:val="28"/>
        </w:rPr>
        <w:t>63.2%</w:t>
      </w:r>
      <w:r w:rsidR="008A0E01" w:rsidRPr="008A0E01">
        <w:rPr>
          <w:rFonts w:eastAsiaTheme="majorEastAsia" w:cs="Times New Roman" w:hint="eastAsia"/>
          <w:sz w:val="22"/>
          <w:szCs w:val="28"/>
        </w:rPr>
        <w:t>為多；以工作年</w:t>
      </w:r>
      <w:r w:rsidR="008A0E01" w:rsidRPr="008A0E01">
        <w:rPr>
          <w:rFonts w:eastAsiaTheme="majorEastAsia" w:cs="Times New Roman" w:hint="eastAsia"/>
          <w:sz w:val="22"/>
          <w:szCs w:val="28"/>
        </w:rPr>
        <w:lastRenderedPageBreak/>
        <w:t>資來看，以</w:t>
      </w:r>
      <w:r w:rsidR="008A0E01" w:rsidRPr="008A0E01">
        <w:rPr>
          <w:rFonts w:eastAsiaTheme="majorEastAsia" w:cs="Times New Roman" w:hint="eastAsia"/>
          <w:sz w:val="22"/>
          <w:szCs w:val="28"/>
        </w:rPr>
        <w:t>1</w:t>
      </w:r>
      <w:r w:rsidR="008A0E01" w:rsidRPr="008A0E01">
        <w:rPr>
          <w:rFonts w:eastAsiaTheme="majorEastAsia" w:cs="Times New Roman"/>
          <w:sz w:val="22"/>
          <w:szCs w:val="28"/>
        </w:rPr>
        <w:t>-3</w:t>
      </w:r>
      <w:r w:rsidR="008A0E01" w:rsidRPr="008A0E01">
        <w:rPr>
          <w:rFonts w:eastAsiaTheme="majorEastAsia" w:cs="Times New Roman" w:hint="eastAsia"/>
          <w:sz w:val="22"/>
          <w:szCs w:val="28"/>
        </w:rPr>
        <w:t>年以下佔最多，其次是</w:t>
      </w:r>
      <w:r w:rsidR="008A0E01" w:rsidRPr="008A0E01">
        <w:rPr>
          <w:rFonts w:eastAsiaTheme="majorEastAsia" w:cs="Times New Roman" w:hint="eastAsia"/>
          <w:sz w:val="22"/>
          <w:szCs w:val="28"/>
        </w:rPr>
        <w:t>3</w:t>
      </w:r>
      <w:r w:rsidR="008A0E01" w:rsidRPr="008A0E01">
        <w:rPr>
          <w:rFonts w:eastAsiaTheme="majorEastAsia" w:cs="Times New Roman"/>
          <w:sz w:val="22"/>
          <w:szCs w:val="28"/>
        </w:rPr>
        <w:t>-5</w:t>
      </w:r>
      <w:r w:rsidR="008A0E01" w:rsidRPr="008A0E01">
        <w:rPr>
          <w:rFonts w:eastAsiaTheme="majorEastAsia" w:cs="Times New Roman" w:hint="eastAsia"/>
          <w:sz w:val="22"/>
          <w:szCs w:val="28"/>
        </w:rPr>
        <w:t>年</w:t>
      </w:r>
      <w:r w:rsidR="008A0E01">
        <w:rPr>
          <w:rFonts w:eastAsiaTheme="majorEastAsia" w:cs="Times New Roman" w:hint="eastAsia"/>
          <w:sz w:val="22"/>
          <w:szCs w:val="28"/>
        </w:rPr>
        <w:t>；從職務來看，以非主管最多，佔</w:t>
      </w:r>
      <w:r w:rsidR="008A0E01">
        <w:rPr>
          <w:rFonts w:eastAsiaTheme="majorEastAsia" w:cs="Times New Roman" w:hint="eastAsia"/>
          <w:sz w:val="22"/>
          <w:szCs w:val="28"/>
        </w:rPr>
        <w:t>92.3%</w:t>
      </w:r>
      <w:r w:rsidR="008A0E01">
        <w:rPr>
          <w:rFonts w:eastAsiaTheme="majorEastAsia" w:cs="Times New Roman" w:hint="eastAsia"/>
          <w:sz w:val="22"/>
          <w:szCs w:val="28"/>
        </w:rPr>
        <w:t>最多；從年齡來看，以</w:t>
      </w:r>
      <w:r w:rsidR="008A0E01">
        <w:rPr>
          <w:rFonts w:eastAsiaTheme="majorEastAsia" w:cs="Times New Roman" w:hint="eastAsia"/>
          <w:sz w:val="22"/>
          <w:szCs w:val="28"/>
        </w:rPr>
        <w:t>20</w:t>
      </w:r>
      <w:r w:rsidR="008A0E01">
        <w:rPr>
          <w:rFonts w:eastAsiaTheme="majorEastAsia" w:cs="Times New Roman"/>
          <w:sz w:val="22"/>
          <w:szCs w:val="28"/>
        </w:rPr>
        <w:t>-29</w:t>
      </w:r>
      <w:r w:rsidR="008A0E01">
        <w:rPr>
          <w:rFonts w:eastAsiaTheme="majorEastAsia" w:cs="Times New Roman" w:hint="eastAsia"/>
          <w:sz w:val="22"/>
          <w:szCs w:val="28"/>
        </w:rPr>
        <w:t>歲最多，佔</w:t>
      </w:r>
      <w:r w:rsidR="008A0E01">
        <w:rPr>
          <w:rFonts w:eastAsiaTheme="majorEastAsia" w:cs="Times New Roman" w:hint="eastAsia"/>
          <w:sz w:val="22"/>
          <w:szCs w:val="28"/>
        </w:rPr>
        <w:t>51.0%</w:t>
      </w:r>
      <w:r w:rsidR="008A0E01">
        <w:rPr>
          <w:rFonts w:eastAsiaTheme="majorEastAsia" w:cs="Times New Roman" w:hint="eastAsia"/>
          <w:sz w:val="22"/>
          <w:szCs w:val="28"/>
        </w:rPr>
        <w:t>，</w:t>
      </w:r>
      <w:r w:rsidR="008A0E01">
        <w:rPr>
          <w:rFonts w:eastAsiaTheme="majorEastAsia" w:cs="Times New Roman" w:hint="eastAsia"/>
          <w:sz w:val="22"/>
          <w:szCs w:val="28"/>
        </w:rPr>
        <w:t>30</w:t>
      </w:r>
      <w:r w:rsidR="008A0E01">
        <w:rPr>
          <w:rFonts w:eastAsiaTheme="majorEastAsia" w:cs="Times New Roman"/>
          <w:sz w:val="22"/>
          <w:szCs w:val="28"/>
        </w:rPr>
        <w:t>-39</w:t>
      </w:r>
      <w:r w:rsidR="008A0E01">
        <w:rPr>
          <w:rFonts w:eastAsiaTheme="majorEastAsia" w:cs="Times New Roman" w:hint="eastAsia"/>
          <w:sz w:val="22"/>
          <w:szCs w:val="28"/>
        </w:rPr>
        <w:t>歲佔</w:t>
      </w:r>
      <w:r w:rsidR="008A0E01">
        <w:rPr>
          <w:rFonts w:eastAsiaTheme="majorEastAsia" w:cs="Times New Roman" w:hint="eastAsia"/>
          <w:sz w:val="22"/>
          <w:szCs w:val="28"/>
        </w:rPr>
        <w:t>21.4%</w:t>
      </w:r>
      <w:r w:rsidR="008A0E01">
        <w:rPr>
          <w:rFonts w:eastAsiaTheme="majorEastAsia" w:cs="Times New Roman" w:hint="eastAsia"/>
          <w:sz w:val="22"/>
          <w:szCs w:val="28"/>
        </w:rPr>
        <w:t>，次之。在學歷方面，以大學學歷最多，佔</w:t>
      </w:r>
      <w:r w:rsidR="008A0E01">
        <w:rPr>
          <w:rFonts w:eastAsiaTheme="majorEastAsia" w:cs="Times New Roman" w:hint="eastAsia"/>
          <w:sz w:val="22"/>
          <w:szCs w:val="28"/>
        </w:rPr>
        <w:t>54.5%</w:t>
      </w:r>
      <w:r w:rsidR="008A0E01">
        <w:rPr>
          <w:rFonts w:eastAsiaTheme="majorEastAsia" w:cs="Times New Roman" w:hint="eastAsia"/>
          <w:sz w:val="22"/>
          <w:szCs w:val="28"/>
        </w:rPr>
        <w:t>、</w:t>
      </w:r>
      <w:r w:rsidR="006270FF">
        <w:rPr>
          <w:rFonts w:eastAsiaTheme="majorEastAsia" w:cs="Times New Roman" w:hint="eastAsia"/>
          <w:sz w:val="22"/>
          <w:szCs w:val="28"/>
        </w:rPr>
        <w:t>專科學歷次之，佔</w:t>
      </w:r>
      <w:r w:rsidR="006270FF">
        <w:rPr>
          <w:rFonts w:eastAsiaTheme="majorEastAsia" w:cs="Times New Roman" w:hint="eastAsia"/>
          <w:sz w:val="22"/>
          <w:szCs w:val="28"/>
        </w:rPr>
        <w:t>22.6%</w:t>
      </w:r>
      <w:r>
        <w:rPr>
          <w:rFonts w:eastAsiaTheme="majorEastAsia" w:cs="Times New Roman" w:hint="eastAsia"/>
          <w:sz w:val="22"/>
          <w:szCs w:val="28"/>
        </w:rPr>
        <w:t>。此樣本結構也反應出餐飲服務業的人力結構的現況。</w:t>
      </w:r>
    </w:p>
    <w:p w14:paraId="7BEC01CC" w14:textId="77777777" w:rsidR="006270FF" w:rsidRDefault="006270FF" w:rsidP="006270FF">
      <w:pPr>
        <w:ind w:leftChars="160" w:left="480" w:firstLineChars="200" w:firstLine="480"/>
        <w:rPr>
          <w:rFonts w:eastAsiaTheme="majorEastAsia" w:cs="Times New Roman"/>
          <w:sz w:val="22"/>
          <w:szCs w:val="28"/>
        </w:rPr>
      </w:pPr>
      <w:r w:rsidRPr="00722EE0">
        <w:rPr>
          <w:rFonts w:eastAsiaTheme="majorEastAsia" w:cs="Times New Roman" w:hint="eastAsia"/>
          <w:sz w:val="22"/>
          <w:szCs w:val="28"/>
        </w:rPr>
        <w:t>依</w:t>
      </w:r>
      <w:r>
        <w:rPr>
          <w:rFonts w:eastAsiaTheme="majorEastAsia" w:cs="Times New Roman" w:hint="eastAsia"/>
          <w:sz w:val="22"/>
          <w:szCs w:val="28"/>
        </w:rPr>
        <w:t>問卷的</w:t>
      </w:r>
      <w:r w:rsidRPr="00722EE0">
        <w:rPr>
          <w:rFonts w:eastAsiaTheme="majorEastAsia" w:cs="Times New Roman" w:hint="eastAsia"/>
          <w:sz w:val="22"/>
          <w:szCs w:val="28"/>
        </w:rPr>
        <w:t>各構面進行敘述性統計分析</w:t>
      </w:r>
      <w:r>
        <w:rPr>
          <w:rFonts w:eastAsiaTheme="majorEastAsia" w:cs="Times New Roman" w:hint="eastAsia"/>
          <w:sz w:val="22"/>
          <w:szCs w:val="28"/>
        </w:rPr>
        <w:t>，在工作滿意度方面，以對同仁間的溝通合作滿意度平均分</w:t>
      </w:r>
      <w:r>
        <w:rPr>
          <w:rFonts w:eastAsiaTheme="majorEastAsia" w:cs="Times New Roman" w:hint="eastAsia"/>
          <w:sz w:val="22"/>
          <w:szCs w:val="28"/>
        </w:rPr>
        <w:t>4.067</w:t>
      </w:r>
      <w:r>
        <w:rPr>
          <w:rFonts w:eastAsiaTheme="majorEastAsia" w:cs="Times New Roman" w:hint="eastAsia"/>
          <w:sz w:val="22"/>
          <w:szCs w:val="28"/>
        </w:rPr>
        <w:t>最高；升遷機會的滿意度</w:t>
      </w:r>
      <w:r>
        <w:rPr>
          <w:rFonts w:eastAsiaTheme="majorEastAsia" w:cs="Times New Roman" w:hint="eastAsia"/>
          <w:sz w:val="22"/>
          <w:szCs w:val="28"/>
        </w:rPr>
        <w:t>3.474</w:t>
      </w:r>
      <w:r>
        <w:rPr>
          <w:rFonts w:eastAsiaTheme="majorEastAsia" w:cs="Times New Roman" w:hint="eastAsia"/>
          <w:sz w:val="22"/>
          <w:szCs w:val="28"/>
        </w:rPr>
        <w:t>分最低。在薪酬制度方面，以薪酬結構的滿意度</w:t>
      </w:r>
      <w:r>
        <w:rPr>
          <w:rFonts w:eastAsiaTheme="majorEastAsia" w:cs="Times New Roman" w:hint="eastAsia"/>
          <w:sz w:val="22"/>
          <w:szCs w:val="28"/>
        </w:rPr>
        <w:t>3.607</w:t>
      </w:r>
      <w:r>
        <w:rPr>
          <w:rFonts w:eastAsiaTheme="majorEastAsia" w:cs="Times New Roman" w:hint="eastAsia"/>
          <w:sz w:val="22"/>
          <w:szCs w:val="28"/>
        </w:rPr>
        <w:t>分最高；以薪酬公平</w:t>
      </w:r>
      <w:r>
        <w:rPr>
          <w:rFonts w:eastAsiaTheme="majorEastAsia" w:cs="Times New Roman" w:hint="eastAsia"/>
          <w:sz w:val="22"/>
          <w:szCs w:val="28"/>
        </w:rPr>
        <w:t>3.525</w:t>
      </w:r>
      <w:r w:rsidR="00CB54FB">
        <w:rPr>
          <w:rFonts w:eastAsiaTheme="majorEastAsia" w:cs="Times New Roman" w:hint="eastAsia"/>
          <w:sz w:val="22"/>
          <w:szCs w:val="28"/>
        </w:rPr>
        <w:t>分最低。</w:t>
      </w:r>
      <w:r>
        <w:rPr>
          <w:rFonts w:eastAsiaTheme="majorEastAsia" w:cs="Times New Roman" w:hint="eastAsia"/>
          <w:sz w:val="22"/>
          <w:szCs w:val="28"/>
        </w:rPr>
        <w:t>領導方式</w:t>
      </w:r>
      <w:r w:rsidR="00CB54FB">
        <w:rPr>
          <w:rFonts w:eastAsiaTheme="majorEastAsia" w:cs="Times New Roman" w:hint="eastAsia"/>
          <w:sz w:val="22"/>
          <w:szCs w:val="28"/>
        </w:rPr>
        <w:t>方面</w:t>
      </w:r>
      <w:r>
        <w:rPr>
          <w:rFonts w:eastAsiaTheme="majorEastAsia" w:cs="Times New Roman" w:hint="eastAsia"/>
          <w:sz w:val="22"/>
          <w:szCs w:val="28"/>
        </w:rPr>
        <w:t>，以授權領導</w:t>
      </w:r>
      <w:r>
        <w:rPr>
          <w:rFonts w:eastAsiaTheme="majorEastAsia" w:cs="Times New Roman" w:hint="eastAsia"/>
          <w:sz w:val="22"/>
          <w:szCs w:val="28"/>
        </w:rPr>
        <w:t>3.734</w:t>
      </w:r>
      <w:r>
        <w:rPr>
          <w:rFonts w:eastAsiaTheme="majorEastAsia" w:cs="Times New Roman" w:hint="eastAsia"/>
          <w:sz w:val="22"/>
          <w:szCs w:val="28"/>
        </w:rPr>
        <w:t>分最高。在留任意願方面，以繼續從事目前工作</w:t>
      </w:r>
      <w:r>
        <w:rPr>
          <w:rFonts w:eastAsiaTheme="majorEastAsia" w:cs="Times New Roman" w:hint="eastAsia"/>
          <w:sz w:val="22"/>
          <w:szCs w:val="28"/>
        </w:rPr>
        <w:t>4.32</w:t>
      </w:r>
      <w:r>
        <w:rPr>
          <w:rFonts w:eastAsiaTheme="majorEastAsia" w:cs="Times New Roman" w:hint="eastAsia"/>
          <w:sz w:val="22"/>
          <w:szCs w:val="28"/>
        </w:rPr>
        <w:t>分最高，而考慮辭職</w:t>
      </w:r>
      <w:r>
        <w:rPr>
          <w:rFonts w:eastAsiaTheme="majorEastAsia" w:cs="Times New Roman" w:hint="eastAsia"/>
          <w:sz w:val="22"/>
          <w:szCs w:val="28"/>
        </w:rPr>
        <w:t>2.46</w:t>
      </w:r>
      <w:r>
        <w:rPr>
          <w:rFonts w:eastAsiaTheme="majorEastAsia" w:cs="Times New Roman" w:hint="eastAsia"/>
          <w:sz w:val="22"/>
          <w:szCs w:val="28"/>
        </w:rPr>
        <w:t>分最低。</w:t>
      </w:r>
      <w:r w:rsidR="00A54D00">
        <w:rPr>
          <w:rFonts w:eastAsiaTheme="majorEastAsia" w:cs="Times New Roman" w:hint="eastAsia"/>
          <w:sz w:val="22"/>
          <w:szCs w:val="28"/>
        </w:rPr>
        <w:t>這個也顯示出餐飲業的升遷機會及薪酬的公平性都是目前餐飲業員工滿意度較低的部份，值得餐飲主管留意。</w:t>
      </w:r>
    </w:p>
    <w:p w14:paraId="280DEB0B" w14:textId="77777777" w:rsidR="008B48B0" w:rsidRPr="00934C36" w:rsidRDefault="00A54D00" w:rsidP="008B48B0">
      <w:pPr>
        <w:ind w:leftChars="160" w:left="480" w:firstLineChars="200" w:firstLine="480"/>
        <w:rPr>
          <w:rFonts w:eastAsiaTheme="majorEastAsia" w:cs="Times New Roman"/>
          <w:sz w:val="22"/>
          <w:szCs w:val="28"/>
        </w:rPr>
      </w:pPr>
      <w:r>
        <w:rPr>
          <w:rFonts w:eastAsiaTheme="majorEastAsia" w:cs="Times New Roman" w:hint="eastAsia"/>
          <w:sz w:val="22"/>
          <w:szCs w:val="28"/>
        </w:rPr>
        <w:t>在工作滿意度與留任意願，及薪酬與留任意願在工作滿意度與留任意願間的調節作用，經過迴歸分析，本研究的三個假設都成立。工作滿意度對留任意願有顯著正向的影響，但是可解釋的變異數比較小，表示在餐飲業員工的留任意願除了工作滿意度之外，還需須</w:t>
      </w:r>
      <w:r w:rsidR="008B48B0">
        <w:rPr>
          <w:rFonts w:eastAsiaTheme="majorEastAsia" w:cs="Times New Roman" w:hint="eastAsia"/>
          <w:sz w:val="22"/>
          <w:szCs w:val="28"/>
        </w:rPr>
        <w:t>思考其他的因素，才能對員工的留任產生更好的效果。薪酬制度在工作滿意度與員工留任間的調節效果顯著，但是有趣的是低的薪酬制度在高工作滿意度時，留任效果明顯比低工作滿意度時提高，而高的薪酬制度的調節作用在低工作滿意度與高工作滿意度的效果是一樣的，這也提供給企業經營者一個新的思考方向。</w:t>
      </w:r>
      <w:r w:rsidR="00934C36">
        <w:rPr>
          <w:rFonts w:eastAsiaTheme="majorEastAsia" w:cs="Times New Roman" w:hint="eastAsia"/>
          <w:sz w:val="22"/>
          <w:szCs w:val="28"/>
        </w:rPr>
        <w:t>薪酬制度對員工留任的影響</w:t>
      </w:r>
      <w:r w:rsidR="00934C36">
        <w:rPr>
          <w:rFonts w:eastAsiaTheme="majorEastAsia" w:cs="Times New Roman" w:hint="eastAsia"/>
          <w:sz w:val="22"/>
          <w:szCs w:val="28"/>
        </w:rPr>
        <w:t>(</w:t>
      </w:r>
      <w:r w:rsidR="00934C36">
        <w:rPr>
          <w:rFonts w:eastAsiaTheme="majorEastAsia" w:cs="Times New Roman" w:hint="eastAsia"/>
          <w:sz w:val="22"/>
          <w:szCs w:val="28"/>
        </w:rPr>
        <w:t>如</w:t>
      </w:r>
      <w:r w:rsidR="00934C36" w:rsidRPr="00934C36">
        <w:rPr>
          <w:rFonts w:eastAsiaTheme="majorEastAsia" w:cs="Times New Roman"/>
          <w:sz w:val="22"/>
          <w:szCs w:val="28"/>
        </w:rPr>
        <w:t>Fatima</w:t>
      </w:r>
      <w:r w:rsidR="00934C36">
        <w:rPr>
          <w:rFonts w:eastAsiaTheme="majorEastAsia" w:cs="Times New Roman"/>
          <w:sz w:val="22"/>
          <w:szCs w:val="28"/>
        </w:rPr>
        <w:t xml:space="preserve">, </w:t>
      </w:r>
      <w:r w:rsidR="00934C36" w:rsidRPr="00934C36">
        <w:rPr>
          <w:rFonts w:eastAsiaTheme="majorEastAsia" w:cs="Times New Roman"/>
          <w:sz w:val="22"/>
          <w:szCs w:val="28"/>
        </w:rPr>
        <w:t>2011</w:t>
      </w:r>
      <w:r w:rsidR="00934C36">
        <w:rPr>
          <w:rFonts w:eastAsiaTheme="majorEastAsia" w:cs="Times New Roman" w:hint="eastAsia"/>
          <w:sz w:val="22"/>
          <w:szCs w:val="28"/>
        </w:rPr>
        <w:t>)</w:t>
      </w:r>
      <w:r w:rsidR="00934C36">
        <w:rPr>
          <w:rFonts w:eastAsiaTheme="majorEastAsia" w:cs="Times New Roman" w:hint="eastAsia"/>
          <w:sz w:val="22"/>
          <w:szCs w:val="28"/>
        </w:rPr>
        <w:t>是學術上已經有許的探討，但是作為調節因子的影響，可以提供給經營管理者一些新的眼見，尤其是在高工作滿意度時，薪酬制度就不一定要使用高滿意度的制度。</w:t>
      </w:r>
    </w:p>
    <w:p w14:paraId="38FEC942" w14:textId="77777777" w:rsidR="008B48B0" w:rsidRPr="00722EE0" w:rsidRDefault="008B48B0" w:rsidP="008B48B0">
      <w:pPr>
        <w:ind w:leftChars="160" w:left="480" w:firstLineChars="200" w:firstLine="480"/>
        <w:rPr>
          <w:rFonts w:eastAsiaTheme="majorEastAsia" w:cs="Times New Roman"/>
          <w:sz w:val="22"/>
          <w:szCs w:val="28"/>
        </w:rPr>
      </w:pPr>
      <w:r>
        <w:rPr>
          <w:rFonts w:eastAsiaTheme="majorEastAsia" w:cs="Times New Roman" w:hint="eastAsia"/>
          <w:sz w:val="22"/>
          <w:szCs w:val="28"/>
        </w:rPr>
        <w:t>領導風格在工作滿意與留任意願間的調節作用也是顯著，其中家長式領導的調解作用在高滿意度的效果明顯比低滿意度的效果好。授權領導的調節作用則不管工作滿意度的高低都有相似的調節作用。</w:t>
      </w:r>
    </w:p>
    <w:p w14:paraId="217BAEA9" w14:textId="77777777" w:rsidR="008A0E01" w:rsidRPr="006C71B5" w:rsidRDefault="00CB54FB" w:rsidP="006C71B5">
      <w:pPr>
        <w:ind w:leftChars="160" w:left="480" w:firstLineChars="200" w:firstLine="480"/>
        <w:rPr>
          <w:rFonts w:eastAsiaTheme="majorEastAsia" w:cs="Times New Roman"/>
          <w:sz w:val="22"/>
          <w:szCs w:val="28"/>
        </w:rPr>
      </w:pPr>
      <w:r>
        <w:rPr>
          <w:rFonts w:eastAsiaTheme="majorEastAsia" w:cs="Times New Roman" w:hint="eastAsia"/>
          <w:sz w:val="22"/>
          <w:szCs w:val="28"/>
        </w:rPr>
        <w:t>本研究對餐飲業的員工留任有所貢獻</w:t>
      </w:r>
      <w:r>
        <w:rPr>
          <w:rFonts w:eastAsiaTheme="majorEastAsia" w:cs="Times New Roman" w:hint="eastAsia"/>
          <w:sz w:val="22"/>
          <w:szCs w:val="28"/>
        </w:rPr>
        <w:t xml:space="preserve"> (</w:t>
      </w:r>
      <w:r>
        <w:rPr>
          <w:rFonts w:eastAsiaTheme="majorEastAsia" w:cs="Times New Roman" w:hint="eastAsia"/>
          <w:sz w:val="22"/>
          <w:szCs w:val="28"/>
        </w:rPr>
        <w:t>李佳玲等，</w:t>
      </w:r>
      <w:r>
        <w:rPr>
          <w:rFonts w:eastAsiaTheme="majorEastAsia" w:cs="Times New Roman" w:hint="eastAsia"/>
          <w:sz w:val="22"/>
          <w:szCs w:val="28"/>
        </w:rPr>
        <w:t>2018)</w:t>
      </w:r>
      <w:r>
        <w:rPr>
          <w:rFonts w:eastAsiaTheme="majorEastAsia" w:cs="Times New Roman" w:hint="eastAsia"/>
          <w:sz w:val="22"/>
          <w:szCs w:val="28"/>
        </w:rPr>
        <w:t>，員工留任的研究過去多侷限在第一線的醫護人員的研究，對於在新冠疫情下同樣處於高度壓力下的餐飲業員工的留任提供一些實證。</w:t>
      </w:r>
      <w:r w:rsidR="006F089E">
        <w:rPr>
          <w:rFonts w:eastAsiaTheme="majorEastAsia" w:cs="Times New Roman" w:hint="eastAsia"/>
          <w:sz w:val="22"/>
          <w:szCs w:val="28"/>
        </w:rPr>
        <w:t>也發現影響工作滿意度的因素中，升遷的機會及薪資的公平性是目前，餐飲業員工滿意度較低的部份。李立心</w:t>
      </w:r>
      <w:r w:rsidR="006F089E">
        <w:rPr>
          <w:rFonts w:eastAsiaTheme="majorEastAsia" w:cs="Times New Roman" w:hint="eastAsia"/>
          <w:sz w:val="22"/>
          <w:szCs w:val="28"/>
        </w:rPr>
        <w:t>(2022)</w:t>
      </w:r>
      <w:r w:rsidR="006F089E">
        <w:rPr>
          <w:rFonts w:eastAsiaTheme="majorEastAsia" w:cs="Times New Roman" w:hint="eastAsia"/>
          <w:sz w:val="22"/>
          <w:szCs w:val="28"/>
        </w:rPr>
        <w:t>也指出，餐飲業因為工作壓力大產生高離職潮，如果不是從升遷制度的改善，也無法留住員工。</w:t>
      </w:r>
    </w:p>
    <w:p w14:paraId="20E86063" w14:textId="77777777" w:rsidR="008465C3" w:rsidRDefault="008465C3" w:rsidP="00604707">
      <w:pPr>
        <w:pStyle w:val="a4"/>
        <w:widowControl/>
        <w:numPr>
          <w:ilvl w:val="0"/>
          <w:numId w:val="11"/>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實務意涵</w:t>
      </w:r>
    </w:p>
    <w:p w14:paraId="0DC68B63" w14:textId="77777777" w:rsidR="00EE62D5" w:rsidRPr="00EE62D5" w:rsidRDefault="006C71B5" w:rsidP="00EE62D5">
      <w:pPr>
        <w:ind w:leftChars="160" w:left="480" w:firstLineChars="200" w:firstLine="480"/>
        <w:rPr>
          <w:rFonts w:eastAsiaTheme="majorEastAsia" w:cs="Times New Roman"/>
          <w:sz w:val="22"/>
          <w:szCs w:val="28"/>
        </w:rPr>
      </w:pPr>
      <w:r w:rsidRPr="00DA130C">
        <w:rPr>
          <w:rFonts w:eastAsiaTheme="majorEastAsia" w:cs="Times New Roman" w:hint="eastAsia"/>
          <w:sz w:val="22"/>
          <w:szCs w:val="28"/>
        </w:rPr>
        <w:t>本研究結果顯示工作滿意度對餐飲業員工留任有正向的影響，這也表示在面對員工的高離職下，管理者需要從員工工作滿意度來著手，尤其思考如何規劃完善的晉升制度及薪酬的公平性。餐飲業</w:t>
      </w:r>
      <w:r w:rsidR="00EE62D5">
        <w:rPr>
          <w:rFonts w:eastAsiaTheme="majorEastAsia" w:cs="Times New Roman" w:hint="eastAsia"/>
          <w:sz w:val="22"/>
          <w:szCs w:val="28"/>
        </w:rPr>
        <w:t>的工作特性屬於重複高的工作，因此如何提供給員工工作自主性、工作豐富性上就值得管理者重新考量。另外在升遷機會上，因為餐飲工作崗位的限制，如果要改善餐飲的升遷限制，可以設計水平的晉升制度，以員工對工作任務的熟習程度進行升遷或績效考量的依據，以突破無法升遷的瓶頸。另外，對於績效公平性，也是在這次研究中發現滿意度比較低的部份，主要是因為餐飲的績效分配時會以員工的出勤做為考量，但是沒有考慮到工作量的問題，因此</w:t>
      </w:r>
      <w:r w:rsidR="00EE62D5">
        <w:rPr>
          <w:rFonts w:eastAsiaTheme="majorEastAsia" w:cs="Times New Roman" w:hint="eastAsia"/>
          <w:sz w:val="22"/>
          <w:szCs w:val="28"/>
        </w:rPr>
        <w:lastRenderedPageBreak/>
        <w:t>員工容易產生不滿，因此在績效分配方面宜增加績效分配的原則如工作量、工作貢獻度等並取得員工的共識以降低員工的不滿意程度。在領導方式也可以看出對員工留任意願的調節效果，在低工作滿意度時，兩種領導方式的影響差不多，但是在高工作滿意度時，家長式領導</w:t>
      </w:r>
      <w:r w:rsidR="00EE62D5">
        <w:rPr>
          <w:rFonts w:eastAsiaTheme="majorEastAsia" w:cs="Times New Roman" w:hint="eastAsia"/>
          <w:sz w:val="22"/>
          <w:szCs w:val="28"/>
        </w:rPr>
        <w:t>(</w:t>
      </w:r>
      <w:r w:rsidR="00EE62D5">
        <w:rPr>
          <w:rFonts w:eastAsiaTheme="majorEastAsia" w:cs="Times New Roman" w:hint="eastAsia"/>
          <w:sz w:val="22"/>
          <w:szCs w:val="28"/>
        </w:rPr>
        <w:t>指示型</w:t>
      </w:r>
      <w:r w:rsidR="00EE62D5">
        <w:rPr>
          <w:rFonts w:eastAsiaTheme="majorEastAsia" w:cs="Times New Roman" w:hint="eastAsia"/>
          <w:sz w:val="22"/>
          <w:szCs w:val="28"/>
        </w:rPr>
        <w:t>)</w:t>
      </w:r>
      <w:r w:rsidR="00EE62D5">
        <w:rPr>
          <w:rFonts w:eastAsiaTheme="majorEastAsia" w:cs="Times New Roman" w:hint="eastAsia"/>
          <w:sz w:val="22"/>
          <w:szCs w:val="28"/>
        </w:rPr>
        <w:t>領導似乎對留任意願的調節高過授權領導。這也可能是因為當工作滿意度高時，員工對主管的教導或設定的目標比較願意去達成。</w:t>
      </w:r>
    </w:p>
    <w:p w14:paraId="14DE0B24" w14:textId="77777777" w:rsidR="008465C3" w:rsidRDefault="008465C3" w:rsidP="00604707">
      <w:pPr>
        <w:pStyle w:val="a4"/>
        <w:widowControl/>
        <w:numPr>
          <w:ilvl w:val="0"/>
          <w:numId w:val="11"/>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未來研究建議</w:t>
      </w:r>
    </w:p>
    <w:p w14:paraId="255E2412" w14:textId="77777777" w:rsidR="00EE62D5" w:rsidRPr="009C4B79" w:rsidRDefault="00EE62D5" w:rsidP="009C4B79">
      <w:pPr>
        <w:ind w:leftChars="160" w:left="480" w:firstLineChars="200" w:firstLine="480"/>
        <w:rPr>
          <w:rFonts w:eastAsiaTheme="majorEastAsia" w:cs="Times New Roman"/>
          <w:sz w:val="22"/>
          <w:szCs w:val="28"/>
        </w:rPr>
      </w:pPr>
      <w:r w:rsidRPr="009C4B79">
        <w:rPr>
          <w:rFonts w:eastAsiaTheme="majorEastAsia" w:cs="Times New Roman" w:hint="eastAsia"/>
          <w:sz w:val="22"/>
          <w:szCs w:val="28"/>
        </w:rPr>
        <w:t>本研究主要是以新竹以北地區的餐飲業員工為研究對象，以了解工作滿意度與留任意願的影響，並以薪酬制度及領導方式做為調節因</w:t>
      </w:r>
      <w:r w:rsidR="009C4B79" w:rsidRPr="009C4B79">
        <w:rPr>
          <w:rFonts w:eastAsiaTheme="majorEastAsia" w:cs="Times New Roman" w:hint="eastAsia"/>
          <w:sz w:val="22"/>
          <w:szCs w:val="28"/>
        </w:rPr>
        <w:t>子，未來研究建議可以更廣泛的以台中或高雄地區的餐飲從業人員為對象，以變對餐飲業員工的留任意願進行更全面的了解。除此之外，疫情也改變許多餐飲的消費模式，未來也可以把新的消費模式納入研究的考量，以了解線上訂餐、冷凍包等新的因應疫情模式對餐飲經營管理及人力應用的影響。</w:t>
      </w:r>
    </w:p>
    <w:p w14:paraId="279A7EAA" w14:textId="77777777" w:rsidR="006E524D" w:rsidRPr="00513475" w:rsidRDefault="006E524D" w:rsidP="00513475">
      <w:pPr>
        <w:pStyle w:val="1"/>
        <w:jc w:val="center"/>
        <w:rPr>
          <w:sz w:val="28"/>
          <w:szCs w:val="28"/>
        </w:rPr>
      </w:pPr>
      <w:r w:rsidRPr="00513475">
        <w:rPr>
          <w:rFonts w:hint="eastAsia"/>
          <w:sz w:val="28"/>
          <w:szCs w:val="28"/>
        </w:rPr>
        <w:t>參考文獻</w:t>
      </w:r>
    </w:p>
    <w:p w14:paraId="6CF9F51B" w14:textId="77777777" w:rsidR="006E524D" w:rsidRDefault="006E524D" w:rsidP="00604707">
      <w:pPr>
        <w:pStyle w:val="a4"/>
        <w:widowControl/>
        <w:numPr>
          <w:ilvl w:val="0"/>
          <w:numId w:val="12"/>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中文部分</w:t>
      </w:r>
    </w:p>
    <w:p w14:paraId="4C3CF33C" w14:textId="77777777" w:rsidR="00B11C63" w:rsidRDefault="00B11C63" w:rsidP="00A67634">
      <w:pPr>
        <w:rPr>
          <w:rFonts w:asciiTheme="minorEastAsia" w:eastAsiaTheme="minorEastAsia" w:hAnsiTheme="minorEastAsia"/>
          <w:sz w:val="22"/>
        </w:rPr>
      </w:pPr>
      <w:r w:rsidRPr="00B11C63">
        <w:rPr>
          <w:rFonts w:asciiTheme="minorEastAsia" w:eastAsiaTheme="minorEastAsia" w:hAnsiTheme="minorEastAsia" w:hint="eastAsia"/>
          <w:sz w:val="22"/>
        </w:rPr>
        <w:t>王志袁、劉念琪(2011)</w:t>
      </w:r>
      <w:r w:rsidRPr="00B11C63">
        <w:rPr>
          <w:rFonts w:asciiTheme="minorEastAsia" w:eastAsiaTheme="minorEastAsia" w:hAnsiTheme="minorEastAsia"/>
          <w:sz w:val="22"/>
        </w:rPr>
        <w:t>研發投入、研發組織管理與研發績效</w:t>
      </w:r>
      <w:r w:rsidRPr="00B11C63">
        <w:rPr>
          <w:rFonts w:asciiTheme="minorEastAsia" w:eastAsiaTheme="minorEastAsia" w:hAnsiTheme="minorEastAsia" w:hint="eastAsia"/>
          <w:sz w:val="22"/>
        </w:rPr>
        <w:t>。</w:t>
      </w:r>
      <w:r w:rsidRPr="00B11C63">
        <w:rPr>
          <w:rFonts w:asciiTheme="minorEastAsia" w:eastAsiaTheme="minorEastAsia" w:hAnsiTheme="minorEastAsia" w:hint="eastAsia"/>
          <w:sz w:val="22"/>
          <w:u w:val="single"/>
        </w:rPr>
        <w:t>商略學報，3</w:t>
      </w:r>
      <w:r w:rsidRPr="00B11C63">
        <w:rPr>
          <w:rFonts w:asciiTheme="minorEastAsia" w:eastAsiaTheme="minorEastAsia" w:hAnsiTheme="minorEastAsia" w:hint="eastAsia"/>
          <w:sz w:val="22"/>
        </w:rPr>
        <w:t>(4):269</w:t>
      </w:r>
      <w:r w:rsidRPr="00B11C63">
        <w:rPr>
          <w:rFonts w:asciiTheme="minorEastAsia" w:eastAsiaTheme="minorEastAsia" w:hAnsiTheme="minorEastAsia"/>
          <w:sz w:val="22"/>
        </w:rPr>
        <w:t>-280</w:t>
      </w:r>
    </w:p>
    <w:p w14:paraId="594C2A53" w14:textId="77777777" w:rsidR="00DE6A04" w:rsidRDefault="00DE6A04" w:rsidP="00A67634">
      <w:pPr>
        <w:rPr>
          <w:rFonts w:asciiTheme="minorEastAsia" w:eastAsiaTheme="minorEastAsia" w:hAnsiTheme="minorEastAsia"/>
          <w:sz w:val="22"/>
        </w:rPr>
      </w:pPr>
      <w:r w:rsidRPr="00DE6A04">
        <w:rPr>
          <w:rFonts w:asciiTheme="minorEastAsia" w:eastAsiaTheme="minorEastAsia" w:hAnsiTheme="minorEastAsia"/>
          <w:sz w:val="22"/>
        </w:rPr>
        <w:t>王瑤芬、洪久賢（2004）我國觀光餐旅業員工離職傾向研究之內容分析。</w:t>
      </w:r>
      <w:r w:rsidRPr="00DE6A04">
        <w:rPr>
          <w:rFonts w:asciiTheme="minorEastAsia" w:eastAsiaTheme="minorEastAsia" w:hAnsiTheme="minorEastAsia"/>
          <w:sz w:val="22"/>
          <w:u w:val="single"/>
        </w:rPr>
        <w:t>觀光研究學報，10</w:t>
      </w:r>
      <w:r w:rsidRPr="00DE6A04">
        <w:rPr>
          <w:rFonts w:asciiTheme="minorEastAsia" w:eastAsiaTheme="minorEastAsia" w:hAnsiTheme="minorEastAsia"/>
          <w:sz w:val="22"/>
        </w:rPr>
        <w:t>（4），125-143 。</w:t>
      </w:r>
    </w:p>
    <w:p w14:paraId="5A0090B6" w14:textId="77777777" w:rsidR="00C053EF" w:rsidRPr="00A67634" w:rsidRDefault="00C053EF" w:rsidP="00A67634">
      <w:pPr>
        <w:rPr>
          <w:rFonts w:asciiTheme="minorEastAsia" w:eastAsiaTheme="minorEastAsia" w:hAnsiTheme="minorEastAsia"/>
          <w:sz w:val="22"/>
        </w:rPr>
      </w:pPr>
      <w:r w:rsidRPr="00A67634">
        <w:rPr>
          <w:rFonts w:asciiTheme="minorEastAsia" w:eastAsiaTheme="minorEastAsia" w:hAnsiTheme="minorEastAsia"/>
          <w:sz w:val="22"/>
        </w:rPr>
        <w:t>李庭閣</w:t>
      </w:r>
      <w:r w:rsidRPr="00A67634">
        <w:rPr>
          <w:rFonts w:asciiTheme="minorEastAsia" w:eastAsiaTheme="minorEastAsia" w:hAnsiTheme="minorEastAsia" w:hint="eastAsia"/>
          <w:sz w:val="22"/>
        </w:rPr>
        <w:t>、</w:t>
      </w:r>
      <w:r w:rsidRPr="00A67634">
        <w:rPr>
          <w:rFonts w:asciiTheme="minorEastAsia" w:eastAsiaTheme="minorEastAsia" w:hAnsiTheme="minorEastAsia"/>
          <w:sz w:val="22"/>
        </w:rPr>
        <w:t>費吳琛</w:t>
      </w:r>
      <w:r w:rsidRPr="00A67634">
        <w:rPr>
          <w:rFonts w:asciiTheme="minorEastAsia" w:eastAsiaTheme="minorEastAsia" w:hAnsiTheme="minorEastAsia" w:hint="eastAsia"/>
          <w:sz w:val="22"/>
        </w:rPr>
        <w:t>、</w:t>
      </w:r>
      <w:r w:rsidRPr="00A67634">
        <w:rPr>
          <w:rFonts w:asciiTheme="minorEastAsia" w:eastAsiaTheme="minorEastAsia" w:hAnsiTheme="minorEastAsia"/>
          <w:sz w:val="22"/>
        </w:rPr>
        <w:t>嚴國晉</w:t>
      </w:r>
      <w:r w:rsidRPr="00A67634">
        <w:rPr>
          <w:rFonts w:asciiTheme="minorEastAsia" w:eastAsiaTheme="minorEastAsia" w:hAnsiTheme="minorEastAsia" w:hint="eastAsia"/>
          <w:sz w:val="22"/>
        </w:rPr>
        <w:t>&amp;</w:t>
      </w:r>
      <w:r w:rsidRPr="00A67634">
        <w:rPr>
          <w:rFonts w:asciiTheme="minorEastAsia" w:eastAsiaTheme="minorEastAsia" w:hAnsiTheme="minorEastAsia"/>
          <w:sz w:val="22"/>
        </w:rPr>
        <w:t>梁瓏嘉</w:t>
      </w:r>
      <w:r w:rsidRPr="00A67634">
        <w:rPr>
          <w:rFonts w:asciiTheme="minorEastAsia" w:eastAsiaTheme="minorEastAsia" w:hAnsiTheme="minorEastAsia" w:hint="eastAsia"/>
          <w:sz w:val="22"/>
        </w:rPr>
        <w:t>(2017)轉換型領導如何提升員工創新行為?以競爭氣候、合作氣候、授權賦能觀點探討。</w:t>
      </w:r>
      <w:r w:rsidRPr="00A67634">
        <w:rPr>
          <w:rFonts w:asciiTheme="minorEastAsia" w:eastAsiaTheme="minorEastAsia" w:hAnsiTheme="minorEastAsia" w:hint="eastAsia"/>
          <w:sz w:val="22"/>
          <w:u w:val="single"/>
        </w:rPr>
        <w:t>人力資源管理學報</w:t>
      </w:r>
      <w:r w:rsidR="00934C36" w:rsidRPr="00A67634">
        <w:rPr>
          <w:rFonts w:asciiTheme="minorEastAsia" w:eastAsiaTheme="minorEastAsia" w:hAnsiTheme="minorEastAsia" w:hint="eastAsia"/>
          <w:sz w:val="22"/>
          <w:u w:val="single"/>
        </w:rPr>
        <w:t>，</w:t>
      </w:r>
      <w:r w:rsidRPr="00A67634">
        <w:rPr>
          <w:rFonts w:asciiTheme="minorEastAsia" w:eastAsiaTheme="minorEastAsia" w:hAnsiTheme="minorEastAsia"/>
          <w:sz w:val="22"/>
          <w:u w:val="single"/>
        </w:rPr>
        <w:t>17</w:t>
      </w:r>
      <w:r w:rsidRPr="00A67634">
        <w:rPr>
          <w:rFonts w:asciiTheme="minorEastAsia" w:eastAsiaTheme="minorEastAsia" w:hAnsiTheme="minorEastAsia"/>
          <w:sz w:val="22"/>
        </w:rPr>
        <w:t>(4):61-89</w:t>
      </w:r>
      <w:r w:rsidRPr="00A67634">
        <w:rPr>
          <w:rFonts w:asciiTheme="minorEastAsia" w:eastAsiaTheme="minorEastAsia" w:hAnsiTheme="minorEastAsia" w:hint="eastAsia"/>
          <w:sz w:val="22"/>
        </w:rPr>
        <w:t>。</w:t>
      </w:r>
    </w:p>
    <w:p w14:paraId="62BC78CC" w14:textId="77777777" w:rsidR="00197848" w:rsidRPr="00E740B3" w:rsidRDefault="00197848" w:rsidP="00E740B3">
      <w:pPr>
        <w:pStyle w:val="2"/>
        <w:shd w:val="clear" w:color="auto" w:fill="FFFFFF"/>
        <w:spacing w:before="0" w:beforeAutospacing="0" w:after="0" w:afterAutospacing="0"/>
        <w:textAlignment w:val="baseline"/>
        <w:rPr>
          <w:rFonts w:asciiTheme="majorEastAsia" w:eastAsiaTheme="majorEastAsia" w:hAnsiTheme="majorEastAsia" w:cs="Times New Roman"/>
          <w:b w:val="0"/>
          <w:sz w:val="22"/>
          <w:szCs w:val="28"/>
        </w:rPr>
      </w:pPr>
      <w:r w:rsidRPr="00E740B3">
        <w:rPr>
          <w:rFonts w:asciiTheme="majorEastAsia" w:eastAsiaTheme="majorEastAsia" w:hAnsiTheme="majorEastAsia" w:cs="Times New Roman" w:hint="eastAsia"/>
          <w:b w:val="0"/>
          <w:sz w:val="22"/>
          <w:szCs w:val="28"/>
        </w:rPr>
        <w:t>童惠玲、陳玉蘭(2016)領導者如何激化工作角色績效?指示或領導授權。</w:t>
      </w:r>
      <w:r w:rsidRPr="00934C36">
        <w:rPr>
          <w:rFonts w:asciiTheme="majorEastAsia" w:eastAsiaTheme="majorEastAsia" w:hAnsiTheme="majorEastAsia" w:cs="Times New Roman" w:hint="eastAsia"/>
          <w:b w:val="0"/>
          <w:sz w:val="22"/>
          <w:szCs w:val="28"/>
          <w:u w:val="single"/>
        </w:rPr>
        <w:t>東吳經濟商學學報，92</w:t>
      </w:r>
      <w:r w:rsidRPr="00934C36">
        <w:rPr>
          <w:rFonts w:asciiTheme="majorEastAsia" w:eastAsiaTheme="majorEastAsia" w:hAnsiTheme="majorEastAsia" w:cs="Times New Roman"/>
          <w:b w:val="0"/>
          <w:sz w:val="22"/>
          <w:szCs w:val="28"/>
          <w:u w:val="single"/>
        </w:rPr>
        <w:t xml:space="preserve"> </w:t>
      </w:r>
      <w:r w:rsidRPr="00E740B3">
        <w:rPr>
          <w:rFonts w:asciiTheme="majorEastAsia" w:eastAsiaTheme="majorEastAsia" w:hAnsiTheme="majorEastAsia" w:cs="Times New Roman"/>
          <w:b w:val="0"/>
          <w:sz w:val="22"/>
          <w:szCs w:val="28"/>
        </w:rPr>
        <w:t>(</w:t>
      </w:r>
      <w:r w:rsidRPr="00E740B3">
        <w:rPr>
          <w:rFonts w:asciiTheme="majorEastAsia" w:eastAsiaTheme="majorEastAsia" w:hAnsiTheme="majorEastAsia" w:cs="Times New Roman" w:hint="eastAsia"/>
          <w:b w:val="0"/>
          <w:sz w:val="22"/>
          <w:szCs w:val="28"/>
        </w:rPr>
        <w:t>六月):57</w:t>
      </w:r>
      <w:r w:rsidRPr="00E740B3">
        <w:rPr>
          <w:rFonts w:asciiTheme="majorEastAsia" w:eastAsiaTheme="majorEastAsia" w:hAnsiTheme="majorEastAsia" w:cs="Times New Roman"/>
          <w:b w:val="0"/>
          <w:sz w:val="22"/>
          <w:szCs w:val="28"/>
        </w:rPr>
        <w:t>-98</w:t>
      </w:r>
      <w:r w:rsidR="00C053EF" w:rsidRPr="00E740B3">
        <w:rPr>
          <w:rFonts w:asciiTheme="majorEastAsia" w:eastAsiaTheme="majorEastAsia" w:hAnsiTheme="majorEastAsia" w:cs="Times New Roman" w:hint="eastAsia"/>
          <w:b w:val="0"/>
          <w:sz w:val="22"/>
          <w:szCs w:val="28"/>
        </w:rPr>
        <w:t>。</w:t>
      </w:r>
    </w:p>
    <w:p w14:paraId="73730C6A" w14:textId="77777777" w:rsidR="00A45A6D" w:rsidRPr="00E740B3" w:rsidRDefault="00A45A6D" w:rsidP="00A45A6D">
      <w:pPr>
        <w:pStyle w:val="2"/>
        <w:shd w:val="clear" w:color="auto" w:fill="FFFFFF"/>
        <w:spacing w:before="0" w:beforeAutospacing="0" w:after="0" w:afterAutospacing="0"/>
        <w:textAlignment w:val="baseline"/>
        <w:rPr>
          <w:rFonts w:asciiTheme="majorEastAsia" w:eastAsiaTheme="majorEastAsia" w:hAnsiTheme="majorEastAsia" w:cs="Times New Roman"/>
          <w:b w:val="0"/>
          <w:sz w:val="22"/>
          <w:szCs w:val="28"/>
        </w:rPr>
      </w:pPr>
      <w:r w:rsidRPr="00E740B3">
        <w:rPr>
          <w:rFonts w:asciiTheme="majorEastAsia" w:eastAsiaTheme="majorEastAsia" w:hAnsiTheme="majorEastAsia" w:cs="Times New Roman" w:hint="eastAsia"/>
          <w:b w:val="0"/>
          <w:sz w:val="22"/>
          <w:szCs w:val="28"/>
        </w:rPr>
        <w:t xml:space="preserve">經濟部統計處(2022) </w:t>
      </w:r>
      <w:r w:rsidRPr="00934C36">
        <w:rPr>
          <w:rFonts w:asciiTheme="majorEastAsia" w:eastAsiaTheme="majorEastAsia" w:hAnsiTheme="majorEastAsia" w:cs="Times New Roman" w:hint="eastAsia"/>
          <w:b w:val="0"/>
          <w:sz w:val="22"/>
          <w:szCs w:val="28"/>
          <w:u w:val="single"/>
        </w:rPr>
        <w:t>110年批發、零售及餐飲業經營實況調查。</w:t>
      </w:r>
    </w:p>
    <w:p w14:paraId="1FB02456" w14:textId="77777777" w:rsidR="00A45A6D" w:rsidRDefault="000570D0" w:rsidP="00A45A6D">
      <w:pPr>
        <w:pStyle w:val="2"/>
        <w:shd w:val="clear" w:color="auto" w:fill="FFFFFF"/>
        <w:spacing w:before="0" w:beforeAutospacing="0" w:after="0" w:afterAutospacing="0"/>
        <w:textAlignment w:val="baseline"/>
        <w:rPr>
          <w:rFonts w:asciiTheme="majorEastAsia" w:eastAsiaTheme="majorEastAsia" w:hAnsiTheme="majorEastAsia" w:cs="Times New Roman"/>
          <w:b w:val="0"/>
          <w:sz w:val="22"/>
          <w:szCs w:val="28"/>
        </w:rPr>
      </w:pPr>
      <w:hyperlink r:id="rId11" w:history="1">
        <w:r w:rsidR="00352EC8" w:rsidRPr="00710629">
          <w:rPr>
            <w:rStyle w:val="a3"/>
            <w:rFonts w:asciiTheme="majorEastAsia" w:eastAsiaTheme="majorEastAsia" w:hAnsiTheme="majorEastAsia" w:cs="Times New Roman"/>
            <w:b w:val="0"/>
            <w:sz w:val="22"/>
            <w:szCs w:val="28"/>
          </w:rPr>
          <w:t>https://www.moea.gov.tw/Mns/dos/bulletin/Bulletin.aspx?kind=28&amp;html=1&amp;menu_id=16959</w:t>
        </w:r>
      </w:hyperlink>
    </w:p>
    <w:p w14:paraId="436ECB63" w14:textId="77777777" w:rsidR="00352EC8" w:rsidRDefault="00352EC8" w:rsidP="00A45A6D">
      <w:pPr>
        <w:pStyle w:val="2"/>
        <w:shd w:val="clear" w:color="auto" w:fill="FFFFFF"/>
        <w:spacing w:before="0" w:beforeAutospacing="0" w:after="0" w:afterAutospacing="0"/>
        <w:textAlignment w:val="baseline"/>
        <w:rPr>
          <w:rFonts w:asciiTheme="majorEastAsia" w:eastAsiaTheme="majorEastAsia" w:hAnsiTheme="majorEastAsia" w:cs="Times New Roman"/>
          <w:b w:val="0"/>
          <w:sz w:val="22"/>
          <w:szCs w:val="28"/>
        </w:rPr>
      </w:pPr>
      <w:r w:rsidRPr="00352EC8">
        <w:rPr>
          <w:rFonts w:asciiTheme="majorEastAsia" w:eastAsiaTheme="majorEastAsia" w:hAnsiTheme="majorEastAsia" w:cs="Times New Roman" w:hint="eastAsia"/>
          <w:b w:val="0"/>
          <w:sz w:val="22"/>
          <w:szCs w:val="28"/>
        </w:rPr>
        <w:t>宋佩佳 (2018)</w:t>
      </w:r>
      <w:r w:rsidRPr="00352EC8">
        <w:rPr>
          <w:rFonts w:asciiTheme="majorEastAsia" w:eastAsiaTheme="majorEastAsia" w:hAnsiTheme="majorEastAsia" w:cs="Times New Roman"/>
          <w:b w:val="0"/>
          <w:sz w:val="22"/>
          <w:szCs w:val="28"/>
        </w:rPr>
        <w:t xml:space="preserve"> 個人背景與工作滿意度之探討</w:t>
      </w:r>
      <w:r>
        <w:rPr>
          <w:rFonts w:asciiTheme="majorEastAsia" w:eastAsiaTheme="majorEastAsia" w:hAnsiTheme="majorEastAsia" w:cs="Times New Roman" w:hint="eastAsia"/>
          <w:b w:val="0"/>
          <w:sz w:val="22"/>
          <w:szCs w:val="28"/>
        </w:rPr>
        <w:t>。</w:t>
      </w:r>
      <w:r w:rsidRPr="00934C36">
        <w:rPr>
          <w:rFonts w:asciiTheme="majorEastAsia" w:eastAsiaTheme="majorEastAsia" w:hAnsiTheme="majorEastAsia" w:cs="Times New Roman" w:hint="eastAsia"/>
          <w:b w:val="0"/>
          <w:sz w:val="22"/>
          <w:szCs w:val="28"/>
          <w:u w:val="single"/>
        </w:rPr>
        <w:t>全球科技管理與教育期刊</w:t>
      </w:r>
      <w:r w:rsidR="00934C36">
        <w:rPr>
          <w:rFonts w:asciiTheme="majorEastAsia" w:eastAsiaTheme="majorEastAsia" w:hAnsiTheme="majorEastAsia" w:cs="Times New Roman" w:hint="eastAsia"/>
          <w:b w:val="0"/>
          <w:sz w:val="22"/>
          <w:szCs w:val="28"/>
          <w:u w:val="single"/>
        </w:rPr>
        <w:t>，</w:t>
      </w:r>
      <w:r w:rsidRPr="00934C36">
        <w:rPr>
          <w:rFonts w:asciiTheme="majorEastAsia" w:eastAsiaTheme="majorEastAsia" w:hAnsiTheme="majorEastAsia" w:cs="Times New Roman" w:hint="eastAsia"/>
          <w:b w:val="0"/>
          <w:sz w:val="22"/>
          <w:szCs w:val="28"/>
          <w:u w:val="single"/>
        </w:rPr>
        <w:t>7</w:t>
      </w:r>
      <w:r>
        <w:rPr>
          <w:rFonts w:asciiTheme="majorEastAsia" w:eastAsiaTheme="majorEastAsia" w:hAnsiTheme="majorEastAsia" w:cs="Times New Roman" w:hint="eastAsia"/>
          <w:b w:val="0"/>
          <w:sz w:val="22"/>
          <w:szCs w:val="28"/>
        </w:rPr>
        <w:t>(2):1</w:t>
      </w:r>
      <w:r>
        <w:rPr>
          <w:rFonts w:asciiTheme="majorEastAsia" w:eastAsiaTheme="majorEastAsia" w:hAnsiTheme="majorEastAsia" w:cs="Times New Roman"/>
          <w:b w:val="0"/>
          <w:sz w:val="22"/>
          <w:szCs w:val="28"/>
        </w:rPr>
        <w:t>-8</w:t>
      </w:r>
      <w:r>
        <w:rPr>
          <w:rFonts w:asciiTheme="majorEastAsia" w:eastAsiaTheme="majorEastAsia" w:hAnsiTheme="majorEastAsia" w:cs="Times New Roman" w:hint="eastAsia"/>
          <w:b w:val="0"/>
          <w:sz w:val="22"/>
          <w:szCs w:val="28"/>
        </w:rPr>
        <w:t>。</w:t>
      </w:r>
    </w:p>
    <w:p w14:paraId="0C7D6E22" w14:textId="77777777" w:rsidR="001905E6" w:rsidRDefault="001905E6" w:rsidP="00A45A6D">
      <w:pPr>
        <w:pStyle w:val="2"/>
        <w:shd w:val="clear" w:color="auto" w:fill="FFFFFF"/>
        <w:spacing w:before="0" w:beforeAutospacing="0" w:after="0" w:afterAutospacing="0"/>
        <w:textAlignment w:val="baseline"/>
        <w:rPr>
          <w:rFonts w:asciiTheme="majorEastAsia" w:eastAsiaTheme="majorEastAsia" w:hAnsiTheme="majorEastAsia" w:cs="Times New Roman"/>
          <w:b w:val="0"/>
          <w:sz w:val="22"/>
          <w:szCs w:val="28"/>
        </w:rPr>
      </w:pPr>
      <w:r>
        <w:rPr>
          <w:rFonts w:asciiTheme="majorEastAsia" w:eastAsiaTheme="majorEastAsia" w:hAnsiTheme="majorEastAsia" w:cs="Times New Roman" w:hint="eastAsia"/>
          <w:b w:val="0"/>
          <w:sz w:val="22"/>
          <w:szCs w:val="28"/>
        </w:rPr>
        <w:t>李佳玲、何俊明、秦孝偉(2018)領導風格對工作投入、與留任意願之影響:以餐旅實習生為例。</w:t>
      </w:r>
      <w:r w:rsidR="00177619" w:rsidRPr="00934C36">
        <w:rPr>
          <w:rFonts w:asciiTheme="majorEastAsia" w:eastAsiaTheme="majorEastAsia" w:hAnsiTheme="majorEastAsia" w:cs="Times New Roman" w:hint="eastAsia"/>
          <w:b w:val="0"/>
          <w:sz w:val="22"/>
          <w:szCs w:val="28"/>
          <w:u w:val="single"/>
        </w:rPr>
        <w:t>餐旅暨觀光</w:t>
      </w:r>
      <w:r w:rsidR="00934C36">
        <w:rPr>
          <w:rFonts w:asciiTheme="majorEastAsia" w:eastAsiaTheme="majorEastAsia" w:hAnsiTheme="majorEastAsia" w:cs="Times New Roman" w:hint="eastAsia"/>
          <w:b w:val="0"/>
          <w:sz w:val="22"/>
          <w:szCs w:val="28"/>
          <w:u w:val="single"/>
        </w:rPr>
        <w:t>，</w:t>
      </w:r>
      <w:r w:rsidRPr="00934C36">
        <w:rPr>
          <w:rFonts w:asciiTheme="majorEastAsia" w:eastAsiaTheme="majorEastAsia" w:hAnsiTheme="majorEastAsia" w:cs="Times New Roman"/>
          <w:b w:val="0"/>
          <w:sz w:val="22"/>
          <w:szCs w:val="28"/>
          <w:u w:val="single"/>
        </w:rPr>
        <w:t>15</w:t>
      </w:r>
      <w:r>
        <w:rPr>
          <w:rFonts w:asciiTheme="majorEastAsia" w:eastAsiaTheme="majorEastAsia" w:hAnsiTheme="majorEastAsia" w:cs="Times New Roman"/>
          <w:b w:val="0"/>
          <w:sz w:val="22"/>
          <w:szCs w:val="28"/>
        </w:rPr>
        <w:t>(1), 77-</w:t>
      </w:r>
      <w:r>
        <w:rPr>
          <w:rFonts w:asciiTheme="majorEastAsia" w:eastAsiaTheme="majorEastAsia" w:hAnsiTheme="majorEastAsia" w:cs="Times New Roman" w:hint="eastAsia"/>
          <w:b w:val="0"/>
          <w:sz w:val="22"/>
          <w:szCs w:val="28"/>
        </w:rPr>
        <w:t>100</w:t>
      </w:r>
    </w:p>
    <w:p w14:paraId="42F6C7AC" w14:textId="77777777" w:rsidR="006F089E" w:rsidRDefault="006F089E" w:rsidP="00934C36">
      <w:pPr>
        <w:pStyle w:val="2"/>
        <w:shd w:val="clear" w:color="auto" w:fill="FFFFFF"/>
        <w:spacing w:before="0" w:beforeAutospacing="0" w:after="0" w:afterAutospacing="0"/>
        <w:textAlignment w:val="baseline"/>
        <w:rPr>
          <w:rFonts w:asciiTheme="majorEastAsia" w:eastAsiaTheme="majorEastAsia" w:hAnsiTheme="majorEastAsia" w:cs="Times New Roman"/>
          <w:b w:val="0"/>
          <w:sz w:val="22"/>
          <w:szCs w:val="28"/>
        </w:rPr>
      </w:pPr>
      <w:r w:rsidRPr="00934C36">
        <w:rPr>
          <w:rFonts w:asciiTheme="majorEastAsia" w:eastAsiaTheme="majorEastAsia" w:hAnsiTheme="majorEastAsia" w:cs="Times New Roman" w:hint="eastAsia"/>
          <w:b w:val="0"/>
          <w:sz w:val="22"/>
          <w:szCs w:val="28"/>
        </w:rPr>
        <w:t>李立心(2022)</w:t>
      </w:r>
      <w:r w:rsidRPr="00934C36">
        <w:rPr>
          <w:rFonts w:asciiTheme="majorEastAsia" w:eastAsiaTheme="majorEastAsia" w:hAnsiTheme="majorEastAsia" w:cs="Times New Roman"/>
          <w:b w:val="0"/>
          <w:sz w:val="22"/>
          <w:szCs w:val="28"/>
        </w:rPr>
        <w:t xml:space="preserve"> 為何加薪也擋不了餐旅業離職潮？員工：心太累</w:t>
      </w:r>
      <w:r w:rsidRPr="00934C36">
        <w:rPr>
          <w:rFonts w:asciiTheme="majorEastAsia" w:eastAsiaTheme="majorEastAsia" w:hAnsiTheme="majorEastAsia" w:cs="Times New Roman" w:hint="eastAsia"/>
          <w:b w:val="0"/>
          <w:sz w:val="22"/>
          <w:szCs w:val="28"/>
        </w:rPr>
        <w:t>。</w:t>
      </w:r>
      <w:r w:rsidRPr="00934C36">
        <w:rPr>
          <w:rFonts w:asciiTheme="majorEastAsia" w:eastAsiaTheme="majorEastAsia" w:hAnsiTheme="majorEastAsia" w:cs="Times New Roman" w:hint="eastAsia"/>
          <w:b w:val="0"/>
          <w:sz w:val="22"/>
          <w:szCs w:val="28"/>
          <w:u w:val="single"/>
        </w:rPr>
        <w:t>天下雜誌</w:t>
      </w:r>
      <w:r w:rsidR="00177619" w:rsidRPr="00934C36">
        <w:rPr>
          <w:rFonts w:asciiTheme="majorEastAsia" w:eastAsiaTheme="majorEastAsia" w:hAnsiTheme="majorEastAsia" w:cs="Times New Roman" w:hint="eastAsia"/>
          <w:b w:val="0"/>
          <w:sz w:val="22"/>
          <w:szCs w:val="28"/>
        </w:rPr>
        <w:t>。</w:t>
      </w:r>
      <w:r w:rsidR="00313891">
        <w:rPr>
          <w:rFonts w:asciiTheme="majorEastAsia" w:eastAsiaTheme="majorEastAsia" w:hAnsiTheme="majorEastAsia" w:cs="Times New Roman" w:hint="eastAsia"/>
          <w:b w:val="0"/>
          <w:sz w:val="22"/>
          <w:szCs w:val="28"/>
        </w:rPr>
        <w:t>2022年</w:t>
      </w:r>
      <w:r w:rsidRPr="00934C36">
        <w:rPr>
          <w:rFonts w:asciiTheme="majorEastAsia" w:eastAsiaTheme="majorEastAsia" w:hAnsiTheme="majorEastAsia" w:cs="Times New Roman" w:hint="eastAsia"/>
          <w:b w:val="0"/>
          <w:sz w:val="22"/>
          <w:szCs w:val="28"/>
        </w:rPr>
        <w:t>1月10日</w:t>
      </w:r>
    </w:p>
    <w:p w14:paraId="1056E99A" w14:textId="77777777" w:rsidR="00313891" w:rsidRPr="00313891" w:rsidRDefault="00313891" w:rsidP="00313891">
      <w:pPr>
        <w:rPr>
          <w:rFonts w:asciiTheme="minorEastAsia" w:eastAsiaTheme="minorEastAsia" w:hAnsiTheme="minorEastAsia"/>
        </w:rPr>
      </w:pPr>
      <w:r w:rsidRPr="00313891">
        <w:rPr>
          <w:rFonts w:asciiTheme="minorEastAsia" w:eastAsiaTheme="minorEastAsia" w:hAnsiTheme="minorEastAsia" w:hint="eastAsia"/>
          <w:sz w:val="22"/>
        </w:rPr>
        <w:t>李雅雯(2018)</w:t>
      </w:r>
      <w:r w:rsidRPr="00313891">
        <w:rPr>
          <w:rFonts w:asciiTheme="minorEastAsia" w:eastAsiaTheme="minorEastAsia" w:hAnsiTheme="minorEastAsia"/>
          <w:sz w:val="22"/>
        </w:rPr>
        <w:t>住宿餐飲業也缺工 餐飲業職缺數近15個月新高</w:t>
      </w:r>
      <w:r>
        <w:rPr>
          <w:rFonts w:asciiTheme="minorEastAsia" w:eastAsiaTheme="minorEastAsia" w:hAnsiTheme="minorEastAsia" w:hint="eastAsia"/>
          <w:sz w:val="22"/>
        </w:rPr>
        <w:t>。</w:t>
      </w:r>
      <w:r w:rsidRPr="00313891">
        <w:rPr>
          <w:rFonts w:asciiTheme="minorEastAsia" w:eastAsiaTheme="minorEastAsia" w:hAnsiTheme="minorEastAsia" w:hint="eastAsia"/>
          <w:sz w:val="22"/>
          <w:u w:val="single"/>
        </w:rPr>
        <w:t>自由時報</w:t>
      </w:r>
      <w:r>
        <w:rPr>
          <w:rFonts w:asciiTheme="minorEastAsia" w:eastAsiaTheme="minorEastAsia" w:hAnsiTheme="minorEastAsia" w:hint="eastAsia"/>
          <w:sz w:val="22"/>
        </w:rPr>
        <w:t>。2018年7月23日</w:t>
      </w:r>
    </w:p>
    <w:p w14:paraId="1F69148F" w14:textId="7D6D8588" w:rsidR="00D83027" w:rsidRPr="00871E08" w:rsidRDefault="00313891" w:rsidP="00313891">
      <w:pPr>
        <w:rPr>
          <w:rFonts w:asciiTheme="minorEastAsia" w:eastAsiaTheme="minorEastAsia" w:hAnsiTheme="minorEastAsia" w:hint="eastAsia"/>
          <w:sz w:val="22"/>
        </w:rPr>
      </w:pPr>
      <w:r w:rsidRPr="00313891">
        <w:rPr>
          <w:rFonts w:asciiTheme="minorEastAsia" w:eastAsiaTheme="minorEastAsia" w:hAnsiTheme="minorEastAsia" w:hint="eastAsia"/>
          <w:sz w:val="22"/>
        </w:rPr>
        <w:t>李佩欣、林弘昌(2022)激勵制度影響非營利組織專職人員留任意願之探討。</w:t>
      </w:r>
      <w:r w:rsidRPr="00313891">
        <w:rPr>
          <w:rFonts w:asciiTheme="minorEastAsia" w:eastAsiaTheme="minorEastAsia" w:hAnsiTheme="minorEastAsia" w:hint="eastAsia"/>
          <w:sz w:val="22"/>
          <w:u w:val="single"/>
        </w:rPr>
        <w:t>科技與人力教育季刊，8</w:t>
      </w:r>
      <w:r w:rsidRPr="00313891">
        <w:rPr>
          <w:rFonts w:asciiTheme="minorEastAsia" w:eastAsiaTheme="minorEastAsia" w:hAnsiTheme="minorEastAsia" w:hint="eastAsia"/>
          <w:sz w:val="22"/>
        </w:rPr>
        <w:t>(4)47</w:t>
      </w:r>
      <w:r w:rsidRPr="00313891">
        <w:rPr>
          <w:rFonts w:asciiTheme="minorEastAsia" w:eastAsiaTheme="minorEastAsia" w:hAnsiTheme="minorEastAsia"/>
          <w:sz w:val="22"/>
        </w:rPr>
        <w:t>-65</w:t>
      </w:r>
    </w:p>
    <w:p w14:paraId="1D4677B6" w14:textId="77777777" w:rsidR="00405DE7" w:rsidRPr="00313891" w:rsidRDefault="00405DE7" w:rsidP="00313891">
      <w:pPr>
        <w:rPr>
          <w:rFonts w:asciiTheme="minorEastAsia" w:eastAsiaTheme="minorEastAsia" w:hAnsiTheme="minorEastAsia"/>
          <w:sz w:val="22"/>
        </w:rPr>
      </w:pPr>
      <w:r w:rsidRPr="00405DE7">
        <w:rPr>
          <w:rFonts w:asciiTheme="minorEastAsia" w:eastAsiaTheme="minorEastAsia" w:hAnsiTheme="minorEastAsia" w:hint="eastAsia"/>
          <w:sz w:val="22"/>
        </w:rPr>
        <w:t xml:space="preserve">李建華、茅靜蘭 </w:t>
      </w:r>
      <w:r>
        <w:rPr>
          <w:rFonts w:asciiTheme="minorEastAsia" w:eastAsiaTheme="minorEastAsia" w:hAnsiTheme="minorEastAsia"/>
          <w:sz w:val="22"/>
        </w:rPr>
        <w:t>(1999)</w:t>
      </w:r>
      <w:r w:rsidRPr="00405DE7">
        <w:rPr>
          <w:rFonts w:asciiTheme="minorEastAsia" w:eastAsiaTheme="minorEastAsia" w:hAnsiTheme="minorEastAsia" w:hint="eastAsia"/>
          <w:sz w:val="22"/>
        </w:rPr>
        <w:t xml:space="preserve">編著 </w:t>
      </w:r>
      <w:r w:rsidRPr="00405DE7">
        <w:rPr>
          <w:rFonts w:asciiTheme="minorEastAsia" w:eastAsiaTheme="minorEastAsia" w:hAnsiTheme="minorEastAsia" w:hint="eastAsia"/>
          <w:sz w:val="22"/>
          <w:u w:val="single"/>
        </w:rPr>
        <w:t>薪資制度與管理實務</w:t>
      </w:r>
      <w:r>
        <w:rPr>
          <w:rFonts w:asciiTheme="minorEastAsia" w:eastAsiaTheme="minorEastAsia" w:hAnsiTheme="minorEastAsia" w:hint="eastAsia"/>
          <w:sz w:val="22"/>
        </w:rPr>
        <w:t>。</w:t>
      </w:r>
      <w:r w:rsidRPr="00405DE7">
        <w:rPr>
          <w:rFonts w:asciiTheme="minorEastAsia" w:eastAsiaTheme="minorEastAsia" w:hAnsiTheme="minorEastAsia" w:hint="eastAsia"/>
          <w:sz w:val="22"/>
        </w:rPr>
        <w:t xml:space="preserve"> </w:t>
      </w:r>
      <w:r>
        <w:rPr>
          <w:rFonts w:asciiTheme="minorEastAsia" w:eastAsiaTheme="minorEastAsia" w:hAnsiTheme="minorEastAsia" w:hint="eastAsia"/>
          <w:sz w:val="22"/>
        </w:rPr>
        <w:t>清華管理科學圖書中心，六版。</w:t>
      </w:r>
    </w:p>
    <w:p w14:paraId="336B38B7" w14:textId="77777777" w:rsidR="00313891" w:rsidRPr="00577BB8" w:rsidRDefault="00577BB8" w:rsidP="00577BB8">
      <w:pPr>
        <w:rPr>
          <w:rFonts w:asciiTheme="minorEastAsia" w:eastAsiaTheme="minorEastAsia" w:hAnsiTheme="minorEastAsia"/>
          <w:sz w:val="22"/>
        </w:rPr>
      </w:pPr>
      <w:r w:rsidRPr="00577BB8">
        <w:rPr>
          <w:rFonts w:asciiTheme="minorEastAsia" w:eastAsiaTheme="minorEastAsia" w:hAnsiTheme="minorEastAsia"/>
          <w:sz w:val="22"/>
        </w:rPr>
        <w:t>宋佩佳（2018</w:t>
      </w:r>
      <w:r w:rsidR="00E513D2">
        <w:rPr>
          <w:rFonts w:asciiTheme="minorEastAsia" w:eastAsiaTheme="minorEastAsia" w:hAnsiTheme="minorEastAsia"/>
          <w:sz w:val="22"/>
        </w:rPr>
        <w:t>）</w:t>
      </w:r>
      <w:r w:rsidRPr="00577BB8">
        <w:rPr>
          <w:rFonts w:asciiTheme="minorEastAsia" w:eastAsiaTheme="minorEastAsia" w:hAnsiTheme="minorEastAsia"/>
          <w:sz w:val="22"/>
        </w:rPr>
        <w:t>性別與工作滿意度之探討。</w:t>
      </w:r>
      <w:r w:rsidRPr="00E513D2">
        <w:rPr>
          <w:rFonts w:asciiTheme="minorEastAsia" w:eastAsiaTheme="minorEastAsia" w:hAnsiTheme="minorEastAsia"/>
          <w:sz w:val="22"/>
          <w:u w:val="single"/>
        </w:rPr>
        <w:t>全球科技管理與教育期刊，7</w:t>
      </w:r>
      <w:r w:rsidRPr="00577BB8">
        <w:rPr>
          <w:rFonts w:asciiTheme="minorEastAsia" w:eastAsiaTheme="minorEastAsia" w:hAnsiTheme="minorEastAsia"/>
          <w:sz w:val="22"/>
        </w:rPr>
        <w:t>(1)，52-57。</w:t>
      </w:r>
    </w:p>
    <w:p w14:paraId="336B95C7" w14:textId="77777777" w:rsidR="00E0017C" w:rsidRDefault="00E0017C" w:rsidP="00E0017C">
      <w:pPr>
        <w:rPr>
          <w:rFonts w:asciiTheme="minorEastAsia" w:eastAsiaTheme="minorEastAsia" w:hAnsiTheme="minorEastAsia"/>
          <w:sz w:val="22"/>
        </w:rPr>
      </w:pPr>
      <w:r w:rsidRPr="00E0017C">
        <w:rPr>
          <w:rFonts w:asciiTheme="minorEastAsia" w:eastAsiaTheme="minorEastAsia" w:hAnsiTheme="minorEastAsia"/>
          <w:sz w:val="22"/>
        </w:rPr>
        <w:t>林志鈞</w:t>
      </w:r>
      <w:r w:rsidRPr="00E0017C">
        <w:rPr>
          <w:rFonts w:asciiTheme="minorEastAsia" w:eastAsiaTheme="minorEastAsia" w:hAnsiTheme="minorEastAsia" w:hint="eastAsia"/>
          <w:sz w:val="22"/>
        </w:rPr>
        <w:t>、</w:t>
      </w:r>
      <w:r w:rsidRPr="00E0017C">
        <w:rPr>
          <w:rFonts w:asciiTheme="minorEastAsia" w:eastAsiaTheme="minorEastAsia" w:hAnsiTheme="minorEastAsia"/>
          <w:sz w:val="22"/>
        </w:rPr>
        <w:t>陳良初</w:t>
      </w:r>
      <w:r w:rsidRPr="00E0017C">
        <w:rPr>
          <w:rFonts w:asciiTheme="minorEastAsia" w:eastAsiaTheme="minorEastAsia" w:hAnsiTheme="minorEastAsia" w:hint="eastAsia"/>
          <w:sz w:val="22"/>
        </w:rPr>
        <w:t>、</w:t>
      </w:r>
      <w:r w:rsidRPr="00E0017C">
        <w:rPr>
          <w:rFonts w:asciiTheme="minorEastAsia" w:eastAsiaTheme="minorEastAsia" w:hAnsiTheme="minorEastAsia"/>
          <w:sz w:val="22"/>
        </w:rPr>
        <w:t>廖苡彣</w:t>
      </w:r>
      <w:r w:rsidRPr="00E0017C">
        <w:rPr>
          <w:rFonts w:asciiTheme="minorEastAsia" w:eastAsiaTheme="minorEastAsia" w:hAnsiTheme="minorEastAsia" w:hint="eastAsia"/>
          <w:sz w:val="22"/>
        </w:rPr>
        <w:t xml:space="preserve"> ( </w:t>
      </w:r>
      <w:r w:rsidRPr="00E0017C">
        <w:rPr>
          <w:rFonts w:asciiTheme="minorEastAsia" w:eastAsiaTheme="minorEastAsia" w:hAnsiTheme="minorEastAsia"/>
          <w:sz w:val="22"/>
        </w:rPr>
        <w:t>2016) 低價位連鎖餐飲業之商店視覺、產品特性對顧客再購意願之影響：</w:t>
      </w:r>
      <w:r w:rsidRPr="00E0017C">
        <w:rPr>
          <w:rFonts w:asciiTheme="minorEastAsia" w:eastAsiaTheme="minorEastAsia" w:hAnsiTheme="minorEastAsia"/>
          <w:sz w:val="22"/>
        </w:rPr>
        <w:lastRenderedPageBreak/>
        <w:t>品牌形象的中介角色</w:t>
      </w:r>
      <w:r>
        <w:rPr>
          <w:rFonts w:asciiTheme="minorEastAsia" w:eastAsiaTheme="minorEastAsia" w:hAnsiTheme="minorEastAsia" w:hint="eastAsia"/>
          <w:sz w:val="22"/>
        </w:rPr>
        <w:t>。</w:t>
      </w:r>
      <w:r w:rsidRPr="00E0017C">
        <w:rPr>
          <w:rFonts w:asciiTheme="minorEastAsia" w:eastAsiaTheme="minorEastAsia" w:hAnsiTheme="minorEastAsia" w:hint="eastAsia"/>
          <w:sz w:val="22"/>
          <w:u w:val="single"/>
        </w:rPr>
        <w:t>嶺東學報，40</w:t>
      </w:r>
      <w:r>
        <w:rPr>
          <w:rFonts w:asciiTheme="minorEastAsia" w:eastAsiaTheme="minorEastAsia" w:hAnsiTheme="minorEastAsia" w:hint="eastAsia"/>
          <w:sz w:val="22"/>
        </w:rPr>
        <w:t>:91</w:t>
      </w:r>
      <w:r>
        <w:rPr>
          <w:rFonts w:asciiTheme="minorEastAsia" w:eastAsiaTheme="minorEastAsia" w:hAnsiTheme="minorEastAsia"/>
          <w:sz w:val="22"/>
        </w:rPr>
        <w:t>-123</w:t>
      </w:r>
    </w:p>
    <w:p w14:paraId="415DD034" w14:textId="77777777" w:rsidR="008B399D" w:rsidRDefault="008B399D" w:rsidP="00E0017C">
      <w:pPr>
        <w:rPr>
          <w:rFonts w:asciiTheme="minorEastAsia" w:eastAsiaTheme="minorEastAsia" w:hAnsiTheme="minorEastAsia"/>
          <w:sz w:val="22"/>
        </w:rPr>
      </w:pPr>
      <w:r w:rsidRPr="008B399D">
        <w:rPr>
          <w:rFonts w:asciiTheme="minorEastAsia" w:eastAsiaTheme="minorEastAsia" w:hAnsiTheme="minorEastAsia"/>
          <w:sz w:val="22"/>
        </w:rPr>
        <w:t>黄英忠</w:t>
      </w:r>
      <w:r>
        <w:rPr>
          <w:rFonts w:asciiTheme="minorEastAsia" w:eastAsiaTheme="minorEastAsia" w:hAnsiTheme="minorEastAsia" w:hint="eastAsia"/>
          <w:sz w:val="22"/>
        </w:rPr>
        <w:t>、</w:t>
      </w:r>
      <w:hyperlink r:id="rId12" w:history="1">
        <w:r w:rsidR="000E1CDA" w:rsidRPr="000E1CDA">
          <w:rPr>
            <w:rFonts w:asciiTheme="minorEastAsia" w:eastAsiaTheme="minorEastAsia" w:hAnsiTheme="minorEastAsia"/>
            <w:sz w:val="22"/>
          </w:rPr>
          <w:t>黃琡珺</w:t>
        </w:r>
      </w:hyperlink>
      <w:r w:rsidR="000E1CDA" w:rsidRPr="008B399D">
        <w:rPr>
          <w:rFonts w:asciiTheme="minorEastAsia" w:eastAsiaTheme="minorEastAsia" w:hAnsiTheme="minorEastAsia"/>
          <w:sz w:val="22"/>
        </w:rPr>
        <w:t xml:space="preserve"> </w:t>
      </w:r>
      <w:r w:rsidRPr="008B399D">
        <w:rPr>
          <w:rFonts w:asciiTheme="minorEastAsia" w:eastAsiaTheme="minorEastAsia" w:hAnsiTheme="minorEastAsia"/>
          <w:sz w:val="22"/>
        </w:rPr>
        <w:t>( </w:t>
      </w:r>
      <w:r>
        <w:rPr>
          <w:rFonts w:asciiTheme="minorEastAsia" w:eastAsiaTheme="minorEastAsia" w:hAnsiTheme="minorEastAsia" w:hint="eastAsia"/>
          <w:sz w:val="22"/>
        </w:rPr>
        <w:t>1</w:t>
      </w:r>
      <w:r w:rsidRPr="008B399D">
        <w:rPr>
          <w:rFonts w:asciiTheme="minorEastAsia" w:eastAsiaTheme="minorEastAsia" w:hAnsiTheme="minorEastAsia"/>
          <w:sz w:val="22"/>
        </w:rPr>
        <w:t>999 )</w:t>
      </w:r>
      <w:r w:rsidRPr="008B399D">
        <w:t xml:space="preserve"> </w:t>
      </w:r>
      <w:r w:rsidRPr="008B399D">
        <w:rPr>
          <w:rFonts w:asciiTheme="minorEastAsia" w:eastAsiaTheme="minorEastAsia" w:hAnsiTheme="minorEastAsia"/>
          <w:sz w:val="22"/>
        </w:rPr>
        <w:t>餐飲業之人力資源管理－如何降低餐飲業服務人員流動率之探討</w:t>
      </w:r>
      <w:r w:rsidR="000E1CDA">
        <w:rPr>
          <w:rFonts w:asciiTheme="minorEastAsia" w:eastAsiaTheme="minorEastAsia" w:hAnsiTheme="minorEastAsia" w:hint="eastAsia"/>
          <w:sz w:val="22"/>
        </w:rPr>
        <w:t>。</w:t>
      </w:r>
      <w:r w:rsidR="000E1CDA" w:rsidRPr="000E1CDA">
        <w:rPr>
          <w:rFonts w:asciiTheme="minorEastAsia" w:eastAsiaTheme="minorEastAsia" w:hAnsiTheme="minorEastAsia"/>
          <w:sz w:val="22"/>
          <w:u w:val="single"/>
        </w:rPr>
        <w:t>餐飲管理學術研討會論文集</w:t>
      </w:r>
      <w:r w:rsidR="000E1CDA" w:rsidRPr="000E1CDA">
        <w:rPr>
          <w:rFonts w:asciiTheme="minorEastAsia" w:eastAsiaTheme="minorEastAsia" w:hAnsiTheme="minorEastAsia" w:hint="eastAsia"/>
          <w:sz w:val="22"/>
          <w:u w:val="single"/>
        </w:rPr>
        <w:t>，第四屆</w:t>
      </w:r>
      <w:r w:rsidR="000E1CDA">
        <w:rPr>
          <w:rFonts w:asciiTheme="minorEastAsia" w:eastAsiaTheme="minorEastAsia" w:hAnsiTheme="minorEastAsia" w:hint="eastAsia"/>
          <w:sz w:val="22"/>
        </w:rPr>
        <w:t>，133</w:t>
      </w:r>
      <w:r w:rsidR="000E1CDA">
        <w:rPr>
          <w:rFonts w:asciiTheme="minorEastAsia" w:eastAsiaTheme="minorEastAsia" w:hAnsiTheme="minorEastAsia"/>
          <w:sz w:val="22"/>
        </w:rPr>
        <w:t>-155</w:t>
      </w:r>
    </w:p>
    <w:p w14:paraId="47093DB9" w14:textId="77777777" w:rsidR="00D77A14" w:rsidRDefault="00D77A14" w:rsidP="00E0017C">
      <w:pPr>
        <w:rPr>
          <w:rFonts w:asciiTheme="minorEastAsia" w:eastAsiaTheme="minorEastAsia" w:hAnsiTheme="minorEastAsia"/>
          <w:sz w:val="22"/>
        </w:rPr>
      </w:pPr>
      <w:r w:rsidRPr="00D77A14">
        <w:rPr>
          <w:rFonts w:asciiTheme="minorEastAsia" w:eastAsiaTheme="minorEastAsia" w:hAnsiTheme="minorEastAsia"/>
          <w:sz w:val="22"/>
        </w:rPr>
        <w:t>許境頤、江彧慈</w:t>
      </w:r>
      <w:r w:rsidRPr="00D77A14">
        <w:rPr>
          <w:rFonts w:asciiTheme="minorEastAsia" w:eastAsiaTheme="minorEastAsia" w:hAnsiTheme="minorEastAsia" w:hint="eastAsia"/>
          <w:sz w:val="22"/>
        </w:rPr>
        <w:t>(</w:t>
      </w:r>
      <w:r w:rsidRPr="00D77A14">
        <w:rPr>
          <w:rFonts w:asciiTheme="minorEastAsia" w:eastAsiaTheme="minorEastAsia" w:hAnsiTheme="minorEastAsia"/>
          <w:sz w:val="22"/>
        </w:rPr>
        <w:t>2013</w:t>
      </w:r>
      <w:r w:rsidRPr="00D77A14">
        <w:rPr>
          <w:rFonts w:asciiTheme="minorEastAsia" w:eastAsiaTheme="minorEastAsia" w:hAnsiTheme="minorEastAsia" w:hint="eastAsia"/>
          <w:sz w:val="22"/>
        </w:rPr>
        <w:t>)</w:t>
      </w:r>
      <w:r w:rsidRPr="00D77A14">
        <w:rPr>
          <w:rFonts w:asciiTheme="minorEastAsia" w:eastAsiaTheme="minorEastAsia" w:hAnsiTheme="minorEastAsia"/>
          <w:sz w:val="22"/>
        </w:rPr>
        <w:t xml:space="preserve"> 「罵」有用嗎？以資源保存理論看不當督導對部屬的影響</w:t>
      </w:r>
      <w:r>
        <w:rPr>
          <w:rFonts w:asciiTheme="minorEastAsia" w:eastAsiaTheme="minorEastAsia" w:hAnsiTheme="minorEastAsia" w:hint="eastAsia"/>
          <w:sz w:val="22"/>
        </w:rPr>
        <w:t>。</w:t>
      </w:r>
      <w:r w:rsidRPr="00D77A14">
        <w:rPr>
          <w:rFonts w:asciiTheme="minorEastAsia" w:eastAsiaTheme="minorEastAsia" w:hAnsiTheme="minorEastAsia"/>
          <w:sz w:val="22"/>
        </w:rPr>
        <w:t>人力資源管理學報</w:t>
      </w:r>
      <w:r w:rsidRPr="00D77A14">
        <w:rPr>
          <w:rFonts w:asciiTheme="minorEastAsia" w:eastAsiaTheme="minorEastAsia" w:hAnsiTheme="minorEastAsia" w:hint="eastAsia"/>
          <w:sz w:val="22"/>
        </w:rPr>
        <w:t>, 13</w:t>
      </w:r>
      <w:r w:rsidRPr="00D77A14">
        <w:rPr>
          <w:rFonts w:asciiTheme="minorEastAsia" w:eastAsiaTheme="minorEastAsia" w:hAnsiTheme="minorEastAsia"/>
          <w:sz w:val="22"/>
        </w:rPr>
        <w:t>(1):81-104</w:t>
      </w:r>
    </w:p>
    <w:p w14:paraId="4891AC16" w14:textId="77777777" w:rsidR="00A35316" w:rsidRDefault="00A35316" w:rsidP="00E0017C">
      <w:pPr>
        <w:rPr>
          <w:rFonts w:asciiTheme="minorEastAsia" w:eastAsiaTheme="minorEastAsia" w:hAnsiTheme="minorEastAsia"/>
          <w:sz w:val="22"/>
        </w:rPr>
      </w:pPr>
      <w:r w:rsidRPr="00A35316">
        <w:rPr>
          <w:rFonts w:asciiTheme="minorEastAsia" w:eastAsiaTheme="minorEastAsia" w:hAnsiTheme="minorEastAsia" w:hint="eastAsia"/>
          <w:sz w:val="22"/>
        </w:rPr>
        <w:t>曹國雄(1998)</w:t>
      </w:r>
      <w:r w:rsidRPr="00A35316">
        <w:rPr>
          <w:rFonts w:asciiTheme="minorEastAsia" w:eastAsiaTheme="minorEastAsia" w:hAnsiTheme="minorEastAsia"/>
          <w:sz w:val="22"/>
        </w:rPr>
        <w:t>個人特徵、工作特徵和個人知覺及其相關因素對薪資滿足的影響</w:t>
      </w:r>
      <w:r w:rsidRPr="00A35316">
        <w:rPr>
          <w:rFonts w:asciiTheme="minorEastAsia" w:eastAsiaTheme="minorEastAsia" w:hAnsiTheme="minorEastAsia" w:hint="eastAsia"/>
          <w:sz w:val="22"/>
        </w:rPr>
        <w:t>。</w:t>
      </w:r>
      <w:r w:rsidRPr="00A35316">
        <w:rPr>
          <w:rFonts w:asciiTheme="minorEastAsia" w:eastAsiaTheme="minorEastAsia" w:hAnsiTheme="minorEastAsia" w:hint="eastAsia"/>
          <w:sz w:val="22"/>
          <w:u w:val="single"/>
        </w:rPr>
        <w:t>中原學報，26</w:t>
      </w:r>
      <w:r w:rsidRPr="00A35316">
        <w:rPr>
          <w:rFonts w:asciiTheme="minorEastAsia" w:eastAsiaTheme="minorEastAsia" w:hAnsiTheme="minorEastAsia" w:hint="eastAsia"/>
          <w:sz w:val="22"/>
        </w:rPr>
        <w:t>(4)，9</w:t>
      </w:r>
      <w:r w:rsidRPr="00A35316">
        <w:rPr>
          <w:rFonts w:asciiTheme="minorEastAsia" w:eastAsiaTheme="minorEastAsia" w:hAnsiTheme="minorEastAsia"/>
          <w:sz w:val="22"/>
        </w:rPr>
        <w:t>-20</w:t>
      </w:r>
    </w:p>
    <w:p w14:paraId="1783A595" w14:textId="22635B30" w:rsidR="00BC7490" w:rsidRDefault="00BC7490" w:rsidP="00BC7490">
      <w:pPr>
        <w:rPr>
          <w:rFonts w:asciiTheme="minorEastAsia" w:eastAsiaTheme="minorEastAsia" w:hAnsiTheme="minorEastAsia" w:hint="eastAsia"/>
          <w:sz w:val="22"/>
        </w:rPr>
      </w:pPr>
      <w:r w:rsidRPr="00BC7490">
        <w:rPr>
          <w:rFonts w:asciiTheme="minorEastAsia" w:eastAsiaTheme="minorEastAsia" w:hAnsiTheme="minorEastAsia" w:hint="eastAsia"/>
          <w:sz w:val="22"/>
        </w:rPr>
        <w:t>童惠玲、陳玉蘭(2016)</w:t>
      </w:r>
      <w:r w:rsidRPr="00BC7490">
        <w:rPr>
          <w:rFonts w:asciiTheme="minorEastAsia" w:eastAsiaTheme="minorEastAsia" w:hAnsiTheme="minorEastAsia"/>
          <w:sz w:val="22"/>
        </w:rPr>
        <w:fldChar w:fldCharType="begin"/>
      </w:r>
      <w:r w:rsidRPr="00BC7490">
        <w:rPr>
          <w:rFonts w:asciiTheme="minorEastAsia" w:eastAsiaTheme="minorEastAsia" w:hAnsiTheme="minorEastAsia"/>
          <w:sz w:val="22"/>
        </w:rPr>
        <w:instrText xml:space="preserve"> HYPERLINK "https://www.airitilibrary.com/Publication/alDetailedMesh?docid=02593769-201606-201607120013-201607120013-57-97" </w:instrText>
      </w:r>
      <w:r w:rsidRPr="00BC7490">
        <w:rPr>
          <w:rFonts w:asciiTheme="minorEastAsia" w:eastAsiaTheme="minorEastAsia" w:hAnsiTheme="minorEastAsia"/>
          <w:sz w:val="22"/>
        </w:rPr>
        <w:fldChar w:fldCharType="separate"/>
      </w:r>
      <w:r w:rsidRPr="00BC7490">
        <w:rPr>
          <w:rFonts w:asciiTheme="minorEastAsia" w:eastAsiaTheme="minorEastAsia" w:hAnsiTheme="minorEastAsia"/>
          <w:sz w:val="22"/>
        </w:rPr>
        <w:t>領導者如何激化工作角色績效？指示或授權領導</w:t>
      </w:r>
      <w:r>
        <w:rPr>
          <w:rFonts w:asciiTheme="minorEastAsia" w:eastAsiaTheme="minorEastAsia" w:hAnsiTheme="minorEastAsia" w:hint="eastAsia"/>
          <w:sz w:val="22"/>
        </w:rPr>
        <w:t>。</w:t>
      </w:r>
      <w:r w:rsidRPr="00BC7490">
        <w:rPr>
          <w:rFonts w:asciiTheme="minorEastAsia" w:eastAsiaTheme="minorEastAsia" w:hAnsiTheme="minorEastAsia"/>
          <w:sz w:val="22"/>
        </w:rPr>
        <w:t>東吳經濟商學學報</w:t>
      </w:r>
      <w:r w:rsidRPr="00BC7490">
        <w:rPr>
          <w:rFonts w:asciiTheme="minorEastAsia" w:eastAsiaTheme="minorEastAsia" w:hAnsiTheme="minorEastAsia" w:hint="eastAsia"/>
          <w:sz w:val="22"/>
        </w:rPr>
        <w:t>,92:</w:t>
      </w:r>
      <w:r>
        <w:rPr>
          <w:rFonts w:asciiTheme="minorEastAsia" w:eastAsiaTheme="minorEastAsia" w:hAnsiTheme="minorEastAsia"/>
          <w:sz w:val="22"/>
        </w:rPr>
        <w:t>57-</w:t>
      </w:r>
      <w:r w:rsidRPr="00BC7490">
        <w:rPr>
          <w:rFonts w:asciiTheme="minorEastAsia" w:eastAsiaTheme="minorEastAsia" w:hAnsiTheme="minorEastAsia"/>
          <w:sz w:val="22"/>
        </w:rPr>
        <w:t>97</w:t>
      </w:r>
    </w:p>
    <w:p w14:paraId="58AE0E49" w14:textId="5F9DA716" w:rsidR="00575F67" w:rsidRPr="00BC7490" w:rsidRDefault="00575F67" w:rsidP="00BC7490">
      <w:pPr>
        <w:rPr>
          <w:rFonts w:asciiTheme="minorEastAsia" w:eastAsiaTheme="minorEastAsia" w:hAnsiTheme="minorEastAsia"/>
          <w:sz w:val="22"/>
        </w:rPr>
      </w:pPr>
      <w:r>
        <w:rPr>
          <w:rFonts w:asciiTheme="minorEastAsia" w:eastAsiaTheme="minorEastAsia" w:hAnsiTheme="minorEastAsia" w:hint="eastAsia"/>
          <w:sz w:val="22"/>
        </w:rPr>
        <w:t>張火燦(1996)薪酬的相關理論及其模式，</w:t>
      </w:r>
      <w:r w:rsidRPr="00575F67">
        <w:rPr>
          <w:rFonts w:asciiTheme="minorEastAsia" w:eastAsiaTheme="minorEastAsia" w:hAnsiTheme="minorEastAsia" w:hint="eastAsia"/>
          <w:sz w:val="22"/>
          <w:u w:val="single"/>
        </w:rPr>
        <w:t>人事管理，33</w:t>
      </w:r>
      <w:r>
        <w:rPr>
          <w:rFonts w:asciiTheme="minorEastAsia" w:eastAsiaTheme="minorEastAsia" w:hAnsiTheme="minorEastAsia" w:hint="eastAsia"/>
          <w:sz w:val="22"/>
        </w:rPr>
        <w:t>(2):4</w:t>
      </w:r>
      <w:r>
        <w:rPr>
          <w:rFonts w:asciiTheme="minorEastAsia" w:eastAsiaTheme="minorEastAsia" w:hAnsiTheme="minorEastAsia"/>
          <w:sz w:val="22"/>
        </w:rPr>
        <w:t>-12</w:t>
      </w:r>
    </w:p>
    <w:p w14:paraId="3073F396" w14:textId="77777777" w:rsidR="00BC7490" w:rsidRPr="00077EEE" w:rsidRDefault="00BC7490" w:rsidP="00BC7490">
      <w:pPr>
        <w:rPr>
          <w:rFonts w:asciiTheme="minorEastAsia" w:eastAsiaTheme="minorEastAsia" w:hAnsiTheme="minorEastAsia"/>
          <w:sz w:val="22"/>
        </w:rPr>
      </w:pPr>
      <w:r w:rsidRPr="00BC7490">
        <w:rPr>
          <w:rFonts w:asciiTheme="minorEastAsia" w:eastAsiaTheme="minorEastAsia" w:hAnsiTheme="minorEastAsia"/>
          <w:sz w:val="22"/>
        </w:rPr>
        <w:fldChar w:fldCharType="end"/>
      </w:r>
      <w:r w:rsidR="00EC1BEF" w:rsidRPr="00077EEE">
        <w:rPr>
          <w:rFonts w:asciiTheme="minorEastAsia" w:eastAsiaTheme="minorEastAsia" w:hAnsiTheme="minorEastAsia" w:hint="eastAsia"/>
          <w:sz w:val="22"/>
        </w:rPr>
        <w:t>陳煒(2009)民營高新技術企業員工薪酬滿意度的多維度研究-以A民營企業為例。上海:復旦大學</w:t>
      </w:r>
      <w:r w:rsidR="00883730" w:rsidRPr="00077EEE">
        <w:rPr>
          <w:rFonts w:asciiTheme="minorEastAsia" w:eastAsiaTheme="minorEastAsia" w:hAnsiTheme="minorEastAsia" w:hint="eastAsia"/>
          <w:sz w:val="22"/>
        </w:rPr>
        <w:t>碩士論文</w:t>
      </w:r>
      <w:r w:rsidR="00EC1BEF" w:rsidRPr="00077EEE">
        <w:rPr>
          <w:rFonts w:asciiTheme="minorEastAsia" w:eastAsiaTheme="minorEastAsia" w:hAnsiTheme="minorEastAsia" w:hint="eastAsia"/>
          <w:sz w:val="22"/>
        </w:rPr>
        <w:t>。</w:t>
      </w:r>
    </w:p>
    <w:p w14:paraId="25A476E7" w14:textId="77777777" w:rsidR="002F3253" w:rsidRPr="002F3253" w:rsidRDefault="002F3253" w:rsidP="002F3253">
      <w:pPr>
        <w:rPr>
          <w:rFonts w:asciiTheme="minorEastAsia" w:eastAsiaTheme="minorEastAsia" w:hAnsiTheme="minorEastAsia"/>
          <w:sz w:val="22"/>
        </w:rPr>
      </w:pPr>
      <w:r w:rsidRPr="002F3253">
        <w:rPr>
          <w:rFonts w:asciiTheme="minorEastAsia" w:eastAsiaTheme="minorEastAsia" w:hAnsiTheme="minorEastAsia"/>
          <w:sz w:val="22"/>
        </w:rPr>
        <w:t>鄭伯壎 (2005)</w:t>
      </w:r>
      <w:hyperlink r:id="rId13" w:history="1">
        <w:r w:rsidRPr="002F3253">
          <w:rPr>
            <w:rFonts w:asciiTheme="minorEastAsia" w:eastAsiaTheme="minorEastAsia" w:hAnsiTheme="minorEastAsia"/>
            <w:sz w:val="22"/>
          </w:rPr>
          <w:t>華人組織行為研究的方向與策略: 由西化到本土化</w:t>
        </w:r>
      </w:hyperlink>
      <w:r w:rsidRPr="002F3253">
        <w:rPr>
          <w:rFonts w:asciiTheme="minorEastAsia" w:eastAsiaTheme="minorEastAsia" w:hAnsiTheme="minorEastAsia" w:hint="eastAsia"/>
          <w:sz w:val="22"/>
        </w:rPr>
        <w:t>。</w:t>
      </w:r>
      <w:r w:rsidRPr="002F3253">
        <w:rPr>
          <w:rFonts w:asciiTheme="minorEastAsia" w:eastAsiaTheme="minorEastAsia" w:hAnsiTheme="minorEastAsia"/>
          <w:sz w:val="22"/>
          <w:u w:val="single"/>
        </w:rPr>
        <w:t>本土心理學研究</w:t>
      </w:r>
      <w:r w:rsidRPr="002F3253">
        <w:rPr>
          <w:rFonts w:asciiTheme="minorEastAsia" w:eastAsiaTheme="minorEastAsia" w:hAnsiTheme="minorEastAsia" w:hint="eastAsia"/>
          <w:sz w:val="22"/>
          <w:u w:val="single"/>
        </w:rPr>
        <w:t>，24</w:t>
      </w:r>
      <w:r w:rsidRPr="002F3253">
        <w:rPr>
          <w:rFonts w:asciiTheme="minorEastAsia" w:eastAsiaTheme="minorEastAsia" w:hAnsiTheme="minorEastAsia" w:hint="eastAsia"/>
          <w:sz w:val="22"/>
        </w:rPr>
        <w:t>:191</w:t>
      </w:r>
      <w:r w:rsidRPr="002F3253">
        <w:rPr>
          <w:rFonts w:asciiTheme="minorEastAsia" w:eastAsiaTheme="minorEastAsia" w:hAnsiTheme="minorEastAsia"/>
          <w:sz w:val="22"/>
        </w:rPr>
        <w:t>-245</w:t>
      </w:r>
    </w:p>
    <w:p w14:paraId="31723131" w14:textId="77777777" w:rsidR="002F3253" w:rsidRPr="002F3253" w:rsidRDefault="00FD642D" w:rsidP="00E0017C">
      <w:pPr>
        <w:rPr>
          <w:rFonts w:asciiTheme="minorEastAsia" w:eastAsiaTheme="minorEastAsia" w:hAnsiTheme="minorEastAsia"/>
          <w:sz w:val="22"/>
        </w:rPr>
      </w:pPr>
      <w:r w:rsidRPr="0070122A">
        <w:rPr>
          <w:rFonts w:asciiTheme="minorEastAsia" w:eastAsiaTheme="minorEastAsia" w:hAnsiTheme="minorEastAsia" w:hint="eastAsia"/>
          <w:sz w:val="22"/>
        </w:rPr>
        <w:t>葉忠興、陳建佑</w:t>
      </w:r>
      <w:r w:rsidRPr="0070122A">
        <w:rPr>
          <w:rFonts w:asciiTheme="minorEastAsia" w:eastAsiaTheme="minorEastAsia" w:hAnsiTheme="minorEastAsia"/>
          <w:sz w:val="22"/>
        </w:rPr>
        <w:t>(2</w:t>
      </w:r>
      <w:r w:rsidRPr="0070122A">
        <w:rPr>
          <w:rFonts w:asciiTheme="minorEastAsia" w:eastAsiaTheme="minorEastAsia" w:hAnsiTheme="minorEastAsia" w:hint="eastAsia"/>
          <w:sz w:val="22"/>
        </w:rPr>
        <w:t>017</w:t>
      </w:r>
      <w:r w:rsidRPr="0070122A">
        <w:rPr>
          <w:rFonts w:asciiTheme="minorEastAsia" w:eastAsiaTheme="minorEastAsia" w:hAnsiTheme="minorEastAsia"/>
          <w:sz w:val="22"/>
        </w:rPr>
        <w:t xml:space="preserve">) </w:t>
      </w:r>
      <w:hyperlink r:id="rId14" w:history="1">
        <w:r w:rsidRPr="00FD642D">
          <w:rPr>
            <w:rFonts w:asciiTheme="minorEastAsia" w:eastAsiaTheme="minorEastAsia" w:hAnsiTheme="minorEastAsia"/>
            <w:sz w:val="22"/>
          </w:rPr>
          <w:t>The Relationships among Pay</w:t>
        </w:r>
        <w:r w:rsidR="0070122A">
          <w:rPr>
            <w:rFonts w:asciiTheme="minorEastAsia" w:eastAsiaTheme="minorEastAsia" w:hAnsiTheme="minorEastAsia"/>
            <w:sz w:val="22"/>
          </w:rPr>
          <w:t xml:space="preserve"> Secrecy, Distributive Justice, </w:t>
        </w:r>
        <w:r w:rsidRPr="00FD642D">
          <w:rPr>
            <w:rFonts w:asciiTheme="minorEastAsia" w:eastAsiaTheme="minorEastAsia" w:hAnsiTheme="minorEastAsia"/>
            <w:sz w:val="22"/>
          </w:rPr>
          <w:t>and Job-Related Outcomes</w:t>
        </w:r>
      </w:hyperlink>
      <w:r>
        <w:rPr>
          <w:rFonts w:asciiTheme="minorEastAsia" w:eastAsiaTheme="minorEastAsia" w:hAnsiTheme="minorEastAsia" w:hint="eastAsia"/>
          <w:sz w:val="22"/>
        </w:rPr>
        <w:t>。</w:t>
      </w:r>
      <w:hyperlink r:id="rId15" w:history="1">
        <w:r w:rsidRPr="0070122A">
          <w:rPr>
            <w:rFonts w:asciiTheme="minorEastAsia" w:eastAsiaTheme="minorEastAsia" w:hAnsiTheme="minorEastAsia"/>
            <w:sz w:val="22"/>
            <w:u w:val="single"/>
          </w:rPr>
          <w:t>人力資源管理學報</w:t>
        </w:r>
      </w:hyperlink>
      <w:r w:rsidRPr="0070122A">
        <w:rPr>
          <w:rFonts w:asciiTheme="minorEastAsia" w:eastAsiaTheme="minorEastAsia" w:hAnsiTheme="minorEastAsia" w:hint="eastAsia"/>
          <w:sz w:val="22"/>
          <w:u w:val="single"/>
        </w:rPr>
        <w:t>，</w:t>
      </w:r>
      <w:r w:rsidRPr="0070122A">
        <w:rPr>
          <w:rFonts w:asciiTheme="minorEastAsia" w:eastAsiaTheme="minorEastAsia" w:hAnsiTheme="minorEastAsia"/>
          <w:sz w:val="22"/>
          <w:u w:val="single"/>
        </w:rPr>
        <w:t>17</w:t>
      </w:r>
      <w:r>
        <w:rPr>
          <w:rFonts w:asciiTheme="minorEastAsia" w:eastAsiaTheme="minorEastAsia" w:hAnsiTheme="minorEastAsia"/>
          <w:sz w:val="22"/>
        </w:rPr>
        <w:t>(3)</w:t>
      </w:r>
      <w:r>
        <w:rPr>
          <w:rFonts w:asciiTheme="minorEastAsia" w:eastAsiaTheme="minorEastAsia" w:hAnsiTheme="minorEastAsia" w:hint="eastAsia"/>
          <w:sz w:val="22"/>
        </w:rPr>
        <w:t xml:space="preserve"> :85</w:t>
      </w:r>
      <w:r>
        <w:rPr>
          <w:rFonts w:asciiTheme="minorEastAsia" w:eastAsiaTheme="minorEastAsia" w:hAnsiTheme="minorEastAsia"/>
          <w:sz w:val="22"/>
        </w:rPr>
        <w:t>-110</w:t>
      </w:r>
    </w:p>
    <w:p w14:paraId="216E418D" w14:textId="50FB2987" w:rsidR="00A45A6D" w:rsidRPr="00A45A6D" w:rsidRDefault="00177619" w:rsidP="00B07AE2">
      <w:pPr>
        <w:pStyle w:val="2"/>
        <w:shd w:val="clear" w:color="auto" w:fill="FFFFFF"/>
        <w:spacing w:before="0" w:beforeAutospacing="0" w:after="0" w:afterAutospacing="0"/>
        <w:textAlignment w:val="baseline"/>
        <w:rPr>
          <w:rFonts w:cs="Times New Roman"/>
          <w:szCs w:val="24"/>
        </w:rPr>
      </w:pPr>
      <w:r>
        <w:rPr>
          <w:rFonts w:asciiTheme="majorEastAsia" w:eastAsiaTheme="majorEastAsia" w:hAnsiTheme="majorEastAsia" w:cs="Times New Roman" w:hint="eastAsia"/>
          <w:b w:val="0"/>
          <w:sz w:val="22"/>
          <w:szCs w:val="28"/>
        </w:rPr>
        <w:t>蕭雅敬、賴于婷(2015)國際觀光旅館員工之幸福感、留任意願之相關性研究-以工作滿意度為中介變數。</w:t>
      </w:r>
      <w:r w:rsidRPr="00934C36">
        <w:rPr>
          <w:rFonts w:asciiTheme="majorEastAsia" w:eastAsiaTheme="majorEastAsia" w:hAnsiTheme="majorEastAsia" w:cs="Times New Roman" w:hint="eastAsia"/>
          <w:b w:val="0"/>
          <w:sz w:val="22"/>
          <w:szCs w:val="28"/>
          <w:u w:val="single"/>
        </w:rPr>
        <w:t>觀光與休閒管理期刊</w:t>
      </w:r>
      <w:r w:rsidR="00934C36">
        <w:rPr>
          <w:rFonts w:asciiTheme="majorEastAsia" w:eastAsiaTheme="majorEastAsia" w:hAnsiTheme="majorEastAsia" w:cs="Times New Roman" w:hint="eastAsia"/>
          <w:b w:val="0"/>
          <w:sz w:val="22"/>
          <w:szCs w:val="28"/>
          <w:u w:val="single"/>
        </w:rPr>
        <w:t>，</w:t>
      </w:r>
      <w:r w:rsidRPr="00934C36">
        <w:rPr>
          <w:rFonts w:asciiTheme="majorEastAsia" w:eastAsiaTheme="majorEastAsia" w:hAnsiTheme="majorEastAsia" w:cs="Times New Roman" w:hint="eastAsia"/>
          <w:b w:val="0"/>
          <w:sz w:val="22"/>
          <w:szCs w:val="28"/>
          <w:u w:val="single"/>
        </w:rPr>
        <w:t>3</w:t>
      </w:r>
      <w:r>
        <w:rPr>
          <w:rFonts w:asciiTheme="majorEastAsia" w:eastAsiaTheme="majorEastAsia" w:hAnsiTheme="majorEastAsia" w:cs="Times New Roman" w:hint="eastAsia"/>
          <w:b w:val="0"/>
          <w:sz w:val="22"/>
          <w:szCs w:val="28"/>
        </w:rPr>
        <w:t>(2):31</w:t>
      </w:r>
      <w:r>
        <w:rPr>
          <w:rFonts w:asciiTheme="majorEastAsia" w:eastAsiaTheme="majorEastAsia" w:hAnsiTheme="majorEastAsia" w:cs="Times New Roman"/>
          <w:b w:val="0"/>
          <w:sz w:val="22"/>
          <w:szCs w:val="28"/>
        </w:rPr>
        <w:t>-42</w:t>
      </w:r>
    </w:p>
    <w:p w14:paraId="1DD59571" w14:textId="77777777" w:rsidR="006E524D" w:rsidRDefault="006E524D" w:rsidP="00604707">
      <w:pPr>
        <w:pStyle w:val="a4"/>
        <w:widowControl/>
        <w:numPr>
          <w:ilvl w:val="0"/>
          <w:numId w:val="12"/>
        </w:numPr>
        <w:snapToGrid w:val="0"/>
        <w:spacing w:beforeLines="100" w:before="393" w:afterLines="50" w:after="196" w:line="360" w:lineRule="exact"/>
        <w:ind w:leftChars="0"/>
        <w:jc w:val="left"/>
        <w:rPr>
          <w:rFonts w:eastAsiaTheme="minorEastAsia" w:cs="Times New Roman"/>
          <w:b/>
          <w:sz w:val="22"/>
        </w:rPr>
      </w:pPr>
      <w:r w:rsidRPr="00604707">
        <w:rPr>
          <w:rFonts w:eastAsiaTheme="minorEastAsia" w:cs="Times New Roman" w:hint="eastAsia"/>
          <w:b/>
          <w:sz w:val="22"/>
        </w:rPr>
        <w:t>英文部分</w:t>
      </w:r>
    </w:p>
    <w:p w14:paraId="25D2D403" w14:textId="77777777" w:rsidR="00A963D0" w:rsidRPr="00A963D0" w:rsidRDefault="00A963D0" w:rsidP="00A963D0">
      <w:pPr>
        <w:widowControl/>
        <w:snapToGrid w:val="0"/>
        <w:spacing w:afterLines="50" w:after="196" w:line="360" w:lineRule="exact"/>
        <w:jc w:val="left"/>
        <w:rPr>
          <w:rFonts w:eastAsiaTheme="minorEastAsia" w:cs="Times New Roman"/>
          <w:sz w:val="22"/>
        </w:rPr>
      </w:pPr>
      <w:r>
        <w:rPr>
          <w:rFonts w:eastAsiaTheme="minorEastAsia" w:cs="Times New Roman"/>
          <w:sz w:val="22"/>
        </w:rPr>
        <w:t xml:space="preserve">Ahearne, </w:t>
      </w:r>
      <w:r w:rsidRPr="00A963D0">
        <w:rPr>
          <w:rFonts w:eastAsiaTheme="minorEastAsia" w:cs="Times New Roman"/>
          <w:sz w:val="22"/>
        </w:rPr>
        <w:t xml:space="preserve">.M., </w:t>
      </w:r>
      <w:r>
        <w:rPr>
          <w:rFonts w:eastAsiaTheme="minorEastAsia" w:cs="Times New Roman"/>
          <w:sz w:val="22"/>
        </w:rPr>
        <w:t>Mathieu, J &amp; Rapp, A</w:t>
      </w:r>
      <w:r w:rsidR="008A7773">
        <w:rPr>
          <w:rFonts w:eastAsiaTheme="minorEastAsia" w:cs="Times New Roman"/>
          <w:sz w:val="22"/>
        </w:rPr>
        <w:t>.</w:t>
      </w:r>
      <w:r w:rsidRPr="00A963D0">
        <w:rPr>
          <w:rFonts w:eastAsiaTheme="minorEastAsia" w:cs="Times New Roman"/>
          <w:sz w:val="22"/>
        </w:rPr>
        <w:t xml:space="preserve"> (2005) To Empower or Not to Empower Your Sales Force? An Empirical Examination of Influence of Leadership Empowerment Behavior on Customer Satisfaction and Performance. </w:t>
      </w:r>
      <w:r w:rsidRPr="00A963D0">
        <w:rPr>
          <w:rFonts w:eastAsiaTheme="minorEastAsia" w:cs="Times New Roman"/>
          <w:sz w:val="22"/>
          <w:u w:val="single"/>
        </w:rPr>
        <w:t>Journal of Applied Psychology, 90</w:t>
      </w:r>
      <w:r w:rsidR="008A7773" w:rsidRPr="008A7773">
        <w:rPr>
          <w:rFonts w:eastAsiaTheme="minorEastAsia" w:cs="Times New Roman"/>
          <w:sz w:val="22"/>
        </w:rPr>
        <w:t>(5)</w:t>
      </w:r>
      <w:r w:rsidRPr="00A963D0">
        <w:rPr>
          <w:rFonts w:eastAsiaTheme="minorEastAsia" w:cs="Times New Roman"/>
          <w:sz w:val="22"/>
        </w:rPr>
        <w:t>, 945-955.</w:t>
      </w:r>
    </w:p>
    <w:p w14:paraId="241C4744" w14:textId="77777777" w:rsidR="00235278" w:rsidRDefault="00235278" w:rsidP="003A5EFE">
      <w:pPr>
        <w:widowControl/>
        <w:snapToGrid w:val="0"/>
        <w:spacing w:afterLines="50" w:after="196" w:line="360" w:lineRule="exact"/>
        <w:jc w:val="left"/>
        <w:rPr>
          <w:rFonts w:eastAsiaTheme="minorEastAsia" w:cs="Times New Roman"/>
          <w:sz w:val="22"/>
        </w:rPr>
      </w:pPr>
      <w:r w:rsidRPr="00235278">
        <w:rPr>
          <w:rFonts w:eastAsiaTheme="minorEastAsia" w:cs="Times New Roman"/>
          <w:sz w:val="22"/>
        </w:rPr>
        <w:t>Coetzee, M. &amp; Stoltz (2015)</w:t>
      </w:r>
      <w:r w:rsidR="00513475">
        <w:rPr>
          <w:rFonts w:eastAsiaTheme="minorEastAsia" w:cs="Times New Roman"/>
          <w:sz w:val="22"/>
        </w:rPr>
        <w:t>.</w:t>
      </w:r>
      <w:r w:rsidRPr="00235278">
        <w:rPr>
          <w:rFonts w:eastAsiaTheme="minorEastAsia" w:cs="Times New Roman"/>
          <w:sz w:val="22"/>
        </w:rPr>
        <w:t xml:space="preserve"> Employee satisfaction with retention factors: exploring </w:t>
      </w:r>
      <w:r>
        <w:rPr>
          <w:rFonts w:eastAsiaTheme="minorEastAsia" w:cs="Times New Roman"/>
          <w:sz w:val="22"/>
        </w:rPr>
        <w:t>the role of career adaptability.</w:t>
      </w:r>
      <w:r w:rsidRPr="00235278">
        <w:rPr>
          <w:rFonts w:eastAsiaTheme="minorEastAsia" w:cs="Times New Roman"/>
          <w:sz w:val="22"/>
        </w:rPr>
        <w:t xml:space="preserve"> </w:t>
      </w:r>
      <w:r w:rsidRPr="003A5EFE">
        <w:rPr>
          <w:rFonts w:eastAsiaTheme="minorEastAsia" w:cs="Times New Roman"/>
          <w:sz w:val="22"/>
          <w:u w:val="single"/>
        </w:rPr>
        <w:t>Journal of Vocational Behavior</w:t>
      </w:r>
      <w:r w:rsidRPr="00235278">
        <w:rPr>
          <w:rFonts w:eastAsiaTheme="minorEastAsia" w:cs="Times New Roman"/>
          <w:sz w:val="22"/>
        </w:rPr>
        <w:t>, 89, 83-91</w:t>
      </w:r>
      <w:r w:rsidR="00513475">
        <w:rPr>
          <w:rFonts w:eastAsiaTheme="minorEastAsia" w:cs="Times New Roman"/>
          <w:sz w:val="22"/>
        </w:rPr>
        <w:t>.</w:t>
      </w:r>
    </w:p>
    <w:p w14:paraId="6BE6BCD0" w14:textId="538F8A86" w:rsidR="00A43A3B" w:rsidRPr="00A43A3B" w:rsidRDefault="00A43A3B" w:rsidP="003A5EFE">
      <w:pPr>
        <w:widowControl/>
        <w:snapToGrid w:val="0"/>
        <w:spacing w:afterLines="50" w:after="196" w:line="360" w:lineRule="exact"/>
        <w:jc w:val="left"/>
        <w:rPr>
          <w:rFonts w:eastAsiaTheme="minorEastAsia" w:cs="Times New Roman"/>
          <w:sz w:val="22"/>
        </w:rPr>
      </w:pPr>
      <w:r w:rsidRPr="00A43A3B">
        <w:rPr>
          <w:rFonts w:eastAsiaTheme="minorEastAsia" w:cs="Times New Roman"/>
          <w:sz w:val="22"/>
        </w:rPr>
        <w:t>Collings, D.G &amp; Mellahi, K(2010) The barriers to effective global talent management: The example of corporate élites in MNEs</w:t>
      </w:r>
      <w:r>
        <w:rPr>
          <w:rFonts w:eastAsiaTheme="minorEastAsia" w:cs="Times New Roman"/>
          <w:sz w:val="22"/>
        </w:rPr>
        <w:t xml:space="preserve">. </w:t>
      </w:r>
      <w:r w:rsidRPr="00A43A3B">
        <w:rPr>
          <w:rFonts w:eastAsiaTheme="minorEastAsia" w:cs="Times New Roman"/>
          <w:sz w:val="22"/>
          <w:u w:val="single"/>
        </w:rPr>
        <w:t xml:space="preserve">Journal of </w:t>
      </w:r>
      <w:r w:rsidRPr="00A43A3B">
        <w:rPr>
          <w:rFonts w:eastAsiaTheme="minorEastAsia" w:cs="Times New Roman" w:hint="eastAsia"/>
          <w:sz w:val="22"/>
          <w:u w:val="single"/>
        </w:rPr>
        <w:t>W</w:t>
      </w:r>
      <w:r w:rsidRPr="00A43A3B">
        <w:rPr>
          <w:rFonts w:eastAsiaTheme="minorEastAsia" w:cs="Times New Roman"/>
          <w:sz w:val="22"/>
          <w:u w:val="single"/>
        </w:rPr>
        <w:t>orld Business, 45</w:t>
      </w:r>
      <w:r>
        <w:rPr>
          <w:rFonts w:eastAsiaTheme="minorEastAsia" w:cs="Times New Roman"/>
          <w:sz w:val="22"/>
        </w:rPr>
        <w:t>(2), 143</w:t>
      </w:r>
      <w:r>
        <w:rPr>
          <w:rFonts w:eastAsiaTheme="minorEastAsia" w:cs="Times New Roman" w:hint="eastAsia"/>
          <w:sz w:val="22"/>
        </w:rPr>
        <w:t>149</w:t>
      </w:r>
      <w:r w:rsidR="005E0DE6">
        <w:rPr>
          <w:rFonts w:eastAsiaTheme="minorEastAsia" w:cs="Times New Roman"/>
          <w:sz w:val="22"/>
        </w:rPr>
        <w:t>.</w:t>
      </w:r>
    </w:p>
    <w:p w14:paraId="0DE671D9" w14:textId="6DA8AB43" w:rsidR="005B5369" w:rsidRDefault="005B5369" w:rsidP="003A5EFE">
      <w:pPr>
        <w:widowControl/>
        <w:snapToGrid w:val="0"/>
        <w:spacing w:afterLines="50" w:after="196" w:line="360" w:lineRule="exact"/>
        <w:jc w:val="left"/>
        <w:rPr>
          <w:rFonts w:eastAsiaTheme="minorEastAsia" w:cs="Times New Roman"/>
          <w:sz w:val="22"/>
        </w:rPr>
      </w:pPr>
      <w:r w:rsidRPr="005B5369">
        <w:rPr>
          <w:rFonts w:eastAsiaTheme="minorEastAsia" w:cs="Times New Roman"/>
          <w:sz w:val="22"/>
        </w:rPr>
        <w:t xml:space="preserve">Delaney, J. T., &amp; Huselid, M. A. (1996). The Impact of Human Resource Management Practices on Perceptions of Organizational Performance. </w:t>
      </w:r>
      <w:r w:rsidRPr="005B5369">
        <w:rPr>
          <w:rFonts w:eastAsiaTheme="minorEastAsia" w:cs="Times New Roman"/>
          <w:sz w:val="22"/>
          <w:u w:val="single"/>
        </w:rPr>
        <w:t>Academy of Management Journal, 39</w:t>
      </w:r>
      <w:r w:rsidR="00B36516">
        <w:rPr>
          <w:rFonts w:eastAsiaTheme="minorEastAsia" w:cs="Times New Roman"/>
          <w:sz w:val="22"/>
        </w:rPr>
        <w:t>(4)</w:t>
      </w:r>
      <w:r w:rsidR="00B36516">
        <w:rPr>
          <w:rFonts w:eastAsiaTheme="minorEastAsia" w:cs="Times New Roman" w:hint="eastAsia"/>
          <w:sz w:val="22"/>
        </w:rPr>
        <w:t>,</w:t>
      </w:r>
      <w:r w:rsidRPr="005B5369">
        <w:rPr>
          <w:rFonts w:eastAsiaTheme="minorEastAsia" w:cs="Times New Roman"/>
          <w:sz w:val="22"/>
        </w:rPr>
        <w:t>949-969.</w:t>
      </w:r>
    </w:p>
    <w:p w14:paraId="7ABF2917" w14:textId="5DB4037D" w:rsidR="00871E08" w:rsidRDefault="00871E08" w:rsidP="003A5EFE">
      <w:pPr>
        <w:widowControl/>
        <w:snapToGrid w:val="0"/>
        <w:spacing w:afterLines="50" w:after="196" w:line="360" w:lineRule="exact"/>
        <w:jc w:val="left"/>
        <w:rPr>
          <w:rFonts w:eastAsiaTheme="minorEastAsia" w:cs="Times New Roman"/>
          <w:sz w:val="22"/>
        </w:rPr>
      </w:pPr>
      <w:r>
        <w:rPr>
          <w:rFonts w:eastAsiaTheme="minorEastAsia" w:cs="Times New Roman"/>
          <w:sz w:val="22"/>
        </w:rPr>
        <w:t xml:space="preserve">Dohmen, T.&amp;Falk, A(2011) Performance pay and multidimensional sorting: productivity, preferences, and gender. </w:t>
      </w:r>
      <w:r w:rsidRPr="00871E08">
        <w:rPr>
          <w:rFonts w:eastAsiaTheme="minorEastAsia" w:cs="Times New Roman"/>
          <w:sz w:val="22"/>
          <w:u w:val="single"/>
        </w:rPr>
        <w:t>American Economic Review, 101</w:t>
      </w:r>
      <w:r>
        <w:rPr>
          <w:rFonts w:eastAsiaTheme="minorEastAsia" w:cs="Times New Roman"/>
          <w:sz w:val="22"/>
        </w:rPr>
        <w:t>(2),556-590</w:t>
      </w:r>
    </w:p>
    <w:p w14:paraId="5CAA5617" w14:textId="66E75407" w:rsidR="00902F0C" w:rsidRDefault="00902F0C" w:rsidP="003A5EFE">
      <w:pPr>
        <w:widowControl/>
        <w:snapToGrid w:val="0"/>
        <w:spacing w:afterLines="50" w:after="196" w:line="360" w:lineRule="exact"/>
        <w:jc w:val="left"/>
        <w:rPr>
          <w:rFonts w:eastAsiaTheme="majorEastAsia" w:cs="Times New Roman"/>
          <w:sz w:val="22"/>
          <w:szCs w:val="28"/>
        </w:rPr>
      </w:pPr>
      <w:r w:rsidRPr="00902F0C">
        <w:rPr>
          <w:rFonts w:eastAsiaTheme="majorEastAsia" w:cs="Times New Roman"/>
          <w:sz w:val="22"/>
          <w:szCs w:val="28"/>
        </w:rPr>
        <w:t>Drummond and Stoddard</w:t>
      </w:r>
      <w:r w:rsidRPr="00902F0C">
        <w:rPr>
          <w:rFonts w:eastAsiaTheme="majorEastAsia" w:cs="Times New Roman"/>
          <w:sz w:val="22"/>
          <w:szCs w:val="28"/>
        </w:rPr>
        <w:t>（</w:t>
      </w:r>
      <w:r w:rsidRPr="00902F0C">
        <w:rPr>
          <w:rFonts w:eastAsiaTheme="majorEastAsia" w:cs="Times New Roman"/>
          <w:sz w:val="22"/>
          <w:szCs w:val="28"/>
        </w:rPr>
        <w:t>1991</w:t>
      </w:r>
      <w:r w:rsidRPr="00902F0C">
        <w:rPr>
          <w:rFonts w:eastAsiaTheme="majorEastAsia" w:cs="Times New Roman"/>
          <w:sz w:val="22"/>
          <w:szCs w:val="28"/>
        </w:rPr>
        <w:t>）</w:t>
      </w:r>
      <w:r>
        <w:rPr>
          <w:rFonts w:eastAsiaTheme="majorEastAsia" w:cs="Times New Roman" w:hint="eastAsia"/>
          <w:sz w:val="22"/>
          <w:szCs w:val="28"/>
        </w:rPr>
        <w:t>Job satisfaction and work value</w:t>
      </w:r>
      <w:r>
        <w:rPr>
          <w:rFonts w:eastAsiaTheme="majorEastAsia" w:cs="Times New Roman"/>
          <w:sz w:val="22"/>
          <w:szCs w:val="28"/>
        </w:rPr>
        <w:t>s. Psychological Reports, 69(3),1116-1118</w:t>
      </w:r>
      <w:r w:rsidR="005E0DE6">
        <w:rPr>
          <w:rFonts w:eastAsiaTheme="majorEastAsia" w:cs="Times New Roman"/>
          <w:sz w:val="22"/>
          <w:szCs w:val="28"/>
        </w:rPr>
        <w:t>.</w:t>
      </w:r>
    </w:p>
    <w:p w14:paraId="0DB59C68" w14:textId="1DAE94A3" w:rsidR="00883730" w:rsidRPr="00883730" w:rsidRDefault="00883730" w:rsidP="003A5EFE">
      <w:pPr>
        <w:widowControl/>
        <w:snapToGrid w:val="0"/>
        <w:spacing w:afterLines="50" w:after="196" w:line="360" w:lineRule="exact"/>
        <w:jc w:val="left"/>
        <w:rPr>
          <w:rFonts w:eastAsiaTheme="majorEastAsia" w:cs="Times New Roman"/>
          <w:sz w:val="22"/>
          <w:szCs w:val="28"/>
        </w:rPr>
      </w:pPr>
      <w:r>
        <w:rPr>
          <w:rFonts w:eastAsiaTheme="majorEastAsia" w:cs="Times New Roman" w:hint="eastAsia"/>
          <w:sz w:val="22"/>
          <w:szCs w:val="28"/>
        </w:rPr>
        <w:t>F</w:t>
      </w:r>
      <w:r>
        <w:rPr>
          <w:rFonts w:eastAsiaTheme="majorEastAsia" w:cs="Times New Roman"/>
          <w:sz w:val="22"/>
          <w:szCs w:val="28"/>
        </w:rPr>
        <w:t>arh, J.L. and Cheng,B. (2000)</w:t>
      </w:r>
      <w:r w:rsidRPr="00883730">
        <w:rPr>
          <w:rFonts w:eastAsiaTheme="majorEastAsia" w:cs="Times New Roman"/>
          <w:sz w:val="22"/>
          <w:szCs w:val="28"/>
        </w:rPr>
        <w:t>A Cultural Analysis of Paternalistic Leadership in Chinese Organizations</w:t>
      </w:r>
      <w:r>
        <w:rPr>
          <w:rFonts w:eastAsiaTheme="majorEastAsia" w:cs="Times New Roman"/>
          <w:sz w:val="22"/>
          <w:szCs w:val="28"/>
        </w:rPr>
        <w:t>.</w:t>
      </w:r>
      <w:r w:rsidRPr="00883730">
        <w:rPr>
          <w:rFonts w:eastAsiaTheme="majorEastAsia" w:cs="Times New Roman"/>
          <w:sz w:val="22"/>
          <w:szCs w:val="28"/>
        </w:rPr>
        <w:t xml:space="preserve"> </w:t>
      </w:r>
      <w:r w:rsidRPr="00883730">
        <w:rPr>
          <w:rFonts w:eastAsiaTheme="majorEastAsia" w:cs="Times New Roman"/>
          <w:sz w:val="22"/>
          <w:szCs w:val="28"/>
          <w:u w:val="single"/>
        </w:rPr>
        <w:t>Management and Organizations in the Chinese Context.</w:t>
      </w:r>
      <w:r w:rsidRPr="00883730">
        <w:rPr>
          <w:rFonts w:eastAsiaTheme="majorEastAsia" w:cs="Times New Roman"/>
          <w:sz w:val="22"/>
          <w:szCs w:val="28"/>
        </w:rPr>
        <w:t xml:space="preserve"> Palgrave </w:t>
      </w:r>
      <w:r w:rsidR="00B07AE2" w:rsidRPr="00883730">
        <w:rPr>
          <w:rFonts w:eastAsiaTheme="majorEastAsia" w:cs="Times New Roman"/>
          <w:sz w:val="22"/>
          <w:szCs w:val="28"/>
        </w:rPr>
        <w:t>Macmillan</w:t>
      </w:r>
      <w:r w:rsidR="00B07AE2">
        <w:rPr>
          <w:rFonts w:eastAsiaTheme="majorEastAsia" w:cs="Times New Roman"/>
          <w:sz w:val="22"/>
          <w:szCs w:val="28"/>
        </w:rPr>
        <w:t>.</w:t>
      </w:r>
    </w:p>
    <w:p w14:paraId="0B3DF26A" w14:textId="44C22BCB" w:rsidR="00934C36" w:rsidRDefault="00934C36" w:rsidP="003A5EFE">
      <w:pPr>
        <w:widowControl/>
        <w:snapToGrid w:val="0"/>
        <w:spacing w:afterLines="50" w:after="196" w:line="360" w:lineRule="exact"/>
        <w:jc w:val="left"/>
        <w:rPr>
          <w:rFonts w:eastAsiaTheme="minorEastAsia" w:cs="Times New Roman"/>
          <w:sz w:val="22"/>
        </w:rPr>
      </w:pPr>
      <w:r w:rsidRPr="00934C36">
        <w:rPr>
          <w:rFonts w:eastAsiaTheme="minorEastAsia" w:cs="Times New Roman"/>
          <w:sz w:val="22"/>
        </w:rPr>
        <w:lastRenderedPageBreak/>
        <w:t xml:space="preserve">Fatima, H. (2011). Does employee retention affect organizational competence. </w:t>
      </w:r>
      <w:r w:rsidRPr="00934C36">
        <w:rPr>
          <w:rFonts w:eastAsiaTheme="minorEastAsia" w:cs="Times New Roman"/>
          <w:sz w:val="22"/>
          <w:u w:val="single"/>
        </w:rPr>
        <w:t>Industrial</w:t>
      </w:r>
      <w:r w:rsidRPr="00934C36">
        <w:rPr>
          <w:rFonts w:eastAsiaTheme="minorEastAsia" w:cs="Times New Roman" w:hint="eastAsia"/>
          <w:sz w:val="22"/>
          <w:u w:val="single"/>
        </w:rPr>
        <w:t xml:space="preserve"> E</w:t>
      </w:r>
      <w:r w:rsidRPr="00934C36">
        <w:rPr>
          <w:rFonts w:eastAsiaTheme="minorEastAsia" w:cs="Times New Roman"/>
          <w:sz w:val="22"/>
          <w:u w:val="single"/>
        </w:rPr>
        <w:t xml:space="preserve">ngineering </w:t>
      </w:r>
      <w:r w:rsidRPr="003B48D7">
        <w:rPr>
          <w:rFonts w:eastAsiaTheme="minorEastAsia" w:cs="Times New Roman"/>
          <w:sz w:val="22"/>
        </w:rPr>
        <w:t>Letters</w:t>
      </w:r>
      <w:r>
        <w:rPr>
          <w:rFonts w:eastAsiaTheme="minorEastAsia" w:cs="Times New Roman"/>
          <w:sz w:val="22"/>
        </w:rPr>
        <w:t>, 1(1),24-39</w:t>
      </w:r>
      <w:r w:rsidR="005E0DE6">
        <w:rPr>
          <w:rFonts w:eastAsiaTheme="minorEastAsia" w:cs="Times New Roman"/>
          <w:sz w:val="22"/>
        </w:rPr>
        <w:t>.</w:t>
      </w:r>
    </w:p>
    <w:p w14:paraId="62897B90" w14:textId="77777777" w:rsidR="00006A73" w:rsidRDefault="00006A73" w:rsidP="003A5EFE">
      <w:pPr>
        <w:widowControl/>
        <w:snapToGrid w:val="0"/>
        <w:spacing w:afterLines="50" w:after="196" w:line="360" w:lineRule="exact"/>
        <w:jc w:val="left"/>
        <w:rPr>
          <w:rFonts w:eastAsiaTheme="minorEastAsia" w:cs="Times New Roman"/>
          <w:sz w:val="22"/>
        </w:rPr>
      </w:pPr>
      <w:r w:rsidRPr="00006A73">
        <w:rPr>
          <w:rFonts w:eastAsiaTheme="minorEastAsia" w:cs="Times New Roman"/>
          <w:sz w:val="22"/>
        </w:rPr>
        <w:t>Hackman, J. R., &amp; Lawler, E. E. (1971). Employee reactions to job characteristics.</w:t>
      </w:r>
      <w:r w:rsidRPr="00006A73">
        <w:rPr>
          <w:rFonts w:eastAsiaTheme="minorEastAsia" w:cs="Times New Roman"/>
          <w:iCs/>
          <w:sz w:val="22"/>
          <w:u w:val="single"/>
        </w:rPr>
        <w:t>Journal of Applied Psychology, 55</w:t>
      </w:r>
      <w:r w:rsidRPr="00006A73">
        <w:rPr>
          <w:rFonts w:eastAsiaTheme="minorEastAsia" w:cs="Times New Roman"/>
          <w:sz w:val="22"/>
        </w:rPr>
        <w:t>(3), 259–286.</w:t>
      </w:r>
    </w:p>
    <w:p w14:paraId="4F561FD9" w14:textId="6816E0E9" w:rsidR="003B48D7" w:rsidRDefault="003B48D7" w:rsidP="003B48D7">
      <w:pPr>
        <w:rPr>
          <w:sz w:val="22"/>
        </w:rPr>
      </w:pPr>
      <w:r w:rsidRPr="003B48D7">
        <w:rPr>
          <w:sz w:val="22"/>
        </w:rPr>
        <w:t>Hirschfeld, R. R. (2000) Achievement Orientation and Psychological Involvement in Job Tasks: The Interactive Effects of Work Alienation and Intrinsic Job Satisfaction</w:t>
      </w:r>
      <w:r>
        <w:rPr>
          <w:sz w:val="22"/>
        </w:rPr>
        <w:t xml:space="preserve">. </w:t>
      </w:r>
      <w:r w:rsidRPr="003B48D7">
        <w:rPr>
          <w:sz w:val="22"/>
          <w:u w:val="single"/>
        </w:rPr>
        <w:t>Journal of Applied Social Psychology,32</w:t>
      </w:r>
      <w:r>
        <w:rPr>
          <w:sz w:val="22"/>
        </w:rPr>
        <w:t>(8)1663-</w:t>
      </w:r>
      <w:r>
        <w:rPr>
          <w:rFonts w:hint="eastAsia"/>
          <w:sz w:val="22"/>
        </w:rPr>
        <w:t>1681</w:t>
      </w:r>
      <w:r w:rsidR="005E0DE6">
        <w:rPr>
          <w:sz w:val="22"/>
        </w:rPr>
        <w:t>.</w:t>
      </w:r>
    </w:p>
    <w:p w14:paraId="3610AE2F" w14:textId="50BF4680" w:rsidR="005310E6" w:rsidRDefault="005310E6" w:rsidP="003B48D7">
      <w:pPr>
        <w:rPr>
          <w:sz w:val="22"/>
        </w:rPr>
      </w:pPr>
      <w:r>
        <w:rPr>
          <w:sz w:val="22"/>
        </w:rPr>
        <w:t xml:space="preserve">Igbaria, M&amp; Greenhaus, J.(1992) </w:t>
      </w:r>
      <w:r w:rsidRPr="005310E6">
        <w:rPr>
          <w:sz w:val="22"/>
        </w:rPr>
        <w:t>Determinants of MIS Employees' Turnover Intentions: A Structural Equation Model</w:t>
      </w:r>
      <w:r>
        <w:rPr>
          <w:sz w:val="22"/>
        </w:rPr>
        <w:t xml:space="preserve">. </w:t>
      </w:r>
      <w:r w:rsidRPr="005310E6">
        <w:rPr>
          <w:sz w:val="22"/>
          <w:u w:val="single"/>
        </w:rPr>
        <w:t>Communications of the ACM,35</w:t>
      </w:r>
      <w:r>
        <w:rPr>
          <w:sz w:val="22"/>
        </w:rPr>
        <w:t>(2):35-49</w:t>
      </w:r>
      <w:r w:rsidR="005E0DE6">
        <w:rPr>
          <w:sz w:val="22"/>
        </w:rPr>
        <w:t>.</w:t>
      </w:r>
    </w:p>
    <w:p w14:paraId="38F71F8F" w14:textId="77777777" w:rsidR="00473508" w:rsidRPr="005310E6" w:rsidRDefault="00473508" w:rsidP="00473508">
      <w:pPr>
        <w:rPr>
          <w:sz w:val="22"/>
        </w:rPr>
      </w:pPr>
      <w:r w:rsidRPr="00473508">
        <w:rPr>
          <w:sz w:val="22"/>
        </w:rPr>
        <w:t>Khan, M.A.S., &amp; Du, J.G. (2014). An empirical study of turnover intentions in call centre industry of Pakistan.</w:t>
      </w:r>
      <w:r w:rsidRPr="00473508">
        <w:rPr>
          <w:sz w:val="22"/>
          <w:u w:val="single"/>
        </w:rPr>
        <w:t xml:space="preserve"> Journal of Human Resource and Sustainability Studies, 2</w:t>
      </w:r>
      <w:r w:rsidRPr="00473508">
        <w:rPr>
          <w:sz w:val="22"/>
        </w:rPr>
        <w:t>(4), 206–214.</w:t>
      </w:r>
    </w:p>
    <w:p w14:paraId="7B828CA8" w14:textId="55008001" w:rsidR="00732A4F" w:rsidRDefault="00732A4F" w:rsidP="003A5EFE">
      <w:pPr>
        <w:widowControl/>
        <w:snapToGrid w:val="0"/>
        <w:spacing w:afterLines="50" w:after="196" w:line="360" w:lineRule="exact"/>
        <w:jc w:val="left"/>
        <w:rPr>
          <w:rFonts w:eastAsiaTheme="minorEastAsia" w:cs="Times New Roman"/>
          <w:sz w:val="22"/>
        </w:rPr>
      </w:pPr>
      <w:r>
        <w:rPr>
          <w:rFonts w:eastAsiaTheme="minorEastAsia" w:cs="Times New Roman" w:hint="eastAsia"/>
          <w:sz w:val="22"/>
        </w:rPr>
        <w:t>L</w:t>
      </w:r>
      <w:r>
        <w:rPr>
          <w:rFonts w:eastAsiaTheme="minorEastAsia" w:cs="Times New Roman"/>
          <w:sz w:val="22"/>
        </w:rPr>
        <w:t xml:space="preserve">ashly, C. (2001) </w:t>
      </w:r>
      <w:r w:rsidRPr="00732A4F">
        <w:rPr>
          <w:rFonts w:eastAsiaTheme="minorEastAsia" w:cs="Times New Roman"/>
          <w:sz w:val="22"/>
          <w:u w:val="single"/>
        </w:rPr>
        <w:t>Empowerment-HR strategy for service excellence</w:t>
      </w:r>
      <w:r>
        <w:rPr>
          <w:rFonts w:eastAsiaTheme="minorEastAsia" w:cs="Times New Roman"/>
          <w:sz w:val="22"/>
        </w:rPr>
        <w:t>. London: Routledge</w:t>
      </w:r>
      <w:r w:rsidR="005E0DE6">
        <w:rPr>
          <w:rFonts w:eastAsiaTheme="minorEastAsia" w:cs="Times New Roman"/>
          <w:sz w:val="22"/>
        </w:rPr>
        <w:t>.</w:t>
      </w:r>
    </w:p>
    <w:p w14:paraId="5A5B15D2" w14:textId="77777777" w:rsidR="00EC1BEF" w:rsidRPr="003A6C08" w:rsidRDefault="00EC1BEF" w:rsidP="003A6C08">
      <w:pPr>
        <w:rPr>
          <w:sz w:val="22"/>
        </w:rPr>
      </w:pPr>
      <w:r w:rsidRPr="00EC1BEF">
        <w:rPr>
          <w:sz w:val="22"/>
        </w:rPr>
        <w:t>Infrastructure Access and Household Welfare in Rural Ghana</w:t>
      </w:r>
    </w:p>
    <w:p w14:paraId="7360FED0" w14:textId="2ABE7367" w:rsidR="00B4085E" w:rsidRPr="00B4085E" w:rsidRDefault="000570D0" w:rsidP="00B4085E">
      <w:pPr>
        <w:rPr>
          <w:sz w:val="22"/>
        </w:rPr>
      </w:pPr>
      <w:hyperlink r:id="rId16" w:tooltip="Natalia M. Lorinkova" w:history="1">
        <w:r w:rsidR="00B4085E" w:rsidRPr="00B4085E">
          <w:rPr>
            <w:sz w:val="22"/>
          </w:rPr>
          <w:t>Lorinkova</w:t>
        </w:r>
      </w:hyperlink>
      <w:r w:rsidR="00B4085E" w:rsidRPr="00B4085E">
        <w:rPr>
          <w:sz w:val="22"/>
        </w:rPr>
        <w:t>, N.M.</w:t>
      </w:r>
      <w:r w:rsidR="00B4085E" w:rsidRPr="00B4085E">
        <w:rPr>
          <w:rFonts w:hint="eastAsia"/>
          <w:sz w:val="22"/>
        </w:rPr>
        <w:t>，</w:t>
      </w:r>
      <w:hyperlink r:id="rId17" w:tooltip="Matthew J. Pearsall" w:history="1">
        <w:r w:rsidR="00B4085E" w:rsidRPr="00B4085E">
          <w:rPr>
            <w:sz w:val="22"/>
          </w:rPr>
          <w:t>Pearsall</w:t>
        </w:r>
      </w:hyperlink>
      <w:r w:rsidR="00B4085E" w:rsidRPr="00B4085E">
        <w:rPr>
          <w:sz w:val="22"/>
        </w:rPr>
        <w:t>, M.J.</w:t>
      </w:r>
      <w:r w:rsidR="00B4085E" w:rsidRPr="00B4085E">
        <w:rPr>
          <w:rFonts w:hint="eastAsia"/>
          <w:sz w:val="22"/>
        </w:rPr>
        <w:t xml:space="preserve"> </w:t>
      </w:r>
      <w:r w:rsidR="00B4085E" w:rsidRPr="00B4085E">
        <w:rPr>
          <w:sz w:val="22"/>
        </w:rPr>
        <w:t>&amp;</w:t>
      </w:r>
      <w:r w:rsidR="00B4085E" w:rsidRPr="00B4085E">
        <w:rPr>
          <w:rFonts w:hint="eastAsia"/>
          <w:sz w:val="22"/>
        </w:rPr>
        <w:t xml:space="preserve"> </w:t>
      </w:r>
      <w:r w:rsidR="00B4085E" w:rsidRPr="00B4085E">
        <w:rPr>
          <w:sz w:val="22"/>
        </w:rPr>
        <w:t xml:space="preserve">Sims,H.P. (2012) </w:t>
      </w:r>
      <w:hyperlink r:id="rId18" w:tooltip="Examining the Differential Longitudinal Performance of Directive versus Empowering Leadership in Teams" w:history="1">
        <w:r w:rsidR="00B4085E" w:rsidRPr="00B4085E">
          <w:rPr>
            <w:sz w:val="22"/>
          </w:rPr>
          <w:t>Examining the Differential Longitudinal Performance of Directive versus Empowering Leadership in Teams</w:t>
        </w:r>
      </w:hyperlink>
      <w:r w:rsidR="005E0DE6">
        <w:rPr>
          <w:rFonts w:eastAsia="DengXian" w:hint="eastAsia"/>
          <w:sz w:val="22"/>
          <w:lang w:eastAsia="zh-CN"/>
        </w:rPr>
        <w:t>.</w:t>
      </w:r>
      <w:r w:rsidR="005E0DE6">
        <w:rPr>
          <w:rFonts w:eastAsia="DengXian"/>
          <w:sz w:val="22"/>
          <w:lang w:eastAsia="zh-CN"/>
        </w:rPr>
        <w:t xml:space="preserve"> </w:t>
      </w:r>
      <w:hyperlink r:id="rId19" w:history="1">
        <w:r w:rsidR="00B4085E" w:rsidRPr="00B4085E">
          <w:rPr>
            <w:sz w:val="22"/>
          </w:rPr>
          <w:t>Academy of Management Journal</w:t>
        </w:r>
      </w:hyperlink>
      <w:r w:rsidR="00B4085E" w:rsidRPr="00B4085E">
        <w:rPr>
          <w:sz w:val="22"/>
        </w:rPr>
        <w:t>,56</w:t>
      </w:r>
      <w:r w:rsidR="00B4085E">
        <w:rPr>
          <w:sz w:val="22"/>
        </w:rPr>
        <w:t>(2):573-</w:t>
      </w:r>
      <w:r w:rsidR="00B4085E">
        <w:rPr>
          <w:rFonts w:hint="eastAsia"/>
          <w:sz w:val="22"/>
        </w:rPr>
        <w:t>596</w:t>
      </w:r>
      <w:r w:rsidR="005E0DE6">
        <w:rPr>
          <w:sz w:val="22"/>
        </w:rPr>
        <w:t>.</w:t>
      </w:r>
    </w:p>
    <w:p w14:paraId="6B1C767C" w14:textId="77777777" w:rsidR="00A963D0" w:rsidRDefault="00A963D0" w:rsidP="00A963D0">
      <w:pPr>
        <w:rPr>
          <w:sz w:val="22"/>
        </w:rPr>
      </w:pPr>
      <w:r w:rsidRPr="00A963D0">
        <w:rPr>
          <w:rFonts w:hint="eastAsia"/>
          <w:sz w:val="22"/>
        </w:rPr>
        <w:t>P</w:t>
      </w:r>
      <w:r w:rsidRPr="00A963D0">
        <w:rPr>
          <w:sz w:val="22"/>
        </w:rPr>
        <w:t xml:space="preserve">earce, P.L. and Conger, J.A. (2003) </w:t>
      </w:r>
      <w:r w:rsidR="00C67D9C">
        <w:rPr>
          <w:sz w:val="22"/>
          <w:u w:val="single"/>
        </w:rPr>
        <w:t>Shared l</w:t>
      </w:r>
      <w:r w:rsidRPr="005310E6">
        <w:rPr>
          <w:sz w:val="22"/>
          <w:u w:val="single"/>
        </w:rPr>
        <w:t xml:space="preserve">eadership: </w:t>
      </w:r>
      <w:r w:rsidR="00C67D9C">
        <w:rPr>
          <w:sz w:val="22"/>
          <w:u w:val="single"/>
        </w:rPr>
        <w:t>reframing the hows and whys of l</w:t>
      </w:r>
      <w:r w:rsidRPr="005310E6">
        <w:rPr>
          <w:sz w:val="22"/>
          <w:u w:val="single"/>
        </w:rPr>
        <w:t>eadership</w:t>
      </w:r>
      <w:r>
        <w:rPr>
          <w:rFonts w:hint="eastAsia"/>
          <w:sz w:val="22"/>
        </w:rPr>
        <w:t>。</w:t>
      </w:r>
    </w:p>
    <w:p w14:paraId="3DFA55E1" w14:textId="675DFE59" w:rsidR="00A963D0" w:rsidRPr="00FB7F91" w:rsidRDefault="00A963D0" w:rsidP="00FB7F91">
      <w:pPr>
        <w:rPr>
          <w:sz w:val="22"/>
        </w:rPr>
      </w:pPr>
      <w:r>
        <w:rPr>
          <w:rFonts w:hint="eastAsia"/>
          <w:sz w:val="22"/>
        </w:rPr>
        <w:t>London: Sage publications</w:t>
      </w:r>
      <w:r w:rsidR="005E0DE6">
        <w:rPr>
          <w:sz w:val="22"/>
        </w:rPr>
        <w:t>.</w:t>
      </w:r>
    </w:p>
    <w:p w14:paraId="47BD62B1" w14:textId="1BF3848F" w:rsidR="002D4313" w:rsidRDefault="002D4313" w:rsidP="002D4313">
      <w:pPr>
        <w:widowControl/>
        <w:snapToGrid w:val="0"/>
        <w:spacing w:afterLines="50" w:after="196" w:line="360" w:lineRule="exact"/>
        <w:jc w:val="left"/>
        <w:rPr>
          <w:rFonts w:eastAsiaTheme="minorEastAsia" w:cs="Times New Roman"/>
          <w:sz w:val="22"/>
        </w:rPr>
      </w:pPr>
      <w:r w:rsidRPr="002D4313">
        <w:rPr>
          <w:rFonts w:eastAsiaTheme="minorEastAsia" w:cs="Times New Roman"/>
          <w:sz w:val="22"/>
        </w:rPr>
        <w:t>Robbins, S.P. (2001).</w:t>
      </w:r>
      <w:r w:rsidRPr="002D4313">
        <w:rPr>
          <w:rFonts w:eastAsiaTheme="minorEastAsia" w:cs="Times New Roman"/>
          <w:sz w:val="22"/>
          <w:u w:val="single"/>
        </w:rPr>
        <w:t xml:space="preserve"> Organizational Behavior</w:t>
      </w:r>
      <w:r w:rsidRPr="002D4313">
        <w:rPr>
          <w:rFonts w:eastAsiaTheme="minorEastAsia" w:cs="Times New Roman"/>
          <w:sz w:val="22"/>
        </w:rPr>
        <w:t xml:space="preserve">. </w:t>
      </w:r>
      <w:r>
        <w:rPr>
          <w:rFonts w:eastAsiaTheme="minorEastAsia" w:cs="Times New Roman"/>
          <w:sz w:val="22"/>
        </w:rPr>
        <w:t xml:space="preserve">NJ: </w:t>
      </w:r>
      <w:r w:rsidRPr="002D4313">
        <w:rPr>
          <w:rFonts w:eastAsiaTheme="minorEastAsia" w:cs="Times New Roman"/>
          <w:sz w:val="22"/>
        </w:rPr>
        <w:t>Prenti</w:t>
      </w:r>
      <w:r>
        <w:rPr>
          <w:rFonts w:eastAsiaTheme="minorEastAsia" w:cs="Times New Roman"/>
          <w:sz w:val="22"/>
        </w:rPr>
        <w:t>ce-Hall</w:t>
      </w:r>
      <w:r w:rsidR="005E0DE6">
        <w:rPr>
          <w:rFonts w:eastAsiaTheme="minorEastAsia" w:cs="Times New Roman"/>
          <w:sz w:val="22"/>
        </w:rPr>
        <w:t>.</w:t>
      </w:r>
    </w:p>
    <w:p w14:paraId="478004DB" w14:textId="68312ED3" w:rsidR="000A3B15" w:rsidRPr="000A3B15" w:rsidRDefault="000A3B15" w:rsidP="000A3B15">
      <w:pPr>
        <w:rPr>
          <w:sz w:val="22"/>
        </w:rPr>
      </w:pPr>
      <w:r w:rsidRPr="000A3B15">
        <w:rPr>
          <w:sz w:val="22"/>
        </w:rPr>
        <w:t>Seashore, S. E., &amp; Taber, T. D. (1975). Job satisfaction indicators and their correlates.</w:t>
      </w:r>
      <w:r>
        <w:rPr>
          <w:sz w:val="22"/>
        </w:rPr>
        <w:t xml:space="preserve"> </w:t>
      </w:r>
      <w:r w:rsidRPr="000A3B15">
        <w:rPr>
          <w:iCs/>
          <w:sz w:val="22"/>
          <w:u w:val="single"/>
        </w:rPr>
        <w:t>American Behavioral Scientist</w:t>
      </w:r>
      <w:r w:rsidRPr="000A3B15">
        <w:rPr>
          <w:i/>
          <w:iCs/>
          <w:sz w:val="22"/>
          <w:u w:val="single"/>
        </w:rPr>
        <w:t>,</w:t>
      </w:r>
      <w:r w:rsidRPr="000A3B15">
        <w:rPr>
          <w:iCs/>
          <w:sz w:val="22"/>
          <w:u w:val="single"/>
        </w:rPr>
        <w:t xml:space="preserve"> 18</w:t>
      </w:r>
      <w:r w:rsidRPr="000A3B15">
        <w:rPr>
          <w:sz w:val="22"/>
        </w:rPr>
        <w:t>(3), 333–368</w:t>
      </w:r>
      <w:r w:rsidR="005E0DE6">
        <w:rPr>
          <w:sz w:val="22"/>
        </w:rPr>
        <w:t>.</w:t>
      </w:r>
    </w:p>
    <w:p w14:paraId="15471642" w14:textId="77777777" w:rsidR="00513475" w:rsidRDefault="00513475" w:rsidP="003A5EFE">
      <w:pPr>
        <w:widowControl/>
        <w:snapToGrid w:val="0"/>
        <w:spacing w:afterLines="50" w:after="196" w:line="360" w:lineRule="exact"/>
        <w:jc w:val="left"/>
        <w:rPr>
          <w:rFonts w:eastAsiaTheme="minorEastAsia" w:cs="Times New Roman"/>
          <w:sz w:val="22"/>
        </w:rPr>
      </w:pPr>
      <w:r>
        <w:rPr>
          <w:rFonts w:eastAsiaTheme="minorEastAsia" w:cs="Times New Roman"/>
          <w:sz w:val="22"/>
        </w:rPr>
        <w:t>Sims, H. P., Faraj, S. &amp;</w:t>
      </w:r>
      <w:r w:rsidRPr="00513475">
        <w:rPr>
          <w:rFonts w:eastAsiaTheme="minorEastAsia" w:cs="Times New Roman"/>
          <w:sz w:val="22"/>
        </w:rPr>
        <w:t xml:space="preserve"> Yun</w:t>
      </w:r>
      <w:r>
        <w:rPr>
          <w:rFonts w:eastAsiaTheme="minorEastAsia" w:cs="Times New Roman"/>
          <w:sz w:val="22"/>
        </w:rPr>
        <w:t xml:space="preserve">, S. (2009). When should a leader be directive or empowering? How to develop your own situational theory of leadership? </w:t>
      </w:r>
      <w:r w:rsidRPr="00513475">
        <w:rPr>
          <w:rFonts w:eastAsiaTheme="minorEastAsia" w:cs="Times New Roman"/>
          <w:sz w:val="22"/>
          <w:u w:val="single"/>
        </w:rPr>
        <w:t>Business Horizons</w:t>
      </w:r>
      <w:r>
        <w:rPr>
          <w:rFonts w:eastAsiaTheme="minorEastAsia" w:cs="Times New Roman"/>
          <w:sz w:val="22"/>
        </w:rPr>
        <w:t>, 52 (2)</w:t>
      </w:r>
      <w:r>
        <w:rPr>
          <w:rFonts w:eastAsiaTheme="minorEastAsia" w:cs="Times New Roman" w:hint="eastAsia"/>
          <w:sz w:val="22"/>
        </w:rPr>
        <w:t>,</w:t>
      </w:r>
      <w:r>
        <w:rPr>
          <w:rFonts w:eastAsiaTheme="minorEastAsia" w:cs="Times New Roman"/>
          <w:sz w:val="22"/>
        </w:rPr>
        <w:t xml:space="preserve"> </w:t>
      </w:r>
      <w:r w:rsidRPr="00513475">
        <w:rPr>
          <w:rFonts w:eastAsiaTheme="minorEastAsia" w:cs="Times New Roman"/>
          <w:sz w:val="22"/>
        </w:rPr>
        <w:t>149-158.</w:t>
      </w:r>
    </w:p>
    <w:p w14:paraId="632DAD81" w14:textId="77777777" w:rsidR="00902F0C" w:rsidRDefault="00902F0C" w:rsidP="003A5EFE">
      <w:pPr>
        <w:widowControl/>
        <w:snapToGrid w:val="0"/>
        <w:spacing w:afterLines="50" w:after="196" w:line="360" w:lineRule="exact"/>
        <w:jc w:val="left"/>
        <w:rPr>
          <w:rFonts w:eastAsiaTheme="minorEastAsia" w:cs="Times New Roman"/>
          <w:sz w:val="22"/>
        </w:rPr>
      </w:pPr>
      <w:r w:rsidRPr="00902F0C">
        <w:rPr>
          <w:rFonts w:eastAsiaTheme="minorEastAsia" w:cs="Times New Roman"/>
          <w:sz w:val="22"/>
        </w:rPr>
        <w:t>Smith, P. C., Kendall, L. M., &amp; Hulin, C. L. (1969).</w:t>
      </w:r>
      <w:r w:rsidRPr="00852D40">
        <w:rPr>
          <w:rFonts w:eastAsiaTheme="minorEastAsia" w:cs="Times New Roman"/>
          <w:iCs/>
          <w:sz w:val="22"/>
          <w:u w:val="single"/>
        </w:rPr>
        <w:t>The measurement of satisfaction in work and retirement: A strategy for the study of attitudes</w:t>
      </w:r>
      <w:r w:rsidRPr="00902F0C">
        <w:rPr>
          <w:rFonts w:eastAsiaTheme="minorEastAsia" w:cs="Times New Roman"/>
          <w:i/>
          <w:iCs/>
          <w:sz w:val="22"/>
        </w:rPr>
        <w:t>.</w:t>
      </w:r>
      <w:r w:rsidRPr="00902F0C">
        <w:t xml:space="preserve"> </w:t>
      </w:r>
      <w:r w:rsidRPr="00902F0C">
        <w:rPr>
          <w:rFonts w:eastAsiaTheme="minorEastAsia" w:cs="Times New Roman"/>
          <w:iCs/>
          <w:sz w:val="22"/>
        </w:rPr>
        <w:t>Chicago:</w:t>
      </w:r>
      <w:r w:rsidRPr="00902F0C">
        <w:rPr>
          <w:rFonts w:eastAsiaTheme="minorEastAsia" w:cs="Times New Roman"/>
          <w:sz w:val="22"/>
        </w:rPr>
        <w:t>Rand Mcnally.</w:t>
      </w:r>
    </w:p>
    <w:p w14:paraId="6A660B4C" w14:textId="77777777" w:rsidR="00D77A14" w:rsidRDefault="00D77A14" w:rsidP="00D77A14">
      <w:pPr>
        <w:widowControl/>
        <w:snapToGrid w:val="0"/>
        <w:spacing w:afterLines="50" w:after="196" w:line="360" w:lineRule="exact"/>
        <w:jc w:val="left"/>
        <w:rPr>
          <w:rFonts w:eastAsiaTheme="minorEastAsia" w:cs="Times New Roman"/>
          <w:sz w:val="22"/>
        </w:rPr>
      </w:pPr>
      <w:r w:rsidRPr="00D77A14">
        <w:rPr>
          <w:rFonts w:eastAsiaTheme="minorEastAsia" w:cs="Times New Roman"/>
          <w:sz w:val="22"/>
        </w:rPr>
        <w:t>Spector, P. E. (1985). Measurement of human service staff satisfaction: Development of the Job Satisfaction Survey.</w:t>
      </w:r>
      <w:r>
        <w:rPr>
          <w:rFonts w:eastAsiaTheme="minorEastAsia" w:cs="Times New Roman"/>
          <w:sz w:val="22"/>
        </w:rPr>
        <w:t xml:space="preserve"> </w:t>
      </w:r>
      <w:r w:rsidRPr="00D77A14">
        <w:rPr>
          <w:rFonts w:eastAsiaTheme="minorEastAsia" w:cs="Times New Roman"/>
          <w:iCs/>
          <w:sz w:val="22"/>
          <w:u w:val="single"/>
        </w:rPr>
        <w:t>American Journal of Community Psychology,</w:t>
      </w:r>
      <w:r w:rsidRPr="00D77A14">
        <w:rPr>
          <w:rFonts w:eastAsiaTheme="minorEastAsia" w:cs="Times New Roman"/>
          <w:i/>
          <w:iCs/>
          <w:sz w:val="22"/>
          <w:u w:val="single"/>
        </w:rPr>
        <w:t xml:space="preserve"> </w:t>
      </w:r>
      <w:r w:rsidRPr="00D77A14">
        <w:rPr>
          <w:rFonts w:eastAsiaTheme="minorEastAsia" w:cs="Times New Roman"/>
          <w:iCs/>
          <w:sz w:val="22"/>
          <w:u w:val="single"/>
        </w:rPr>
        <w:t>13</w:t>
      </w:r>
      <w:r w:rsidRPr="00D77A14">
        <w:rPr>
          <w:rFonts w:eastAsiaTheme="minorEastAsia" w:cs="Times New Roman"/>
          <w:sz w:val="22"/>
        </w:rPr>
        <w:t>(6), 693–713.</w:t>
      </w:r>
    </w:p>
    <w:p w14:paraId="67CC4FDA" w14:textId="77777777" w:rsidR="00F5486B" w:rsidRDefault="00F5486B" w:rsidP="003A5EFE">
      <w:pPr>
        <w:widowControl/>
        <w:snapToGrid w:val="0"/>
        <w:spacing w:afterLines="50" w:after="196" w:line="360" w:lineRule="exact"/>
        <w:jc w:val="left"/>
        <w:rPr>
          <w:rFonts w:eastAsiaTheme="minorEastAsia" w:cs="Times New Roman"/>
          <w:sz w:val="22"/>
        </w:rPr>
      </w:pPr>
      <w:r>
        <w:rPr>
          <w:rFonts w:eastAsiaTheme="minorEastAsia" w:cs="Times New Roman"/>
          <w:sz w:val="22"/>
        </w:rPr>
        <w:t>Testa, M. R.</w:t>
      </w:r>
      <w:r>
        <w:rPr>
          <w:rFonts w:eastAsiaTheme="minorEastAsia" w:cs="Times New Roman" w:hint="eastAsia"/>
          <w:sz w:val="22"/>
        </w:rPr>
        <w:t>&amp;</w:t>
      </w:r>
      <w:r>
        <w:rPr>
          <w:rFonts w:eastAsiaTheme="minorEastAsia" w:cs="Times New Roman"/>
          <w:sz w:val="22"/>
        </w:rPr>
        <w:t xml:space="preserve"> Sipe, L.</w:t>
      </w:r>
      <w:r>
        <w:rPr>
          <w:rFonts w:eastAsiaTheme="minorEastAsia" w:cs="Times New Roman" w:hint="eastAsia"/>
          <w:sz w:val="22"/>
        </w:rPr>
        <w:t xml:space="preserve"> </w:t>
      </w:r>
      <w:r w:rsidRPr="00F5486B">
        <w:rPr>
          <w:rFonts w:eastAsiaTheme="minorEastAsia" w:cs="Times New Roman"/>
          <w:sz w:val="22"/>
        </w:rPr>
        <w:t>(2012). Service-leadership competencies for hospitality and tourism management.</w:t>
      </w:r>
      <w:r w:rsidRPr="00513475">
        <w:rPr>
          <w:rFonts w:eastAsiaTheme="minorEastAsia" w:cs="Times New Roman"/>
          <w:sz w:val="22"/>
          <w:u w:val="single"/>
        </w:rPr>
        <w:t xml:space="preserve"> International journal of hospitality management</w:t>
      </w:r>
      <w:r w:rsidRPr="00F5486B">
        <w:rPr>
          <w:rFonts w:eastAsiaTheme="minorEastAsia" w:cs="Times New Roman"/>
          <w:sz w:val="22"/>
        </w:rPr>
        <w:t>, 31(3), 648- 658.</w:t>
      </w:r>
    </w:p>
    <w:p w14:paraId="1484C82E" w14:textId="77777777" w:rsidR="005E0DE6" w:rsidRDefault="003A5EFE" w:rsidP="005E0DE6">
      <w:pPr>
        <w:widowControl/>
        <w:snapToGrid w:val="0"/>
        <w:spacing w:afterLines="50" w:after="196" w:line="360" w:lineRule="exact"/>
        <w:jc w:val="left"/>
        <w:rPr>
          <w:rFonts w:eastAsiaTheme="minorEastAsia" w:cs="Times New Roman"/>
          <w:sz w:val="22"/>
        </w:rPr>
      </w:pPr>
      <w:r w:rsidRPr="003A5EFE">
        <w:rPr>
          <w:rFonts w:eastAsiaTheme="minorEastAsia" w:cs="Times New Roman"/>
          <w:sz w:val="22"/>
        </w:rPr>
        <w:t>Zebral</w:t>
      </w:r>
      <w:r w:rsidRPr="003A5EFE">
        <w:rPr>
          <w:rFonts w:eastAsiaTheme="minorEastAsia" w:cs="Times New Roman" w:hint="eastAsia"/>
          <w:sz w:val="22"/>
        </w:rPr>
        <w:t>, L.P</w:t>
      </w:r>
      <w:r w:rsidRPr="003A5EFE">
        <w:rPr>
          <w:rFonts w:eastAsiaTheme="minorEastAsia" w:cs="Times New Roman"/>
          <w:sz w:val="22"/>
        </w:rPr>
        <w:t>. (2017</w:t>
      </w:r>
      <w:r w:rsidRPr="003A5EFE">
        <w:rPr>
          <w:rFonts w:eastAsiaTheme="minorEastAsia" w:cs="Times New Roman" w:hint="eastAsia"/>
          <w:sz w:val="22"/>
        </w:rPr>
        <w:t>)</w:t>
      </w:r>
      <w:r w:rsidR="00513475">
        <w:rPr>
          <w:rFonts w:eastAsiaTheme="minorEastAsia" w:cs="Times New Roman"/>
          <w:sz w:val="22"/>
        </w:rPr>
        <w:t>.</w:t>
      </w:r>
      <w:r w:rsidRPr="003A5EFE">
        <w:rPr>
          <w:rFonts w:eastAsiaTheme="minorEastAsia" w:cs="Times New Roman"/>
          <w:sz w:val="22"/>
        </w:rPr>
        <w:t xml:space="preserve"> The influence of Leadership and Payment for Performance on Individual Performance</w:t>
      </w:r>
      <w:r w:rsidRPr="003A5EFE">
        <w:rPr>
          <w:rFonts w:eastAsiaTheme="minorEastAsia" w:cs="Times New Roman" w:hint="eastAsia"/>
          <w:sz w:val="22"/>
        </w:rPr>
        <w:t>.</w:t>
      </w:r>
      <w:r w:rsidRPr="003A5EFE">
        <w:rPr>
          <w:rFonts w:eastAsiaTheme="minorEastAsia" w:cs="Times New Roman"/>
          <w:sz w:val="22"/>
        </w:rPr>
        <w:t xml:space="preserve"> </w:t>
      </w:r>
      <w:r w:rsidRPr="00513475">
        <w:rPr>
          <w:rFonts w:eastAsiaTheme="minorEastAsia" w:cs="Times New Roman"/>
          <w:sz w:val="22"/>
          <w:u w:val="single"/>
        </w:rPr>
        <w:t>Journal of Applied Leadership and Management</w:t>
      </w:r>
      <w:r w:rsidRPr="003A5EFE">
        <w:rPr>
          <w:rFonts w:eastAsiaTheme="minorEastAsia" w:cs="Times New Roman"/>
          <w:sz w:val="22"/>
        </w:rPr>
        <w:t>, 5, 76-89</w:t>
      </w:r>
      <w:r w:rsidR="00513475">
        <w:rPr>
          <w:rFonts w:eastAsiaTheme="minorEastAsia" w:cs="Times New Roman"/>
          <w:sz w:val="22"/>
        </w:rPr>
        <w:t>.</w:t>
      </w:r>
    </w:p>
    <w:p w14:paraId="34BCADD8" w14:textId="77777777" w:rsidR="005E0DE6" w:rsidRDefault="005E0DE6" w:rsidP="005E0DE6">
      <w:pPr>
        <w:widowControl/>
        <w:snapToGrid w:val="0"/>
        <w:spacing w:afterLines="50" w:after="196" w:line="360" w:lineRule="exact"/>
        <w:jc w:val="left"/>
        <w:rPr>
          <w:rFonts w:eastAsiaTheme="minorEastAsia" w:cs="Times New Roman"/>
          <w:sz w:val="22"/>
        </w:rPr>
      </w:pPr>
    </w:p>
    <w:p w14:paraId="7725FBB4" w14:textId="77777777" w:rsidR="005E0DE6" w:rsidRDefault="005E0DE6" w:rsidP="005E0DE6">
      <w:pPr>
        <w:widowControl/>
        <w:snapToGrid w:val="0"/>
        <w:spacing w:afterLines="50" w:after="196" w:line="360" w:lineRule="exact"/>
        <w:jc w:val="left"/>
        <w:rPr>
          <w:rFonts w:eastAsiaTheme="minorEastAsia" w:cs="Times New Roman"/>
          <w:sz w:val="22"/>
        </w:rPr>
      </w:pPr>
    </w:p>
    <w:p w14:paraId="4EFDD227" w14:textId="45660DA3" w:rsidR="00D96CE6" w:rsidRDefault="00D96CE6" w:rsidP="005E0DE6">
      <w:pPr>
        <w:widowControl/>
        <w:snapToGrid w:val="0"/>
        <w:spacing w:afterLines="50" w:after="196" w:line="360" w:lineRule="exact"/>
        <w:jc w:val="left"/>
      </w:pPr>
      <w:r>
        <w:rPr>
          <w:rFonts w:hint="eastAsia"/>
        </w:rPr>
        <w:lastRenderedPageBreak/>
        <w:t>附錄</w:t>
      </w:r>
    </w:p>
    <w:p w14:paraId="7A741062" w14:textId="77777777" w:rsidR="00D96CE6" w:rsidRDefault="00D96CE6" w:rsidP="00D96CE6"/>
    <w:p w14:paraId="51A58739" w14:textId="77777777" w:rsidR="006E5618" w:rsidRPr="005E0DE6" w:rsidRDefault="006E5618" w:rsidP="00D96CE6">
      <w:pPr>
        <w:jc w:val="center"/>
        <w:rPr>
          <w:rFonts w:asciiTheme="majorBidi" w:hAnsiTheme="majorBidi" w:cstheme="majorBidi"/>
        </w:rPr>
      </w:pPr>
      <w:r w:rsidRPr="005E0DE6">
        <w:rPr>
          <w:rFonts w:asciiTheme="majorBidi" w:hAnsiTheme="majorBidi" w:cstheme="majorBidi"/>
        </w:rPr>
        <w:t>作者介紹</w:t>
      </w:r>
    </w:p>
    <w:p w14:paraId="564166DA" w14:textId="77777777" w:rsidR="006E5618" w:rsidRPr="005E0DE6" w:rsidRDefault="006E5618" w:rsidP="00D96CE6">
      <w:pPr>
        <w:jc w:val="center"/>
        <w:rPr>
          <w:rFonts w:asciiTheme="majorBidi" w:hAnsiTheme="majorBidi" w:cstheme="majorBidi"/>
        </w:rPr>
      </w:pPr>
      <w:r w:rsidRPr="005E0DE6">
        <w:rPr>
          <w:rFonts w:asciiTheme="majorBidi" w:hAnsiTheme="majorBidi" w:cstheme="majorBidi"/>
        </w:rPr>
        <w:t>Author’s Introduction</w:t>
      </w:r>
    </w:p>
    <w:p w14:paraId="2613AE89" w14:textId="77777777" w:rsidR="006E5618" w:rsidRPr="005E0DE6" w:rsidRDefault="006E5618" w:rsidP="006E5618">
      <w:pPr>
        <w:rPr>
          <w:rFonts w:asciiTheme="majorBidi" w:hAnsiTheme="majorBidi" w:cstheme="majorBid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498"/>
      </w:tblGrid>
      <w:tr w:rsidR="006E5618" w:rsidRPr="005E0DE6" w14:paraId="36401D31" w14:textId="77777777" w:rsidTr="001B0745">
        <w:tc>
          <w:tcPr>
            <w:tcW w:w="1696" w:type="dxa"/>
          </w:tcPr>
          <w:p w14:paraId="5C1B827A"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姓名</w:t>
            </w:r>
          </w:p>
        </w:tc>
        <w:tc>
          <w:tcPr>
            <w:tcW w:w="8498" w:type="dxa"/>
          </w:tcPr>
          <w:p w14:paraId="266971D1"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林淑芳</w:t>
            </w:r>
          </w:p>
        </w:tc>
      </w:tr>
      <w:tr w:rsidR="006E5618" w:rsidRPr="005E0DE6" w14:paraId="4DA02CCF" w14:textId="77777777" w:rsidTr="001B0745">
        <w:tc>
          <w:tcPr>
            <w:tcW w:w="1696" w:type="dxa"/>
          </w:tcPr>
          <w:p w14:paraId="54ACB877"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Name</w:t>
            </w:r>
          </w:p>
        </w:tc>
        <w:tc>
          <w:tcPr>
            <w:tcW w:w="8498" w:type="dxa"/>
          </w:tcPr>
          <w:p w14:paraId="012D9B01"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Shu Fang Lin</w:t>
            </w:r>
          </w:p>
        </w:tc>
      </w:tr>
      <w:tr w:rsidR="006E5618" w:rsidRPr="005E0DE6" w14:paraId="67EF66C2" w14:textId="77777777" w:rsidTr="001B0745">
        <w:tc>
          <w:tcPr>
            <w:tcW w:w="1696" w:type="dxa"/>
          </w:tcPr>
          <w:p w14:paraId="14E3EAED"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服務單位</w:t>
            </w:r>
          </w:p>
        </w:tc>
        <w:tc>
          <w:tcPr>
            <w:tcW w:w="8498" w:type="dxa"/>
          </w:tcPr>
          <w:p w14:paraId="06B8505B"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元培醫事科技大學企管系主任</w:t>
            </w:r>
          </w:p>
        </w:tc>
      </w:tr>
      <w:tr w:rsidR="006E5618" w:rsidRPr="005E0DE6" w14:paraId="5EC534E2" w14:textId="77777777" w:rsidTr="001B0745">
        <w:tc>
          <w:tcPr>
            <w:tcW w:w="1696" w:type="dxa"/>
          </w:tcPr>
          <w:p w14:paraId="6646070D"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Department</w:t>
            </w:r>
          </w:p>
        </w:tc>
        <w:tc>
          <w:tcPr>
            <w:tcW w:w="8498" w:type="dxa"/>
          </w:tcPr>
          <w:p w14:paraId="2789711D"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Director, Department of Business administration, Yuanpei University of Medical Technology</w:t>
            </w:r>
          </w:p>
        </w:tc>
      </w:tr>
      <w:tr w:rsidR="006E5618" w:rsidRPr="005E0DE6" w14:paraId="37EE9C17" w14:textId="77777777" w:rsidTr="001B0745">
        <w:tc>
          <w:tcPr>
            <w:tcW w:w="1696" w:type="dxa"/>
          </w:tcPr>
          <w:p w14:paraId="4E8AA9A7"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連絡地址</w:t>
            </w:r>
          </w:p>
        </w:tc>
        <w:tc>
          <w:tcPr>
            <w:tcW w:w="8498" w:type="dxa"/>
          </w:tcPr>
          <w:p w14:paraId="389B468F"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 xml:space="preserve">30015 </w:t>
            </w:r>
            <w:r w:rsidRPr="005E0DE6">
              <w:rPr>
                <w:rFonts w:asciiTheme="majorBidi" w:eastAsiaTheme="minorEastAsia" w:hAnsiTheme="majorBidi" w:cstheme="majorBidi"/>
                <w:sz w:val="24"/>
                <w:szCs w:val="24"/>
              </w:rPr>
              <w:t>新竹市元培街</w:t>
            </w:r>
            <w:r w:rsidRPr="005E0DE6">
              <w:rPr>
                <w:rFonts w:asciiTheme="majorBidi" w:eastAsiaTheme="minorEastAsia" w:hAnsiTheme="majorBidi" w:cstheme="majorBidi"/>
                <w:sz w:val="24"/>
                <w:szCs w:val="24"/>
              </w:rPr>
              <w:t>306</w:t>
            </w:r>
            <w:r w:rsidRPr="005E0DE6">
              <w:rPr>
                <w:rFonts w:asciiTheme="majorBidi" w:eastAsiaTheme="minorEastAsia" w:hAnsiTheme="majorBidi" w:cstheme="majorBidi"/>
                <w:sz w:val="24"/>
                <w:szCs w:val="24"/>
              </w:rPr>
              <w:t>號</w:t>
            </w:r>
          </w:p>
        </w:tc>
      </w:tr>
      <w:tr w:rsidR="006E5618" w:rsidRPr="005E0DE6" w14:paraId="4E1B22FF" w14:textId="77777777" w:rsidTr="001B0745">
        <w:tc>
          <w:tcPr>
            <w:tcW w:w="1696" w:type="dxa"/>
          </w:tcPr>
          <w:p w14:paraId="57E6E46A"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Email</w:t>
            </w:r>
          </w:p>
        </w:tc>
        <w:tc>
          <w:tcPr>
            <w:tcW w:w="8498" w:type="dxa"/>
          </w:tcPr>
          <w:p w14:paraId="4FD589FA"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lucyslin@gmail.com</w:t>
            </w:r>
          </w:p>
        </w:tc>
      </w:tr>
      <w:tr w:rsidR="006E5618" w:rsidRPr="005E0DE6" w14:paraId="16FB7400" w14:textId="77777777" w:rsidTr="001B0745">
        <w:tc>
          <w:tcPr>
            <w:tcW w:w="1696" w:type="dxa"/>
          </w:tcPr>
          <w:p w14:paraId="021A6F0D"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專長</w:t>
            </w:r>
          </w:p>
        </w:tc>
        <w:tc>
          <w:tcPr>
            <w:tcW w:w="8498" w:type="dxa"/>
          </w:tcPr>
          <w:p w14:paraId="4B22F41A"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行銷、顧客關係管理、人力資源管理、經營管理</w:t>
            </w:r>
          </w:p>
        </w:tc>
      </w:tr>
      <w:tr w:rsidR="006E5618" w:rsidRPr="005E0DE6" w14:paraId="0DBD0DAE" w14:textId="77777777" w:rsidTr="001B0745">
        <w:tc>
          <w:tcPr>
            <w:tcW w:w="1696" w:type="dxa"/>
          </w:tcPr>
          <w:p w14:paraId="479DD35B" w14:textId="77777777"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Specialty</w:t>
            </w:r>
          </w:p>
        </w:tc>
        <w:tc>
          <w:tcPr>
            <w:tcW w:w="8498" w:type="dxa"/>
          </w:tcPr>
          <w:p w14:paraId="0CC21C1C" w14:textId="43ED2164" w:rsidR="006E5618" w:rsidRPr="005E0DE6" w:rsidRDefault="006E5618" w:rsidP="006E5618">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Marketing</w:t>
            </w:r>
            <w:r w:rsidR="005E0DE6" w:rsidRPr="005E0DE6">
              <w:rPr>
                <w:rFonts w:asciiTheme="majorBidi" w:eastAsia="DengXian" w:hAnsiTheme="majorBidi" w:cstheme="majorBidi"/>
                <w:sz w:val="24"/>
                <w:szCs w:val="24"/>
                <w:lang w:eastAsia="zh-CN"/>
              </w:rPr>
              <w:t xml:space="preserve">, </w:t>
            </w:r>
            <w:r w:rsidRPr="005E0DE6">
              <w:rPr>
                <w:rFonts w:asciiTheme="majorBidi" w:eastAsiaTheme="minorEastAsia" w:hAnsiTheme="majorBidi" w:cstheme="majorBidi"/>
                <w:sz w:val="24"/>
                <w:szCs w:val="24"/>
              </w:rPr>
              <w:t>Customer relationship management, human resource management, business management</w:t>
            </w:r>
          </w:p>
        </w:tc>
      </w:tr>
      <w:tr w:rsidR="006E5618" w:rsidRPr="005E0DE6" w14:paraId="75ADA918" w14:textId="77777777" w:rsidTr="001B0745">
        <w:tc>
          <w:tcPr>
            <w:tcW w:w="1696" w:type="dxa"/>
          </w:tcPr>
          <w:p w14:paraId="28C285D5" w14:textId="77777777" w:rsidR="006E5618" w:rsidRPr="005E0DE6" w:rsidRDefault="006E5618" w:rsidP="006E5618">
            <w:pPr>
              <w:rPr>
                <w:rFonts w:asciiTheme="majorBidi" w:eastAsiaTheme="minorEastAsia" w:hAnsiTheme="majorBidi" w:cstheme="majorBidi"/>
                <w:sz w:val="24"/>
                <w:szCs w:val="24"/>
              </w:rPr>
            </w:pPr>
          </w:p>
        </w:tc>
        <w:tc>
          <w:tcPr>
            <w:tcW w:w="8498" w:type="dxa"/>
          </w:tcPr>
          <w:p w14:paraId="49950A01" w14:textId="77777777" w:rsidR="006E5618" w:rsidRPr="005E0DE6" w:rsidRDefault="006E5618" w:rsidP="006E5618">
            <w:pPr>
              <w:rPr>
                <w:rFonts w:asciiTheme="majorBidi" w:eastAsiaTheme="minorEastAsia" w:hAnsiTheme="majorBidi" w:cstheme="majorBidi"/>
                <w:sz w:val="24"/>
                <w:szCs w:val="24"/>
              </w:rPr>
            </w:pPr>
          </w:p>
        </w:tc>
      </w:tr>
      <w:tr w:rsidR="001B0745" w:rsidRPr="005E0DE6" w14:paraId="19989904" w14:textId="77777777" w:rsidTr="001B0745">
        <w:tc>
          <w:tcPr>
            <w:tcW w:w="1696" w:type="dxa"/>
          </w:tcPr>
          <w:p w14:paraId="223CEAAB"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姓名</w:t>
            </w:r>
          </w:p>
        </w:tc>
        <w:tc>
          <w:tcPr>
            <w:tcW w:w="8498" w:type="dxa"/>
          </w:tcPr>
          <w:p w14:paraId="160359CC"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華佳慧</w:t>
            </w:r>
          </w:p>
        </w:tc>
      </w:tr>
      <w:tr w:rsidR="001B0745" w:rsidRPr="005E0DE6" w14:paraId="3B4CDC46" w14:textId="77777777" w:rsidTr="001B0745">
        <w:tc>
          <w:tcPr>
            <w:tcW w:w="1696" w:type="dxa"/>
          </w:tcPr>
          <w:p w14:paraId="0E32E0E2"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Name</w:t>
            </w:r>
          </w:p>
        </w:tc>
        <w:tc>
          <w:tcPr>
            <w:tcW w:w="8498" w:type="dxa"/>
          </w:tcPr>
          <w:p w14:paraId="50E9FAF1"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b/>
                <w:sz w:val="24"/>
                <w:szCs w:val="24"/>
              </w:rPr>
              <w:t>Chia-hui Hua</w:t>
            </w:r>
          </w:p>
        </w:tc>
      </w:tr>
      <w:tr w:rsidR="001B0745" w:rsidRPr="005E0DE6" w14:paraId="688E3DA6" w14:textId="77777777" w:rsidTr="001B0745">
        <w:tc>
          <w:tcPr>
            <w:tcW w:w="1696" w:type="dxa"/>
          </w:tcPr>
          <w:p w14:paraId="0EAB326A"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服務單位</w:t>
            </w:r>
          </w:p>
        </w:tc>
        <w:tc>
          <w:tcPr>
            <w:tcW w:w="8498" w:type="dxa"/>
          </w:tcPr>
          <w:p w14:paraId="58B9BCD6"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元培醫事科技大學企管系講師</w:t>
            </w:r>
          </w:p>
        </w:tc>
      </w:tr>
      <w:tr w:rsidR="001B0745" w:rsidRPr="005E0DE6" w14:paraId="535519EF" w14:textId="77777777" w:rsidTr="001B0745">
        <w:tc>
          <w:tcPr>
            <w:tcW w:w="1696" w:type="dxa"/>
          </w:tcPr>
          <w:p w14:paraId="33DFF654"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Department</w:t>
            </w:r>
          </w:p>
        </w:tc>
        <w:tc>
          <w:tcPr>
            <w:tcW w:w="8498" w:type="dxa"/>
          </w:tcPr>
          <w:p w14:paraId="31F9B302"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Lecturer, Department of Business administration, Yuanpei University of Medical Technology</w:t>
            </w:r>
          </w:p>
        </w:tc>
      </w:tr>
      <w:tr w:rsidR="001B0745" w:rsidRPr="005E0DE6" w14:paraId="7CD9524E" w14:textId="77777777" w:rsidTr="001B0745">
        <w:tc>
          <w:tcPr>
            <w:tcW w:w="1696" w:type="dxa"/>
          </w:tcPr>
          <w:p w14:paraId="02D0C73C"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連絡地址</w:t>
            </w:r>
          </w:p>
        </w:tc>
        <w:tc>
          <w:tcPr>
            <w:tcW w:w="8498" w:type="dxa"/>
          </w:tcPr>
          <w:p w14:paraId="1E78015F"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 xml:space="preserve">30015 </w:t>
            </w:r>
            <w:r w:rsidRPr="005E0DE6">
              <w:rPr>
                <w:rFonts w:asciiTheme="majorBidi" w:eastAsiaTheme="minorEastAsia" w:hAnsiTheme="majorBidi" w:cstheme="majorBidi"/>
                <w:sz w:val="24"/>
                <w:szCs w:val="24"/>
              </w:rPr>
              <w:t>新竹市元培街</w:t>
            </w:r>
            <w:r w:rsidRPr="005E0DE6">
              <w:rPr>
                <w:rFonts w:asciiTheme="majorBidi" w:eastAsiaTheme="minorEastAsia" w:hAnsiTheme="majorBidi" w:cstheme="majorBidi"/>
                <w:sz w:val="24"/>
                <w:szCs w:val="24"/>
              </w:rPr>
              <w:t>306</w:t>
            </w:r>
            <w:r w:rsidRPr="005E0DE6">
              <w:rPr>
                <w:rFonts w:asciiTheme="majorBidi" w:eastAsiaTheme="minorEastAsia" w:hAnsiTheme="majorBidi" w:cstheme="majorBidi"/>
                <w:sz w:val="24"/>
                <w:szCs w:val="24"/>
              </w:rPr>
              <w:t>號</w:t>
            </w:r>
          </w:p>
        </w:tc>
      </w:tr>
      <w:tr w:rsidR="001B0745" w:rsidRPr="005E0DE6" w14:paraId="03B39F60" w14:textId="77777777" w:rsidTr="001B0745">
        <w:tc>
          <w:tcPr>
            <w:tcW w:w="1696" w:type="dxa"/>
          </w:tcPr>
          <w:p w14:paraId="38378567"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Email</w:t>
            </w:r>
          </w:p>
        </w:tc>
        <w:tc>
          <w:tcPr>
            <w:tcW w:w="8498" w:type="dxa"/>
          </w:tcPr>
          <w:p w14:paraId="45059F0D"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rabbit6793@gmail.com</w:t>
            </w:r>
          </w:p>
        </w:tc>
      </w:tr>
      <w:tr w:rsidR="001B0745" w:rsidRPr="005E0DE6" w14:paraId="7C6DA431" w14:textId="77777777" w:rsidTr="001B0745">
        <w:tc>
          <w:tcPr>
            <w:tcW w:w="1696" w:type="dxa"/>
          </w:tcPr>
          <w:p w14:paraId="1CF5DDB3"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專長</w:t>
            </w:r>
          </w:p>
        </w:tc>
        <w:tc>
          <w:tcPr>
            <w:tcW w:w="8498" w:type="dxa"/>
          </w:tcPr>
          <w:p w14:paraId="1F46DBDE" w14:textId="77777777" w:rsidR="001B0745" w:rsidRPr="005E0DE6" w:rsidRDefault="001B0745" w:rsidP="001B0745">
            <w:pPr>
              <w:rPr>
                <w:rFonts w:asciiTheme="majorBidi" w:eastAsiaTheme="minorEastAsia" w:hAnsiTheme="majorBidi" w:cstheme="majorBidi"/>
                <w:sz w:val="24"/>
                <w:szCs w:val="24"/>
              </w:rPr>
            </w:pPr>
            <w:r w:rsidRPr="005E0DE6">
              <w:rPr>
                <w:rFonts w:asciiTheme="majorBidi" w:eastAsiaTheme="minorEastAsia" w:hAnsiTheme="majorBidi" w:cstheme="majorBidi"/>
                <w:sz w:val="24"/>
                <w:szCs w:val="24"/>
              </w:rPr>
              <w:t>行銷管理、餐飲服務管理、人事管理</w:t>
            </w:r>
          </w:p>
        </w:tc>
      </w:tr>
    </w:tbl>
    <w:p w14:paraId="1540F61F" w14:textId="77777777" w:rsidR="006E524D" w:rsidRPr="006E5618" w:rsidRDefault="006E524D" w:rsidP="006E5618">
      <w:pPr>
        <w:pStyle w:val="a4"/>
        <w:widowControl/>
        <w:snapToGrid w:val="0"/>
        <w:spacing w:beforeLines="200" w:before="786" w:afterLines="100" w:after="393" w:line="360" w:lineRule="exact"/>
        <w:ind w:leftChars="0" w:left="720"/>
        <w:jc w:val="left"/>
        <w:rPr>
          <w:rFonts w:eastAsia="新細明體" w:cs="Times New Roman"/>
          <w:sz w:val="24"/>
          <w:szCs w:val="24"/>
        </w:rPr>
      </w:pPr>
    </w:p>
    <w:sectPr w:rsidR="006E524D" w:rsidRPr="006E5618" w:rsidSect="005E4B9F">
      <w:type w:val="continuous"/>
      <w:pgSz w:w="11906" w:h="16838" w:code="9"/>
      <w:pgMar w:top="851" w:right="851" w:bottom="1440" w:left="851" w:header="851" w:footer="964" w:gutter="0"/>
      <w:cols w:space="425"/>
      <w:titlePg/>
      <w:docGrid w:type="linesAndChars" w:linePitch="393" w:charSpace="41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BFE4" w16cex:dateUtc="2022-08-05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55304" w16cid:durableId="2697BF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12F4E" w14:textId="77777777" w:rsidR="00AC218C" w:rsidRDefault="00AC218C" w:rsidP="005E4B9F">
      <w:pPr>
        <w:spacing w:line="240" w:lineRule="auto"/>
      </w:pPr>
      <w:r>
        <w:separator/>
      </w:r>
    </w:p>
  </w:endnote>
  <w:endnote w:type="continuationSeparator" w:id="0">
    <w:p w14:paraId="601E3BBC" w14:textId="77777777" w:rsidR="00AC218C" w:rsidRDefault="00AC218C" w:rsidP="005E4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18AD" w14:textId="77777777" w:rsidR="00AC218C" w:rsidRDefault="00AC218C" w:rsidP="005E4B9F">
      <w:pPr>
        <w:spacing w:line="240" w:lineRule="auto"/>
      </w:pPr>
      <w:r>
        <w:separator/>
      </w:r>
    </w:p>
  </w:footnote>
  <w:footnote w:type="continuationSeparator" w:id="0">
    <w:p w14:paraId="4D5E39E1" w14:textId="77777777" w:rsidR="00AC218C" w:rsidRDefault="00AC218C" w:rsidP="005E4B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FF7"/>
    <w:multiLevelType w:val="hybridMultilevel"/>
    <w:tmpl w:val="F3689AA2"/>
    <w:lvl w:ilvl="0" w:tplc="711005A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62F73FA"/>
    <w:multiLevelType w:val="multilevel"/>
    <w:tmpl w:val="2D82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95EFC"/>
    <w:multiLevelType w:val="hybridMultilevel"/>
    <w:tmpl w:val="6114ADCE"/>
    <w:lvl w:ilvl="0" w:tplc="C8CCF0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75DD7"/>
    <w:multiLevelType w:val="hybridMultilevel"/>
    <w:tmpl w:val="6114ADCE"/>
    <w:lvl w:ilvl="0" w:tplc="C8CCF0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DB1234"/>
    <w:multiLevelType w:val="hybridMultilevel"/>
    <w:tmpl w:val="F4BA46AC"/>
    <w:lvl w:ilvl="0" w:tplc="39C80E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E1CEC"/>
    <w:multiLevelType w:val="hybridMultilevel"/>
    <w:tmpl w:val="6114ADCE"/>
    <w:lvl w:ilvl="0" w:tplc="C8CCF0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644399"/>
    <w:multiLevelType w:val="hybridMultilevel"/>
    <w:tmpl w:val="32A8D198"/>
    <w:lvl w:ilvl="0" w:tplc="B09E117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9DB618D"/>
    <w:multiLevelType w:val="hybridMultilevel"/>
    <w:tmpl w:val="6114ADCE"/>
    <w:lvl w:ilvl="0" w:tplc="C8CCF0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AC7A53"/>
    <w:multiLevelType w:val="hybridMultilevel"/>
    <w:tmpl w:val="6114ADCE"/>
    <w:lvl w:ilvl="0" w:tplc="C8CCF0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084B01"/>
    <w:multiLevelType w:val="hybridMultilevel"/>
    <w:tmpl w:val="4BEAAAA2"/>
    <w:lvl w:ilvl="0" w:tplc="FF527E7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A4059BC"/>
    <w:multiLevelType w:val="hybridMultilevel"/>
    <w:tmpl w:val="40D230A0"/>
    <w:lvl w:ilvl="0" w:tplc="8BFAA0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B617DE"/>
    <w:multiLevelType w:val="hybridMultilevel"/>
    <w:tmpl w:val="A8B6FB94"/>
    <w:lvl w:ilvl="0" w:tplc="50E82938">
      <w:start w:val="1"/>
      <w:numFmt w:val="taiwaneseCountingThousand"/>
      <w:lvlText w:val="(%1)"/>
      <w:lvlJc w:val="left"/>
      <w:pPr>
        <w:ind w:left="1092" w:hanging="372"/>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65A3DD8"/>
    <w:multiLevelType w:val="hybridMultilevel"/>
    <w:tmpl w:val="6636A2A6"/>
    <w:lvl w:ilvl="0" w:tplc="4D52DBCA">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C061FC"/>
    <w:multiLevelType w:val="hybridMultilevel"/>
    <w:tmpl w:val="436CE1EA"/>
    <w:lvl w:ilvl="0" w:tplc="00A4FC9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4F0E23"/>
    <w:multiLevelType w:val="hybridMultilevel"/>
    <w:tmpl w:val="32A8D198"/>
    <w:lvl w:ilvl="0" w:tplc="B09E117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E0854A0"/>
    <w:multiLevelType w:val="hybridMultilevel"/>
    <w:tmpl w:val="D7E040B6"/>
    <w:lvl w:ilvl="0" w:tplc="65EEB7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3C0E8F"/>
    <w:multiLevelType w:val="hybridMultilevel"/>
    <w:tmpl w:val="733095A0"/>
    <w:lvl w:ilvl="0" w:tplc="E31433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3"/>
  </w:num>
  <w:num w:numId="2">
    <w:abstractNumId w:val="10"/>
  </w:num>
  <w:num w:numId="3">
    <w:abstractNumId w:val="3"/>
  </w:num>
  <w:num w:numId="4">
    <w:abstractNumId w:val="0"/>
  </w:num>
  <w:num w:numId="5">
    <w:abstractNumId w:val="15"/>
  </w:num>
  <w:num w:numId="6">
    <w:abstractNumId w:val="6"/>
  </w:num>
  <w:num w:numId="7">
    <w:abstractNumId w:val="16"/>
  </w:num>
  <w:num w:numId="8">
    <w:abstractNumId w:val="9"/>
  </w:num>
  <w:num w:numId="9">
    <w:abstractNumId w:val="7"/>
  </w:num>
  <w:num w:numId="10">
    <w:abstractNumId w:val="5"/>
  </w:num>
  <w:num w:numId="11">
    <w:abstractNumId w:val="8"/>
  </w:num>
  <w:num w:numId="12">
    <w:abstractNumId w:val="2"/>
  </w:num>
  <w:num w:numId="13">
    <w:abstractNumId w:val="14"/>
  </w:num>
  <w:num w:numId="14">
    <w:abstractNumId w:val="11"/>
  </w:num>
  <w:num w:numId="15">
    <w:abstractNumId w:val="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evenAndOddHeaders/>
  <w:drawingGridHorizontalSpacing w:val="150"/>
  <w:drawingGridVerticalSpacing w:val="39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9F"/>
    <w:rsid w:val="00006A73"/>
    <w:rsid w:val="000252CA"/>
    <w:rsid w:val="00031EEF"/>
    <w:rsid w:val="000570D0"/>
    <w:rsid w:val="000579E9"/>
    <w:rsid w:val="00067C6C"/>
    <w:rsid w:val="00070CA4"/>
    <w:rsid w:val="00077EEE"/>
    <w:rsid w:val="000A2F41"/>
    <w:rsid w:val="000A3B15"/>
    <w:rsid w:val="000A4F3A"/>
    <w:rsid w:val="000E1CDA"/>
    <w:rsid w:val="000E3088"/>
    <w:rsid w:val="000E5DBF"/>
    <w:rsid w:val="000E7CD6"/>
    <w:rsid w:val="000F1421"/>
    <w:rsid w:val="000F1457"/>
    <w:rsid w:val="000F33F0"/>
    <w:rsid w:val="00101BE7"/>
    <w:rsid w:val="00102BA3"/>
    <w:rsid w:val="0013379F"/>
    <w:rsid w:val="00154E47"/>
    <w:rsid w:val="00177619"/>
    <w:rsid w:val="001905E6"/>
    <w:rsid w:val="00197848"/>
    <w:rsid w:val="001A6D4D"/>
    <w:rsid w:val="001B0745"/>
    <w:rsid w:val="001B6BDB"/>
    <w:rsid w:val="001C6065"/>
    <w:rsid w:val="001D02D8"/>
    <w:rsid w:val="001D1E66"/>
    <w:rsid w:val="001F7BD8"/>
    <w:rsid w:val="00223C84"/>
    <w:rsid w:val="00235278"/>
    <w:rsid w:val="00236522"/>
    <w:rsid w:val="00237F24"/>
    <w:rsid w:val="00240798"/>
    <w:rsid w:val="00296422"/>
    <w:rsid w:val="002D0DD5"/>
    <w:rsid w:val="002D4313"/>
    <w:rsid w:val="002F2BCA"/>
    <w:rsid w:val="002F3253"/>
    <w:rsid w:val="00313891"/>
    <w:rsid w:val="00325683"/>
    <w:rsid w:val="00352EC8"/>
    <w:rsid w:val="003A0E9B"/>
    <w:rsid w:val="003A5EFE"/>
    <w:rsid w:val="003A6C08"/>
    <w:rsid w:val="003A7C54"/>
    <w:rsid w:val="003B48D7"/>
    <w:rsid w:val="003F1D34"/>
    <w:rsid w:val="0040024C"/>
    <w:rsid w:val="00405DE7"/>
    <w:rsid w:val="004177BB"/>
    <w:rsid w:val="0042169E"/>
    <w:rsid w:val="0044508F"/>
    <w:rsid w:val="004559D8"/>
    <w:rsid w:val="00473508"/>
    <w:rsid w:val="004B614C"/>
    <w:rsid w:val="004C10B8"/>
    <w:rsid w:val="004C191B"/>
    <w:rsid w:val="005131B7"/>
    <w:rsid w:val="00513475"/>
    <w:rsid w:val="005233D4"/>
    <w:rsid w:val="00525100"/>
    <w:rsid w:val="005310E6"/>
    <w:rsid w:val="00545584"/>
    <w:rsid w:val="00564909"/>
    <w:rsid w:val="00572EE3"/>
    <w:rsid w:val="00575F67"/>
    <w:rsid w:val="00577BB8"/>
    <w:rsid w:val="005A37CF"/>
    <w:rsid w:val="005B5369"/>
    <w:rsid w:val="005D2EDF"/>
    <w:rsid w:val="005E0DE6"/>
    <w:rsid w:val="005E4B9F"/>
    <w:rsid w:val="005F6921"/>
    <w:rsid w:val="00604707"/>
    <w:rsid w:val="006270FF"/>
    <w:rsid w:val="00633660"/>
    <w:rsid w:val="00634AB2"/>
    <w:rsid w:val="00642762"/>
    <w:rsid w:val="0066001D"/>
    <w:rsid w:val="00663E47"/>
    <w:rsid w:val="00676FB6"/>
    <w:rsid w:val="00690183"/>
    <w:rsid w:val="006C71B5"/>
    <w:rsid w:val="006E524D"/>
    <w:rsid w:val="006E5618"/>
    <w:rsid w:val="006F089E"/>
    <w:rsid w:val="0070122A"/>
    <w:rsid w:val="00722EE0"/>
    <w:rsid w:val="00732A4F"/>
    <w:rsid w:val="007370CD"/>
    <w:rsid w:val="00743859"/>
    <w:rsid w:val="007633BE"/>
    <w:rsid w:val="00777A6D"/>
    <w:rsid w:val="00782829"/>
    <w:rsid w:val="007836D1"/>
    <w:rsid w:val="007901FE"/>
    <w:rsid w:val="0079169C"/>
    <w:rsid w:val="00791F4D"/>
    <w:rsid w:val="007B28C2"/>
    <w:rsid w:val="007D7666"/>
    <w:rsid w:val="00803B76"/>
    <w:rsid w:val="00816BB1"/>
    <w:rsid w:val="008456C9"/>
    <w:rsid w:val="008465C3"/>
    <w:rsid w:val="0084703F"/>
    <w:rsid w:val="00852D40"/>
    <w:rsid w:val="00871E08"/>
    <w:rsid w:val="00877593"/>
    <w:rsid w:val="00883730"/>
    <w:rsid w:val="00885FA6"/>
    <w:rsid w:val="008A0E01"/>
    <w:rsid w:val="008A7773"/>
    <w:rsid w:val="008B2938"/>
    <w:rsid w:val="008B399D"/>
    <w:rsid w:val="008B48B0"/>
    <w:rsid w:val="008D1ED7"/>
    <w:rsid w:val="00902F0C"/>
    <w:rsid w:val="009047C6"/>
    <w:rsid w:val="00934C36"/>
    <w:rsid w:val="00956E75"/>
    <w:rsid w:val="00962591"/>
    <w:rsid w:val="0096306F"/>
    <w:rsid w:val="009801C7"/>
    <w:rsid w:val="009A48DC"/>
    <w:rsid w:val="009C4B79"/>
    <w:rsid w:val="009C5A29"/>
    <w:rsid w:val="009D6144"/>
    <w:rsid w:val="00A12D94"/>
    <w:rsid w:val="00A15D3F"/>
    <w:rsid w:val="00A35316"/>
    <w:rsid w:val="00A406D7"/>
    <w:rsid w:val="00A43A3B"/>
    <w:rsid w:val="00A45A6D"/>
    <w:rsid w:val="00A54D00"/>
    <w:rsid w:val="00A57FD2"/>
    <w:rsid w:val="00A65DC0"/>
    <w:rsid w:val="00A67634"/>
    <w:rsid w:val="00A963D0"/>
    <w:rsid w:val="00AB20F3"/>
    <w:rsid w:val="00AC218C"/>
    <w:rsid w:val="00AE072D"/>
    <w:rsid w:val="00AE6EBB"/>
    <w:rsid w:val="00AF5CE5"/>
    <w:rsid w:val="00B054D2"/>
    <w:rsid w:val="00B07AE2"/>
    <w:rsid w:val="00B11C63"/>
    <w:rsid w:val="00B32B61"/>
    <w:rsid w:val="00B36516"/>
    <w:rsid w:val="00B4085E"/>
    <w:rsid w:val="00B50383"/>
    <w:rsid w:val="00B53772"/>
    <w:rsid w:val="00B67C3B"/>
    <w:rsid w:val="00BB03B8"/>
    <w:rsid w:val="00BC7490"/>
    <w:rsid w:val="00BC7EEF"/>
    <w:rsid w:val="00BE5B1F"/>
    <w:rsid w:val="00C053EF"/>
    <w:rsid w:val="00C46F48"/>
    <w:rsid w:val="00C51A9F"/>
    <w:rsid w:val="00C543EF"/>
    <w:rsid w:val="00C67D9C"/>
    <w:rsid w:val="00C76691"/>
    <w:rsid w:val="00C86759"/>
    <w:rsid w:val="00CB4141"/>
    <w:rsid w:val="00CB54FB"/>
    <w:rsid w:val="00CC7E23"/>
    <w:rsid w:val="00CE727A"/>
    <w:rsid w:val="00CF70B9"/>
    <w:rsid w:val="00D17E18"/>
    <w:rsid w:val="00D53D42"/>
    <w:rsid w:val="00D77A14"/>
    <w:rsid w:val="00D83027"/>
    <w:rsid w:val="00D867A9"/>
    <w:rsid w:val="00D9107E"/>
    <w:rsid w:val="00D94C26"/>
    <w:rsid w:val="00D96CE6"/>
    <w:rsid w:val="00DA130C"/>
    <w:rsid w:val="00DB1B0B"/>
    <w:rsid w:val="00DC54B9"/>
    <w:rsid w:val="00DE6020"/>
    <w:rsid w:val="00DE6A04"/>
    <w:rsid w:val="00DF6ADA"/>
    <w:rsid w:val="00E0017C"/>
    <w:rsid w:val="00E02DBB"/>
    <w:rsid w:val="00E513D2"/>
    <w:rsid w:val="00E624C6"/>
    <w:rsid w:val="00E64A5C"/>
    <w:rsid w:val="00E67F66"/>
    <w:rsid w:val="00E740B3"/>
    <w:rsid w:val="00E843FF"/>
    <w:rsid w:val="00EC1BEF"/>
    <w:rsid w:val="00EE62D5"/>
    <w:rsid w:val="00F0187C"/>
    <w:rsid w:val="00F515D1"/>
    <w:rsid w:val="00F53ED7"/>
    <w:rsid w:val="00F5486B"/>
    <w:rsid w:val="00F65322"/>
    <w:rsid w:val="00F81A5F"/>
    <w:rsid w:val="00F86D70"/>
    <w:rsid w:val="00FB1DFC"/>
    <w:rsid w:val="00FB7F91"/>
    <w:rsid w:val="00FC2A81"/>
    <w:rsid w:val="00FC4BF0"/>
    <w:rsid w:val="00FD642D"/>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729BE"/>
  <w15:chartTrackingRefBased/>
  <w15:docId w15:val="{39906309-8B5C-488F-A15C-E4AAC407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AE2"/>
    <w:pPr>
      <w:widowControl w:val="0"/>
      <w:spacing w:line="400" w:lineRule="exact"/>
      <w:jc w:val="both"/>
    </w:pPr>
    <w:rPr>
      <w:rFonts w:ascii="Times New Roman" w:eastAsia="標楷體" w:hAnsi="Times New Roman"/>
      <w:sz w:val="28"/>
    </w:rPr>
  </w:style>
  <w:style w:type="paragraph" w:styleId="1">
    <w:name w:val="heading 1"/>
    <w:basedOn w:val="a"/>
    <w:next w:val="a"/>
    <w:link w:val="10"/>
    <w:uiPriority w:val="9"/>
    <w:qFormat/>
    <w:rsid w:val="00513475"/>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A45A6D"/>
    <w:pPr>
      <w:widowControl/>
      <w:spacing w:before="100" w:beforeAutospacing="1" w:after="100" w:afterAutospacing="1" w:line="240" w:lineRule="auto"/>
      <w:jc w:val="left"/>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1B0745"/>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524D"/>
    <w:rPr>
      <w:color w:val="0563C1" w:themeColor="hyperlink"/>
      <w:u w:val="single"/>
    </w:rPr>
  </w:style>
  <w:style w:type="paragraph" w:styleId="a4">
    <w:name w:val="List Paragraph"/>
    <w:basedOn w:val="a"/>
    <w:uiPriority w:val="34"/>
    <w:qFormat/>
    <w:rsid w:val="006E524D"/>
    <w:pPr>
      <w:ind w:leftChars="200" w:left="480"/>
    </w:pPr>
  </w:style>
  <w:style w:type="character" w:customStyle="1" w:styleId="20">
    <w:name w:val="標題 2 字元"/>
    <w:basedOn w:val="a0"/>
    <w:link w:val="2"/>
    <w:uiPriority w:val="9"/>
    <w:rsid w:val="00A45A6D"/>
    <w:rPr>
      <w:rFonts w:ascii="新細明體" w:eastAsia="新細明體" w:hAnsi="新細明體" w:cs="新細明體"/>
      <w:b/>
      <w:bCs/>
      <w:kern w:val="0"/>
      <w:sz w:val="36"/>
      <w:szCs w:val="36"/>
    </w:rPr>
  </w:style>
  <w:style w:type="table" w:styleId="a5">
    <w:name w:val="Table Grid"/>
    <w:basedOn w:val="a1"/>
    <w:uiPriority w:val="39"/>
    <w:rsid w:val="003A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表"/>
    <w:basedOn w:val="a"/>
    <w:link w:val="a7"/>
    <w:qFormat/>
    <w:rsid w:val="009801C7"/>
    <w:pPr>
      <w:spacing w:line="360" w:lineRule="exact"/>
      <w:jc w:val="center"/>
    </w:pPr>
  </w:style>
  <w:style w:type="character" w:customStyle="1" w:styleId="a7">
    <w:name w:val="表 字元"/>
    <w:basedOn w:val="a0"/>
    <w:link w:val="a6"/>
    <w:rsid w:val="009801C7"/>
    <w:rPr>
      <w:rFonts w:ascii="Times New Roman" w:eastAsia="標楷體" w:hAnsi="Times New Roman"/>
      <w:sz w:val="28"/>
    </w:rPr>
  </w:style>
  <w:style w:type="character" w:customStyle="1" w:styleId="10">
    <w:name w:val="標題 1 字元"/>
    <w:basedOn w:val="a0"/>
    <w:link w:val="1"/>
    <w:uiPriority w:val="9"/>
    <w:rsid w:val="00513475"/>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1B0745"/>
    <w:rPr>
      <w:rFonts w:asciiTheme="majorHAnsi" w:eastAsiaTheme="majorEastAsia" w:hAnsiTheme="majorHAnsi" w:cstheme="majorBidi"/>
      <w:b/>
      <w:bCs/>
      <w:sz w:val="36"/>
      <w:szCs w:val="36"/>
    </w:rPr>
  </w:style>
  <w:style w:type="character" w:customStyle="1" w:styleId="go">
    <w:name w:val="go"/>
    <w:basedOn w:val="a0"/>
    <w:rsid w:val="001B0745"/>
  </w:style>
  <w:style w:type="paragraph" w:styleId="a8">
    <w:name w:val="Note Heading"/>
    <w:basedOn w:val="a"/>
    <w:next w:val="a"/>
    <w:link w:val="a9"/>
    <w:uiPriority w:val="99"/>
    <w:unhideWhenUsed/>
    <w:rsid w:val="00D96CE6"/>
    <w:pPr>
      <w:jc w:val="center"/>
    </w:pPr>
    <w:rPr>
      <w:rFonts w:eastAsia="新細明體" w:cs="Times New Roman"/>
      <w:sz w:val="36"/>
      <w:szCs w:val="24"/>
    </w:rPr>
  </w:style>
  <w:style w:type="character" w:customStyle="1" w:styleId="a9">
    <w:name w:val="註釋標題 字元"/>
    <w:basedOn w:val="a0"/>
    <w:link w:val="a8"/>
    <w:uiPriority w:val="99"/>
    <w:rsid w:val="00D96CE6"/>
    <w:rPr>
      <w:rFonts w:ascii="Times New Roman" w:eastAsia="新細明體" w:hAnsi="Times New Roman" w:cs="Times New Roman"/>
      <w:sz w:val="36"/>
      <w:szCs w:val="24"/>
    </w:rPr>
  </w:style>
  <w:style w:type="paragraph" w:styleId="aa">
    <w:name w:val="Closing"/>
    <w:basedOn w:val="a"/>
    <w:link w:val="ab"/>
    <w:uiPriority w:val="99"/>
    <w:unhideWhenUsed/>
    <w:rsid w:val="00D96CE6"/>
    <w:pPr>
      <w:ind w:leftChars="1800" w:left="100"/>
    </w:pPr>
    <w:rPr>
      <w:rFonts w:eastAsia="新細明體" w:cs="Times New Roman"/>
      <w:sz w:val="36"/>
      <w:szCs w:val="24"/>
    </w:rPr>
  </w:style>
  <w:style w:type="character" w:customStyle="1" w:styleId="ab">
    <w:name w:val="結語 字元"/>
    <w:basedOn w:val="a0"/>
    <w:link w:val="aa"/>
    <w:uiPriority w:val="99"/>
    <w:rsid w:val="00D96CE6"/>
    <w:rPr>
      <w:rFonts w:ascii="Times New Roman" w:eastAsia="新細明體" w:hAnsi="Times New Roman" w:cs="Times New Roman"/>
      <w:sz w:val="36"/>
      <w:szCs w:val="24"/>
    </w:rPr>
  </w:style>
  <w:style w:type="character" w:styleId="ac">
    <w:name w:val="Emphasis"/>
    <w:basedOn w:val="a0"/>
    <w:uiPriority w:val="20"/>
    <w:qFormat/>
    <w:rsid w:val="008B399D"/>
    <w:rPr>
      <w:i/>
      <w:iCs/>
    </w:rPr>
  </w:style>
  <w:style w:type="paragraph" w:styleId="ad">
    <w:name w:val="header"/>
    <w:basedOn w:val="a"/>
    <w:link w:val="ae"/>
    <w:uiPriority w:val="99"/>
    <w:unhideWhenUsed/>
    <w:rsid w:val="005E4B9F"/>
    <w:pPr>
      <w:tabs>
        <w:tab w:val="center" w:pos="4320"/>
        <w:tab w:val="right" w:pos="8640"/>
      </w:tabs>
      <w:spacing w:line="240" w:lineRule="auto"/>
    </w:pPr>
  </w:style>
  <w:style w:type="character" w:customStyle="1" w:styleId="ae">
    <w:name w:val="頁首 字元"/>
    <w:basedOn w:val="a0"/>
    <w:link w:val="ad"/>
    <w:uiPriority w:val="99"/>
    <w:rsid w:val="005E4B9F"/>
    <w:rPr>
      <w:rFonts w:ascii="Times New Roman" w:eastAsia="標楷體" w:hAnsi="Times New Roman"/>
      <w:sz w:val="28"/>
    </w:rPr>
  </w:style>
  <w:style w:type="paragraph" w:styleId="af">
    <w:name w:val="footer"/>
    <w:basedOn w:val="a"/>
    <w:link w:val="af0"/>
    <w:uiPriority w:val="99"/>
    <w:unhideWhenUsed/>
    <w:rsid w:val="005E4B9F"/>
    <w:pPr>
      <w:tabs>
        <w:tab w:val="center" w:pos="4320"/>
        <w:tab w:val="right" w:pos="8640"/>
      </w:tabs>
      <w:spacing w:line="240" w:lineRule="auto"/>
    </w:pPr>
  </w:style>
  <w:style w:type="character" w:customStyle="1" w:styleId="af0">
    <w:name w:val="頁尾 字元"/>
    <w:basedOn w:val="a0"/>
    <w:link w:val="af"/>
    <w:uiPriority w:val="99"/>
    <w:rsid w:val="005E4B9F"/>
    <w:rPr>
      <w:rFonts w:ascii="Times New Roman" w:eastAsia="標楷體" w:hAnsi="Times New Roman"/>
      <w:sz w:val="28"/>
    </w:rPr>
  </w:style>
  <w:style w:type="character" w:styleId="af1">
    <w:name w:val="annotation reference"/>
    <w:basedOn w:val="a0"/>
    <w:uiPriority w:val="99"/>
    <w:semiHidden/>
    <w:unhideWhenUsed/>
    <w:rsid w:val="005E0DE6"/>
    <w:rPr>
      <w:sz w:val="16"/>
      <w:szCs w:val="16"/>
    </w:rPr>
  </w:style>
  <w:style w:type="paragraph" w:styleId="af2">
    <w:name w:val="annotation text"/>
    <w:basedOn w:val="a"/>
    <w:link w:val="af3"/>
    <w:uiPriority w:val="99"/>
    <w:semiHidden/>
    <w:unhideWhenUsed/>
    <w:rsid w:val="005E0DE6"/>
    <w:pPr>
      <w:spacing w:line="240" w:lineRule="auto"/>
    </w:pPr>
    <w:rPr>
      <w:sz w:val="20"/>
      <w:szCs w:val="20"/>
    </w:rPr>
  </w:style>
  <w:style w:type="character" w:customStyle="1" w:styleId="af3">
    <w:name w:val="註解文字 字元"/>
    <w:basedOn w:val="a0"/>
    <w:link w:val="af2"/>
    <w:uiPriority w:val="99"/>
    <w:semiHidden/>
    <w:rsid w:val="005E0DE6"/>
    <w:rPr>
      <w:rFonts w:ascii="Times New Roman" w:eastAsia="標楷體" w:hAnsi="Times New Roman"/>
      <w:sz w:val="20"/>
      <w:szCs w:val="20"/>
    </w:rPr>
  </w:style>
  <w:style w:type="paragraph" w:styleId="af4">
    <w:name w:val="annotation subject"/>
    <w:basedOn w:val="af2"/>
    <w:next w:val="af2"/>
    <w:link w:val="af5"/>
    <w:uiPriority w:val="99"/>
    <w:semiHidden/>
    <w:unhideWhenUsed/>
    <w:rsid w:val="005E0DE6"/>
    <w:rPr>
      <w:b/>
      <w:bCs/>
    </w:rPr>
  </w:style>
  <w:style w:type="character" w:customStyle="1" w:styleId="af5">
    <w:name w:val="註解主旨 字元"/>
    <w:basedOn w:val="af3"/>
    <w:link w:val="af4"/>
    <w:uiPriority w:val="99"/>
    <w:semiHidden/>
    <w:rsid w:val="005E0DE6"/>
    <w:rPr>
      <w:rFonts w:ascii="Times New Roman" w:eastAsia="標楷體" w:hAnsi="Times New Roman"/>
      <w:b/>
      <w:bCs/>
      <w:sz w:val="20"/>
      <w:szCs w:val="20"/>
    </w:rPr>
  </w:style>
  <w:style w:type="paragraph" w:styleId="af6">
    <w:name w:val="Balloon Text"/>
    <w:basedOn w:val="a"/>
    <w:link w:val="af7"/>
    <w:uiPriority w:val="99"/>
    <w:semiHidden/>
    <w:unhideWhenUsed/>
    <w:rsid w:val="000570D0"/>
    <w:pPr>
      <w:spacing w:line="240" w:lineRule="auto"/>
    </w:pPr>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057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4099">
      <w:bodyDiv w:val="1"/>
      <w:marLeft w:val="0"/>
      <w:marRight w:val="0"/>
      <w:marTop w:val="0"/>
      <w:marBottom w:val="0"/>
      <w:divBdr>
        <w:top w:val="none" w:sz="0" w:space="0" w:color="auto"/>
        <w:left w:val="none" w:sz="0" w:space="0" w:color="auto"/>
        <w:bottom w:val="none" w:sz="0" w:space="0" w:color="auto"/>
        <w:right w:val="none" w:sz="0" w:space="0" w:color="auto"/>
      </w:divBdr>
    </w:div>
    <w:div w:id="238760513">
      <w:bodyDiv w:val="1"/>
      <w:marLeft w:val="0"/>
      <w:marRight w:val="0"/>
      <w:marTop w:val="0"/>
      <w:marBottom w:val="0"/>
      <w:divBdr>
        <w:top w:val="none" w:sz="0" w:space="0" w:color="auto"/>
        <w:left w:val="none" w:sz="0" w:space="0" w:color="auto"/>
        <w:bottom w:val="none" w:sz="0" w:space="0" w:color="auto"/>
        <w:right w:val="none" w:sz="0" w:space="0" w:color="auto"/>
      </w:divBdr>
    </w:div>
    <w:div w:id="256408390">
      <w:bodyDiv w:val="1"/>
      <w:marLeft w:val="0"/>
      <w:marRight w:val="0"/>
      <w:marTop w:val="0"/>
      <w:marBottom w:val="0"/>
      <w:divBdr>
        <w:top w:val="none" w:sz="0" w:space="0" w:color="auto"/>
        <w:left w:val="none" w:sz="0" w:space="0" w:color="auto"/>
        <w:bottom w:val="none" w:sz="0" w:space="0" w:color="auto"/>
        <w:right w:val="none" w:sz="0" w:space="0" w:color="auto"/>
      </w:divBdr>
    </w:div>
    <w:div w:id="377360750">
      <w:bodyDiv w:val="1"/>
      <w:marLeft w:val="0"/>
      <w:marRight w:val="0"/>
      <w:marTop w:val="0"/>
      <w:marBottom w:val="0"/>
      <w:divBdr>
        <w:top w:val="none" w:sz="0" w:space="0" w:color="auto"/>
        <w:left w:val="none" w:sz="0" w:space="0" w:color="auto"/>
        <w:bottom w:val="none" w:sz="0" w:space="0" w:color="auto"/>
        <w:right w:val="none" w:sz="0" w:space="0" w:color="auto"/>
      </w:divBdr>
    </w:div>
    <w:div w:id="490099333">
      <w:bodyDiv w:val="1"/>
      <w:marLeft w:val="0"/>
      <w:marRight w:val="0"/>
      <w:marTop w:val="0"/>
      <w:marBottom w:val="0"/>
      <w:divBdr>
        <w:top w:val="none" w:sz="0" w:space="0" w:color="auto"/>
        <w:left w:val="none" w:sz="0" w:space="0" w:color="auto"/>
        <w:bottom w:val="none" w:sz="0" w:space="0" w:color="auto"/>
        <w:right w:val="none" w:sz="0" w:space="0" w:color="auto"/>
      </w:divBdr>
    </w:div>
    <w:div w:id="512040190">
      <w:bodyDiv w:val="1"/>
      <w:marLeft w:val="0"/>
      <w:marRight w:val="0"/>
      <w:marTop w:val="0"/>
      <w:marBottom w:val="0"/>
      <w:divBdr>
        <w:top w:val="none" w:sz="0" w:space="0" w:color="auto"/>
        <w:left w:val="none" w:sz="0" w:space="0" w:color="auto"/>
        <w:bottom w:val="none" w:sz="0" w:space="0" w:color="auto"/>
        <w:right w:val="none" w:sz="0" w:space="0" w:color="auto"/>
      </w:divBdr>
    </w:div>
    <w:div w:id="696928295">
      <w:bodyDiv w:val="1"/>
      <w:marLeft w:val="0"/>
      <w:marRight w:val="0"/>
      <w:marTop w:val="0"/>
      <w:marBottom w:val="0"/>
      <w:divBdr>
        <w:top w:val="none" w:sz="0" w:space="0" w:color="auto"/>
        <w:left w:val="none" w:sz="0" w:space="0" w:color="auto"/>
        <w:bottom w:val="none" w:sz="0" w:space="0" w:color="auto"/>
        <w:right w:val="none" w:sz="0" w:space="0" w:color="auto"/>
      </w:divBdr>
    </w:div>
    <w:div w:id="935140916">
      <w:bodyDiv w:val="1"/>
      <w:marLeft w:val="0"/>
      <w:marRight w:val="0"/>
      <w:marTop w:val="0"/>
      <w:marBottom w:val="0"/>
      <w:divBdr>
        <w:top w:val="none" w:sz="0" w:space="0" w:color="auto"/>
        <w:left w:val="none" w:sz="0" w:space="0" w:color="auto"/>
        <w:bottom w:val="none" w:sz="0" w:space="0" w:color="auto"/>
        <w:right w:val="none" w:sz="0" w:space="0" w:color="auto"/>
      </w:divBdr>
    </w:div>
    <w:div w:id="1274702163">
      <w:bodyDiv w:val="1"/>
      <w:marLeft w:val="0"/>
      <w:marRight w:val="0"/>
      <w:marTop w:val="0"/>
      <w:marBottom w:val="0"/>
      <w:divBdr>
        <w:top w:val="none" w:sz="0" w:space="0" w:color="auto"/>
        <w:left w:val="none" w:sz="0" w:space="0" w:color="auto"/>
        <w:bottom w:val="none" w:sz="0" w:space="0" w:color="auto"/>
        <w:right w:val="none" w:sz="0" w:space="0" w:color="auto"/>
      </w:divBdr>
    </w:div>
    <w:div w:id="1275676196">
      <w:bodyDiv w:val="1"/>
      <w:marLeft w:val="0"/>
      <w:marRight w:val="0"/>
      <w:marTop w:val="0"/>
      <w:marBottom w:val="0"/>
      <w:divBdr>
        <w:top w:val="none" w:sz="0" w:space="0" w:color="auto"/>
        <w:left w:val="none" w:sz="0" w:space="0" w:color="auto"/>
        <w:bottom w:val="none" w:sz="0" w:space="0" w:color="auto"/>
        <w:right w:val="none" w:sz="0" w:space="0" w:color="auto"/>
      </w:divBdr>
      <w:divsChild>
        <w:div w:id="965623943">
          <w:marLeft w:val="0"/>
          <w:marRight w:val="0"/>
          <w:marTop w:val="0"/>
          <w:marBottom w:val="0"/>
          <w:divBdr>
            <w:top w:val="none" w:sz="0" w:space="0" w:color="auto"/>
            <w:left w:val="none" w:sz="0" w:space="0" w:color="auto"/>
            <w:bottom w:val="none" w:sz="0" w:space="0" w:color="auto"/>
            <w:right w:val="none" w:sz="0" w:space="0" w:color="auto"/>
          </w:divBdr>
        </w:div>
        <w:div w:id="374082412">
          <w:marLeft w:val="0"/>
          <w:marRight w:val="0"/>
          <w:marTop w:val="0"/>
          <w:marBottom w:val="0"/>
          <w:divBdr>
            <w:top w:val="none" w:sz="0" w:space="0" w:color="auto"/>
            <w:left w:val="none" w:sz="0" w:space="0" w:color="auto"/>
            <w:bottom w:val="none" w:sz="0" w:space="0" w:color="auto"/>
            <w:right w:val="none" w:sz="0" w:space="0" w:color="auto"/>
          </w:divBdr>
        </w:div>
        <w:div w:id="793208037">
          <w:marLeft w:val="0"/>
          <w:marRight w:val="0"/>
          <w:marTop w:val="0"/>
          <w:marBottom w:val="0"/>
          <w:divBdr>
            <w:top w:val="none" w:sz="0" w:space="0" w:color="auto"/>
            <w:left w:val="none" w:sz="0" w:space="0" w:color="auto"/>
            <w:bottom w:val="none" w:sz="0" w:space="0" w:color="auto"/>
            <w:right w:val="none" w:sz="0" w:space="0" w:color="auto"/>
          </w:divBdr>
        </w:div>
      </w:divsChild>
    </w:div>
    <w:div w:id="1330595329">
      <w:bodyDiv w:val="1"/>
      <w:marLeft w:val="0"/>
      <w:marRight w:val="0"/>
      <w:marTop w:val="0"/>
      <w:marBottom w:val="0"/>
      <w:divBdr>
        <w:top w:val="none" w:sz="0" w:space="0" w:color="auto"/>
        <w:left w:val="none" w:sz="0" w:space="0" w:color="auto"/>
        <w:bottom w:val="none" w:sz="0" w:space="0" w:color="auto"/>
        <w:right w:val="none" w:sz="0" w:space="0" w:color="auto"/>
      </w:divBdr>
    </w:div>
    <w:div w:id="1350832708">
      <w:bodyDiv w:val="1"/>
      <w:marLeft w:val="0"/>
      <w:marRight w:val="0"/>
      <w:marTop w:val="0"/>
      <w:marBottom w:val="0"/>
      <w:divBdr>
        <w:top w:val="none" w:sz="0" w:space="0" w:color="auto"/>
        <w:left w:val="none" w:sz="0" w:space="0" w:color="auto"/>
        <w:bottom w:val="none" w:sz="0" w:space="0" w:color="auto"/>
        <w:right w:val="none" w:sz="0" w:space="0" w:color="auto"/>
      </w:divBdr>
    </w:div>
    <w:div w:id="1672952061">
      <w:bodyDiv w:val="1"/>
      <w:marLeft w:val="0"/>
      <w:marRight w:val="0"/>
      <w:marTop w:val="0"/>
      <w:marBottom w:val="0"/>
      <w:divBdr>
        <w:top w:val="none" w:sz="0" w:space="0" w:color="auto"/>
        <w:left w:val="none" w:sz="0" w:space="0" w:color="auto"/>
        <w:bottom w:val="none" w:sz="0" w:space="0" w:color="auto"/>
        <w:right w:val="none" w:sz="0" w:space="0" w:color="auto"/>
      </w:divBdr>
    </w:div>
    <w:div w:id="1707607736">
      <w:bodyDiv w:val="1"/>
      <w:marLeft w:val="0"/>
      <w:marRight w:val="0"/>
      <w:marTop w:val="0"/>
      <w:marBottom w:val="0"/>
      <w:divBdr>
        <w:top w:val="none" w:sz="0" w:space="0" w:color="auto"/>
        <w:left w:val="none" w:sz="0" w:space="0" w:color="auto"/>
        <w:bottom w:val="none" w:sz="0" w:space="0" w:color="auto"/>
        <w:right w:val="none" w:sz="0" w:space="0" w:color="auto"/>
      </w:divBdr>
    </w:div>
    <w:div w:id="1717922423">
      <w:bodyDiv w:val="1"/>
      <w:marLeft w:val="0"/>
      <w:marRight w:val="0"/>
      <w:marTop w:val="0"/>
      <w:marBottom w:val="0"/>
      <w:divBdr>
        <w:top w:val="none" w:sz="0" w:space="0" w:color="auto"/>
        <w:left w:val="none" w:sz="0" w:space="0" w:color="auto"/>
        <w:bottom w:val="none" w:sz="0" w:space="0" w:color="auto"/>
        <w:right w:val="none" w:sz="0" w:space="0" w:color="auto"/>
      </w:divBdr>
    </w:div>
    <w:div w:id="1800342968">
      <w:bodyDiv w:val="1"/>
      <w:marLeft w:val="0"/>
      <w:marRight w:val="0"/>
      <w:marTop w:val="0"/>
      <w:marBottom w:val="0"/>
      <w:divBdr>
        <w:top w:val="none" w:sz="0" w:space="0" w:color="auto"/>
        <w:left w:val="none" w:sz="0" w:space="0" w:color="auto"/>
        <w:bottom w:val="none" w:sz="0" w:space="0" w:color="auto"/>
        <w:right w:val="none" w:sz="0" w:space="0" w:color="auto"/>
      </w:divBdr>
    </w:div>
    <w:div w:id="20277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scholars.lib.ntu.edu.tw/bitstream/123456789/42755/1/34.pdf" TargetMode="External"/><Relationship Id="rId18" Type="http://schemas.openxmlformats.org/officeDocument/2006/relationships/hyperlink" Target="https://journals.aom.org/doi/full/10.5465/amj.2011.01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https://journals.aom.org/doi/abs/10.5465/amj.2011.0132" TargetMode="External"/><Relationship Id="rId2" Type="http://schemas.openxmlformats.org/officeDocument/2006/relationships/numbering" Target="numbering.xml"/><Relationship Id="rId16" Type="http://schemas.openxmlformats.org/officeDocument/2006/relationships/hyperlink" Target="https://journals.aom.org/doi/abs/10.5465/amj.2011.01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ea.gov.tw/Mns/dos/bulletin/Bulletin.aspx?kind=28&amp;html=1&amp;menu_id=16959" TargetMode="External"/><Relationship Id="rId5" Type="http://schemas.openxmlformats.org/officeDocument/2006/relationships/webSettings" Target="webSettings.xml"/><Relationship Id="rId15" Type="http://schemas.openxmlformats.org/officeDocument/2006/relationships/hyperlink" Target="https://www.airitilibrary.com/Publication/PublicationIndex/10265309" TargetMode="Externa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https://journals.aom.org/journal/amj"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iritilibrary.com/Publication/Index?DocID=10265309-201709-201801110002-201801110002-85-110&amp;jsonStrin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2E7B8-9F60-4D95-BF5E-3C2344A2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3001</Words>
  <Characters>17112</Characters>
  <Application>Microsoft Office Word</Application>
  <DocSecurity>0</DocSecurity>
  <Lines>142</Lines>
  <Paragraphs>40</Paragraphs>
  <ScaleCrop>false</ScaleCrop>
  <Company>Microsoft</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林淑芳</dc:creator>
  <cp:keywords/>
  <dc:description/>
  <cp:lastModifiedBy>apple</cp:lastModifiedBy>
  <cp:revision>3</cp:revision>
  <dcterms:created xsi:type="dcterms:W3CDTF">2022-08-05T10:31:00Z</dcterms:created>
  <dcterms:modified xsi:type="dcterms:W3CDTF">2022-08-05T10:34:00Z</dcterms:modified>
</cp:coreProperties>
</file>